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8FC" w:rsidRDefault="00FD6201" w:rsidP="001968FC">
      <w:pPr>
        <w:jc w:val="both"/>
      </w:pPr>
      <w:r>
        <w:rPr>
          <w:noProof/>
        </w:rPr>
        <w:drawing>
          <wp:anchor distT="0" distB="0" distL="114300" distR="114300" simplePos="0" relativeHeight="251652608" behindDoc="1" locked="0" layoutInCell="1" allowOverlap="1">
            <wp:simplePos x="0" y="0"/>
            <wp:positionH relativeFrom="page">
              <wp:posOffset>719455</wp:posOffset>
            </wp:positionH>
            <wp:positionV relativeFrom="page">
              <wp:posOffset>719455</wp:posOffset>
            </wp:positionV>
            <wp:extent cx="6119495" cy="2852420"/>
            <wp:effectExtent l="19050" t="0" r="0" b="0"/>
            <wp:wrapNone/>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6119495" cy="2852420"/>
                    </a:xfrm>
                    <a:prstGeom prst="rect">
                      <a:avLst/>
                    </a:prstGeom>
                    <a:noFill/>
                    <a:ln w="9525">
                      <a:noFill/>
                      <a:miter lim="800000"/>
                      <a:headEnd/>
                      <a:tailEnd/>
                    </a:ln>
                  </pic:spPr>
                </pic:pic>
              </a:graphicData>
            </a:graphic>
          </wp:anchor>
        </w:drawing>
      </w:r>
    </w:p>
    <w:p w:rsidR="00612622" w:rsidRDefault="00612622" w:rsidP="001968FC">
      <w:pPr>
        <w:jc w:val="both"/>
      </w:pPr>
    </w:p>
    <w:p w:rsidR="00612622" w:rsidRDefault="00612622" w:rsidP="001968FC">
      <w:pPr>
        <w:jc w:val="both"/>
      </w:pPr>
    </w:p>
    <w:p w:rsidR="00612622" w:rsidRDefault="00612622" w:rsidP="001968FC">
      <w:pPr>
        <w:jc w:val="both"/>
      </w:pPr>
    </w:p>
    <w:p w:rsidR="00612622" w:rsidRDefault="00612622" w:rsidP="001968FC">
      <w:pPr>
        <w:jc w:val="both"/>
      </w:pPr>
    </w:p>
    <w:p w:rsidR="00612622" w:rsidRDefault="00612622" w:rsidP="001968FC">
      <w:pPr>
        <w:jc w:val="both"/>
      </w:pPr>
    </w:p>
    <w:p w:rsidR="00612622" w:rsidRDefault="00612622" w:rsidP="001968FC">
      <w:pPr>
        <w:jc w:val="both"/>
      </w:pPr>
    </w:p>
    <w:p w:rsidR="00612622" w:rsidRDefault="00612622" w:rsidP="001968FC">
      <w:pPr>
        <w:jc w:val="both"/>
      </w:pPr>
    </w:p>
    <w:p w:rsidR="00612622" w:rsidRDefault="00612622" w:rsidP="001968FC">
      <w:pPr>
        <w:jc w:val="both"/>
      </w:pPr>
    </w:p>
    <w:p w:rsidR="00612622" w:rsidRDefault="00612622" w:rsidP="001968FC">
      <w:pPr>
        <w:jc w:val="both"/>
      </w:pPr>
    </w:p>
    <w:p w:rsidR="00612622" w:rsidRDefault="00612622" w:rsidP="001968FC">
      <w:pPr>
        <w:jc w:val="both"/>
      </w:pPr>
    </w:p>
    <w:p w:rsidR="00612622" w:rsidRDefault="00612622" w:rsidP="001968FC">
      <w:pPr>
        <w:jc w:val="both"/>
      </w:pPr>
    </w:p>
    <w:p w:rsidR="00612622" w:rsidRDefault="00612622" w:rsidP="001968FC">
      <w:pPr>
        <w:jc w:val="both"/>
      </w:pPr>
    </w:p>
    <w:p w:rsidR="00612622" w:rsidRDefault="00612622" w:rsidP="001968FC">
      <w:pPr>
        <w:jc w:val="both"/>
      </w:pPr>
    </w:p>
    <w:p w:rsidR="00612622" w:rsidRDefault="00612622" w:rsidP="001968FC">
      <w:pPr>
        <w:jc w:val="both"/>
      </w:pPr>
    </w:p>
    <w:p w:rsidR="00612622" w:rsidRDefault="00612622" w:rsidP="001968FC">
      <w:pPr>
        <w:jc w:val="both"/>
      </w:pPr>
    </w:p>
    <w:p w:rsidR="00612622" w:rsidRDefault="00612622" w:rsidP="001968FC">
      <w:pPr>
        <w:jc w:val="both"/>
      </w:pPr>
    </w:p>
    <w:p w:rsidR="00612622" w:rsidRDefault="00612622" w:rsidP="001968FC">
      <w:pPr>
        <w:jc w:val="both"/>
      </w:pPr>
    </w:p>
    <w:p w:rsidR="00612622" w:rsidRDefault="00612622" w:rsidP="001968FC">
      <w:pPr>
        <w:jc w:val="both"/>
      </w:pPr>
    </w:p>
    <w:p w:rsidR="00612622" w:rsidRDefault="00612622" w:rsidP="001968FC">
      <w:pPr>
        <w:jc w:val="both"/>
      </w:pPr>
    </w:p>
    <w:p w:rsidR="00612622" w:rsidRDefault="00612622" w:rsidP="001968FC">
      <w:pPr>
        <w:jc w:val="both"/>
      </w:pPr>
    </w:p>
    <w:p w:rsidR="001968FC" w:rsidRDefault="001968FC" w:rsidP="001968FC"/>
    <w:p w:rsidR="001968FC" w:rsidRDefault="001968FC" w:rsidP="001968FC"/>
    <w:p w:rsidR="00612622" w:rsidRDefault="00612622" w:rsidP="001968FC"/>
    <w:p w:rsidR="00612622" w:rsidRDefault="00612622" w:rsidP="001968FC"/>
    <w:p w:rsidR="009A2951" w:rsidRDefault="009A2951" w:rsidP="009A2951">
      <w:pPr>
        <w:jc w:val="both"/>
      </w:pPr>
    </w:p>
    <w:p w:rsidR="00B730B3" w:rsidRPr="00030E19" w:rsidRDefault="00C261CD" w:rsidP="00B730B3">
      <w:pPr>
        <w:jc w:val="center"/>
        <w:rPr>
          <w:b/>
          <w:sz w:val="28"/>
        </w:rPr>
      </w:pPr>
      <w:r>
        <w:rPr>
          <w:b/>
          <w:sz w:val="28"/>
        </w:rPr>
        <w:t xml:space="preserve">О Т Ч Е Т № </w:t>
      </w:r>
      <w:r w:rsidRPr="00030E19">
        <w:rPr>
          <w:b/>
          <w:sz w:val="28"/>
        </w:rPr>
        <w:t>О</w:t>
      </w:r>
      <w:r w:rsidR="00B730B3" w:rsidRPr="00030E19">
        <w:rPr>
          <w:b/>
          <w:sz w:val="28"/>
        </w:rPr>
        <w:t>С</w:t>
      </w:r>
      <w:r w:rsidRPr="00030E19">
        <w:rPr>
          <w:b/>
          <w:sz w:val="28"/>
        </w:rPr>
        <w:t xml:space="preserve"> </w:t>
      </w:r>
      <w:r w:rsidRPr="00940E49">
        <w:rPr>
          <w:b/>
          <w:sz w:val="28"/>
        </w:rPr>
        <w:t>1</w:t>
      </w:r>
      <w:r w:rsidR="003327E1" w:rsidRPr="00940E49">
        <w:rPr>
          <w:b/>
          <w:sz w:val="28"/>
        </w:rPr>
        <w:t>8</w:t>
      </w:r>
      <w:r w:rsidR="00887C34">
        <w:rPr>
          <w:b/>
          <w:sz w:val="28"/>
        </w:rPr>
        <w:t>64</w:t>
      </w:r>
    </w:p>
    <w:p w:rsidR="008C0369" w:rsidRPr="00030E19" w:rsidRDefault="008C0369" w:rsidP="00B730B3">
      <w:pPr>
        <w:jc w:val="center"/>
        <w:rPr>
          <w:b/>
          <w:sz w:val="28"/>
        </w:rPr>
      </w:pPr>
    </w:p>
    <w:p w:rsidR="009424C6" w:rsidRPr="00030E19" w:rsidRDefault="00A234D8" w:rsidP="009424C6">
      <w:pPr>
        <w:jc w:val="center"/>
        <w:rPr>
          <w:b/>
          <w:bCs/>
          <w:color w:val="000000"/>
          <w:sz w:val="27"/>
          <w:szCs w:val="27"/>
        </w:rPr>
      </w:pPr>
      <w:r w:rsidRPr="00030E19">
        <w:rPr>
          <w:b/>
          <w:bCs/>
          <w:color w:val="000000"/>
          <w:sz w:val="27"/>
          <w:szCs w:val="27"/>
        </w:rPr>
        <w:t>об о</w:t>
      </w:r>
      <w:r w:rsidR="00B730B3" w:rsidRPr="00030E19">
        <w:rPr>
          <w:b/>
          <w:bCs/>
          <w:color w:val="000000"/>
          <w:sz w:val="27"/>
          <w:szCs w:val="27"/>
        </w:rPr>
        <w:t>ценке</w:t>
      </w:r>
      <w:r w:rsidRPr="00030E19">
        <w:rPr>
          <w:b/>
          <w:bCs/>
          <w:color w:val="000000"/>
          <w:sz w:val="27"/>
          <w:szCs w:val="27"/>
        </w:rPr>
        <w:t xml:space="preserve"> </w:t>
      </w:r>
      <w:r w:rsidR="009424C6" w:rsidRPr="00030E19">
        <w:rPr>
          <w:b/>
          <w:bCs/>
          <w:color w:val="000000"/>
          <w:sz w:val="27"/>
          <w:szCs w:val="27"/>
        </w:rPr>
        <w:t>недвижимого имущества</w:t>
      </w:r>
    </w:p>
    <w:p w:rsidR="001968FC" w:rsidRDefault="009424C6" w:rsidP="00553C9C">
      <w:pPr>
        <w:jc w:val="center"/>
        <w:rPr>
          <w:b/>
          <w:bCs/>
          <w:color w:val="000000"/>
          <w:sz w:val="27"/>
          <w:szCs w:val="27"/>
        </w:rPr>
      </w:pPr>
      <w:r w:rsidRPr="00030E19">
        <w:rPr>
          <w:b/>
          <w:bCs/>
          <w:color w:val="000000"/>
          <w:sz w:val="27"/>
          <w:szCs w:val="27"/>
        </w:rPr>
        <w:t xml:space="preserve"> расположенного по адресу:</w:t>
      </w:r>
      <w:r w:rsidR="002F4A51">
        <w:rPr>
          <w:b/>
          <w:bCs/>
          <w:color w:val="000000"/>
          <w:sz w:val="27"/>
          <w:szCs w:val="27"/>
        </w:rPr>
        <w:t xml:space="preserve"> </w:t>
      </w:r>
      <w:r w:rsidR="00553C9C" w:rsidRPr="00553C9C">
        <w:rPr>
          <w:b/>
          <w:bCs/>
          <w:color w:val="000000"/>
          <w:sz w:val="27"/>
          <w:szCs w:val="27"/>
        </w:rPr>
        <w:t>Россия, Красноярский край, ЗАТО Железногорск, г. Железногорск, ул. Поселковая, нез. стр. 15</w:t>
      </w:r>
    </w:p>
    <w:p w:rsidR="00553C9C" w:rsidRDefault="00553C9C" w:rsidP="00553C9C">
      <w:pPr>
        <w:jc w:val="center"/>
        <w:rPr>
          <w:b/>
          <w:bCs/>
          <w:color w:val="000000"/>
          <w:sz w:val="27"/>
          <w:szCs w:val="27"/>
        </w:rPr>
      </w:pPr>
    </w:p>
    <w:p w:rsidR="00553C9C" w:rsidRPr="00030E19" w:rsidRDefault="00553C9C" w:rsidP="00553C9C">
      <w:pPr>
        <w:jc w:val="center"/>
        <w:rPr>
          <w:b/>
        </w:rPr>
      </w:pPr>
    </w:p>
    <w:p w:rsidR="00612622" w:rsidRPr="00D05E70" w:rsidRDefault="00612622" w:rsidP="00612622">
      <w:pPr>
        <w:spacing w:before="113"/>
        <w:jc w:val="center"/>
        <w:rPr>
          <w:sz w:val="24"/>
          <w:szCs w:val="24"/>
        </w:rPr>
      </w:pPr>
      <w:r w:rsidRPr="00030E19">
        <w:rPr>
          <w:b/>
          <w:bCs/>
          <w:color w:val="000000"/>
          <w:sz w:val="27"/>
          <w:szCs w:val="27"/>
        </w:rPr>
        <w:t>Дата определения стоимости</w:t>
      </w:r>
      <w:r w:rsidRPr="00D05E70">
        <w:rPr>
          <w:b/>
          <w:bCs/>
          <w:color w:val="000000"/>
          <w:sz w:val="27"/>
          <w:szCs w:val="27"/>
        </w:rPr>
        <w:t xml:space="preserve">: </w:t>
      </w:r>
      <w:r w:rsidR="00070226">
        <w:rPr>
          <w:b/>
          <w:bCs/>
          <w:color w:val="000000"/>
          <w:sz w:val="27"/>
          <w:szCs w:val="27"/>
        </w:rPr>
        <w:t>10</w:t>
      </w:r>
      <w:r w:rsidR="004D3B03">
        <w:rPr>
          <w:b/>
          <w:bCs/>
          <w:color w:val="000000"/>
          <w:sz w:val="27"/>
          <w:szCs w:val="27"/>
        </w:rPr>
        <w:t>.12</w:t>
      </w:r>
      <w:r w:rsidR="009377FE" w:rsidRPr="0037353E">
        <w:rPr>
          <w:b/>
          <w:bCs/>
          <w:color w:val="000000"/>
          <w:sz w:val="27"/>
          <w:szCs w:val="27"/>
        </w:rPr>
        <w:t>.</w:t>
      </w:r>
      <w:r w:rsidR="009377FE" w:rsidRPr="00D05E70">
        <w:rPr>
          <w:b/>
          <w:bCs/>
          <w:color w:val="000000"/>
          <w:sz w:val="27"/>
          <w:szCs w:val="27"/>
        </w:rPr>
        <w:t>2018</w:t>
      </w:r>
    </w:p>
    <w:p w:rsidR="005756C2" w:rsidRPr="00D05E70" w:rsidRDefault="005756C2" w:rsidP="005756C2">
      <w:pPr>
        <w:tabs>
          <w:tab w:val="left" w:pos="8535"/>
        </w:tabs>
        <w:rPr>
          <w:b/>
          <w:bCs/>
          <w:color w:val="000000"/>
          <w:sz w:val="27"/>
          <w:szCs w:val="27"/>
        </w:rPr>
      </w:pPr>
    </w:p>
    <w:p w:rsidR="00805936" w:rsidRPr="00A84F72" w:rsidRDefault="00612622" w:rsidP="00805936">
      <w:pPr>
        <w:spacing w:before="113"/>
        <w:jc w:val="center"/>
        <w:rPr>
          <w:b/>
          <w:bCs/>
          <w:color w:val="000000"/>
          <w:sz w:val="27"/>
          <w:szCs w:val="27"/>
        </w:rPr>
      </w:pPr>
      <w:r w:rsidRPr="00D05E70">
        <w:rPr>
          <w:b/>
          <w:bCs/>
          <w:color w:val="000000"/>
          <w:sz w:val="27"/>
          <w:szCs w:val="27"/>
        </w:rPr>
        <w:t xml:space="preserve">Заказчик: </w:t>
      </w:r>
      <w:r w:rsidR="00553C9C" w:rsidRPr="00553C9C">
        <w:rPr>
          <w:b/>
          <w:bCs/>
          <w:color w:val="000000"/>
          <w:sz w:val="27"/>
          <w:szCs w:val="27"/>
        </w:rPr>
        <w:t>А</w:t>
      </w:r>
      <w:r w:rsidR="00553C9C">
        <w:rPr>
          <w:b/>
          <w:bCs/>
          <w:color w:val="000000"/>
          <w:sz w:val="27"/>
          <w:szCs w:val="27"/>
        </w:rPr>
        <w:t>кционерное общество</w:t>
      </w:r>
      <w:r w:rsidR="00553C9C" w:rsidRPr="00553C9C">
        <w:rPr>
          <w:b/>
          <w:bCs/>
          <w:color w:val="000000"/>
          <w:sz w:val="27"/>
          <w:szCs w:val="27"/>
        </w:rPr>
        <w:t xml:space="preserve"> «БУРЕЯГЭССТРОЙ»</w:t>
      </w:r>
    </w:p>
    <w:p w:rsidR="000D0C98" w:rsidRPr="00D05E70" w:rsidRDefault="000D0C98" w:rsidP="009424C6">
      <w:pPr>
        <w:jc w:val="center"/>
        <w:rPr>
          <w:b/>
          <w:bCs/>
          <w:color w:val="000000"/>
          <w:sz w:val="27"/>
          <w:szCs w:val="27"/>
        </w:rPr>
      </w:pPr>
    </w:p>
    <w:p w:rsidR="00612622" w:rsidRPr="00D05E70" w:rsidRDefault="00612622" w:rsidP="00612622">
      <w:pPr>
        <w:spacing w:before="113"/>
        <w:jc w:val="center"/>
        <w:rPr>
          <w:b/>
          <w:bCs/>
          <w:color w:val="000000"/>
          <w:sz w:val="27"/>
          <w:szCs w:val="27"/>
        </w:rPr>
      </w:pPr>
      <w:r w:rsidRPr="00D05E70">
        <w:rPr>
          <w:b/>
          <w:bCs/>
          <w:color w:val="000000"/>
          <w:sz w:val="27"/>
          <w:szCs w:val="27"/>
        </w:rPr>
        <w:t>Исполнитель: Общество с ограниченной ответственностью</w:t>
      </w:r>
    </w:p>
    <w:p w:rsidR="00612622" w:rsidRPr="00D05E70" w:rsidRDefault="00612622" w:rsidP="00612622">
      <w:pPr>
        <w:spacing w:before="113"/>
        <w:jc w:val="center"/>
        <w:rPr>
          <w:sz w:val="24"/>
          <w:szCs w:val="24"/>
        </w:rPr>
      </w:pPr>
      <w:r w:rsidRPr="00D05E70">
        <w:rPr>
          <w:b/>
          <w:bCs/>
          <w:color w:val="000000"/>
          <w:sz w:val="27"/>
          <w:szCs w:val="27"/>
        </w:rPr>
        <w:t xml:space="preserve"> "Региональный институт оценки и управления недвижимостью"</w:t>
      </w:r>
    </w:p>
    <w:p w:rsidR="00612622" w:rsidRPr="00D05E70" w:rsidRDefault="00612622" w:rsidP="00612622">
      <w:pPr>
        <w:spacing w:before="113"/>
        <w:jc w:val="center"/>
        <w:rPr>
          <w:b/>
          <w:bCs/>
          <w:color w:val="000000"/>
          <w:sz w:val="27"/>
          <w:szCs w:val="27"/>
        </w:rPr>
      </w:pPr>
    </w:p>
    <w:p w:rsidR="00612622" w:rsidRPr="00030E19" w:rsidRDefault="00612622" w:rsidP="00612622">
      <w:pPr>
        <w:spacing w:before="113"/>
        <w:jc w:val="center"/>
        <w:rPr>
          <w:b/>
          <w:bCs/>
          <w:color w:val="000000"/>
          <w:sz w:val="27"/>
          <w:szCs w:val="27"/>
        </w:rPr>
      </w:pPr>
      <w:r w:rsidRPr="00D05E70">
        <w:rPr>
          <w:b/>
          <w:bCs/>
          <w:color w:val="000000"/>
          <w:sz w:val="27"/>
          <w:szCs w:val="27"/>
        </w:rPr>
        <w:t>Дата составления</w:t>
      </w:r>
      <w:r w:rsidR="00E17DF6">
        <w:rPr>
          <w:b/>
          <w:bCs/>
          <w:color w:val="000000"/>
          <w:sz w:val="27"/>
          <w:szCs w:val="27"/>
        </w:rPr>
        <w:t xml:space="preserve"> отчета</w:t>
      </w:r>
      <w:r w:rsidRPr="004D3B03">
        <w:rPr>
          <w:b/>
          <w:bCs/>
          <w:color w:val="000000"/>
          <w:sz w:val="27"/>
          <w:szCs w:val="27"/>
        </w:rPr>
        <w:t xml:space="preserve">: </w:t>
      </w:r>
      <w:r w:rsidR="00070226">
        <w:rPr>
          <w:b/>
          <w:bCs/>
          <w:color w:val="000000"/>
          <w:sz w:val="27"/>
          <w:szCs w:val="27"/>
        </w:rPr>
        <w:t>10</w:t>
      </w:r>
      <w:r w:rsidR="004D3B03" w:rsidRPr="004D3B03">
        <w:rPr>
          <w:b/>
          <w:bCs/>
          <w:color w:val="000000"/>
          <w:sz w:val="27"/>
          <w:szCs w:val="27"/>
        </w:rPr>
        <w:t>.12</w:t>
      </w:r>
      <w:r w:rsidR="009377FE" w:rsidRPr="004D3B03">
        <w:rPr>
          <w:b/>
          <w:bCs/>
          <w:color w:val="000000"/>
          <w:sz w:val="27"/>
          <w:szCs w:val="27"/>
        </w:rPr>
        <w:t>.2018</w:t>
      </w:r>
    </w:p>
    <w:p w:rsidR="00612622" w:rsidRPr="00030E19" w:rsidRDefault="00612622" w:rsidP="00612622">
      <w:pPr>
        <w:spacing w:before="113"/>
        <w:jc w:val="center"/>
        <w:rPr>
          <w:b/>
          <w:bCs/>
          <w:color w:val="000000"/>
          <w:sz w:val="27"/>
          <w:szCs w:val="27"/>
        </w:rPr>
      </w:pPr>
    </w:p>
    <w:p w:rsidR="007201EE" w:rsidRDefault="00612622" w:rsidP="007201EE">
      <w:pPr>
        <w:tabs>
          <w:tab w:val="left" w:pos="8535"/>
        </w:tabs>
        <w:spacing w:line="360" w:lineRule="auto"/>
        <w:jc w:val="center"/>
        <w:rPr>
          <w:rFonts w:eastAsia="Batang"/>
          <w:sz w:val="24"/>
          <w:szCs w:val="24"/>
        </w:rPr>
      </w:pPr>
      <w:r w:rsidRPr="00030E19">
        <w:rPr>
          <w:b/>
          <w:bCs/>
          <w:color w:val="000000"/>
          <w:sz w:val="27"/>
          <w:szCs w:val="27"/>
        </w:rPr>
        <w:t>Красноярск ● 201</w:t>
      </w:r>
      <w:r w:rsidR="003327E1">
        <w:rPr>
          <w:b/>
          <w:bCs/>
          <w:color w:val="000000"/>
          <w:sz w:val="27"/>
          <w:szCs w:val="27"/>
        </w:rPr>
        <w:t>8</w:t>
      </w:r>
    </w:p>
    <w:p w:rsidR="00612622" w:rsidRDefault="00612622" w:rsidP="007201EE">
      <w:pPr>
        <w:tabs>
          <w:tab w:val="left" w:pos="8535"/>
        </w:tabs>
        <w:spacing w:line="360" w:lineRule="auto"/>
        <w:jc w:val="center"/>
        <w:rPr>
          <w:rFonts w:eastAsia="Batang"/>
          <w:sz w:val="24"/>
          <w:szCs w:val="24"/>
        </w:rPr>
      </w:pPr>
    </w:p>
    <w:p w:rsidR="00612622" w:rsidRDefault="00612622" w:rsidP="007201EE">
      <w:pPr>
        <w:tabs>
          <w:tab w:val="left" w:pos="8535"/>
        </w:tabs>
        <w:spacing w:line="360" w:lineRule="auto"/>
        <w:jc w:val="center"/>
        <w:rPr>
          <w:rFonts w:eastAsia="Batang"/>
          <w:sz w:val="24"/>
          <w:szCs w:val="24"/>
        </w:rPr>
      </w:pPr>
    </w:p>
    <w:p w:rsidR="00612622" w:rsidRDefault="00612622" w:rsidP="007201EE">
      <w:pPr>
        <w:tabs>
          <w:tab w:val="left" w:pos="8535"/>
        </w:tabs>
        <w:spacing w:line="360" w:lineRule="auto"/>
        <w:jc w:val="center"/>
        <w:rPr>
          <w:rFonts w:eastAsia="Batang"/>
          <w:sz w:val="24"/>
          <w:szCs w:val="24"/>
        </w:rPr>
      </w:pPr>
    </w:p>
    <w:p w:rsidR="00612622" w:rsidRDefault="00612622" w:rsidP="007201EE">
      <w:pPr>
        <w:tabs>
          <w:tab w:val="left" w:pos="8535"/>
        </w:tabs>
        <w:spacing w:line="360" w:lineRule="auto"/>
        <w:jc w:val="center"/>
        <w:rPr>
          <w:rFonts w:eastAsia="Batang"/>
          <w:sz w:val="24"/>
          <w:szCs w:val="24"/>
        </w:rPr>
      </w:pPr>
    </w:p>
    <w:p w:rsidR="006B5EBC" w:rsidRDefault="006B5EBC" w:rsidP="006B5EBC">
      <w:pPr>
        <w:tabs>
          <w:tab w:val="left" w:pos="9923"/>
        </w:tabs>
        <w:ind w:right="1"/>
        <w:jc w:val="both"/>
      </w:pPr>
      <w:r>
        <w:rPr>
          <w:i/>
          <w:noProof/>
          <w:color w:val="000000"/>
          <w:sz w:val="24"/>
        </w:rPr>
        <w:lastRenderedPageBreak/>
        <w:pict>
          <v:shapetype id="_x0000_t202" coordsize="21600,21600" o:spt="202" path="m,l,21600r21600,l21600,xe">
            <v:stroke joinstyle="miter"/>
            <v:path gradientshapeok="t" o:connecttype="rect"/>
          </v:shapetype>
          <v:shape id="_x0000_s1041" type="#_x0000_t202" style="position:absolute;left:0;text-align:left;margin-left:68.15pt;margin-top:29.65pt;width:5in;height:44.3pt;z-index:251654656" stroked="f">
            <v:textbox style="mso-next-textbox:#_x0000_s1041">
              <w:txbxContent>
                <w:p w:rsidR="00D91696" w:rsidRPr="00210D53" w:rsidRDefault="00D91696" w:rsidP="006B5EBC">
                  <w:pPr>
                    <w:jc w:val="center"/>
                    <w:rPr>
                      <w:rFonts w:ascii="Times New Roman CYR" w:hAnsi="Times New Roman CYR"/>
                      <w:sz w:val="16"/>
                      <w:szCs w:val="16"/>
                    </w:rPr>
                  </w:pPr>
                  <w:smartTag w:uri="urn:schemas-microsoft-com:office:smarttags" w:element="metricconverter">
                    <w:smartTagPr>
                      <w:attr w:name="ProductID" w:val="660021, г"/>
                    </w:smartTagPr>
                    <w:r w:rsidRPr="00210D53">
                      <w:rPr>
                        <w:rFonts w:ascii="Times New Roman CYR" w:hAnsi="Times New Roman CYR"/>
                        <w:sz w:val="16"/>
                        <w:szCs w:val="16"/>
                      </w:rPr>
                      <w:t>660021, г</w:t>
                    </w:r>
                  </w:smartTag>
                  <w:r w:rsidRPr="00210D53">
                    <w:rPr>
                      <w:rFonts w:ascii="Times New Roman CYR" w:hAnsi="Times New Roman CYR"/>
                      <w:sz w:val="16"/>
                      <w:szCs w:val="16"/>
                    </w:rPr>
                    <w:t>. Красноярск, ул. Профсоюзов, 38 оф. 41., т/ф (391</w:t>
                  </w:r>
                  <w:r>
                    <w:rPr>
                      <w:rFonts w:ascii="Times New Roman CYR" w:hAnsi="Times New Roman CYR"/>
                      <w:sz w:val="16"/>
                      <w:szCs w:val="16"/>
                    </w:rPr>
                    <w:t xml:space="preserve">) </w:t>
                  </w:r>
                  <w:r w:rsidRPr="00210D53">
                    <w:rPr>
                      <w:rFonts w:ascii="Times New Roman CYR" w:hAnsi="Times New Roman CYR"/>
                      <w:sz w:val="16"/>
                      <w:szCs w:val="16"/>
                    </w:rPr>
                    <w:t>265-22-58</w:t>
                  </w:r>
                </w:p>
                <w:p w:rsidR="00D91696" w:rsidRDefault="00D91696" w:rsidP="006B5EBC">
                  <w:pPr>
                    <w:jc w:val="center"/>
                    <w:rPr>
                      <w:rFonts w:ascii="Times New Roman CYR" w:hAnsi="Times New Roman CYR"/>
                      <w:sz w:val="16"/>
                      <w:szCs w:val="16"/>
                    </w:rPr>
                  </w:pPr>
                  <w:r w:rsidRPr="006D3434">
                    <w:rPr>
                      <w:rFonts w:ascii="Times New Roman CYR" w:hAnsi="Times New Roman CYR"/>
                      <w:sz w:val="16"/>
                      <w:szCs w:val="16"/>
                    </w:rPr>
                    <w:t xml:space="preserve">ОГРН 1022401790124 от </w:t>
                  </w:r>
                  <w:r>
                    <w:rPr>
                      <w:rFonts w:ascii="Times New Roman CYR" w:hAnsi="Times New Roman CYR"/>
                      <w:sz w:val="16"/>
                      <w:szCs w:val="16"/>
                    </w:rPr>
                    <w:t>08.10.2002г.</w:t>
                  </w:r>
                  <w:r w:rsidRPr="006D3434">
                    <w:rPr>
                      <w:rFonts w:ascii="Times New Roman CYR" w:hAnsi="Times New Roman CYR"/>
                      <w:sz w:val="16"/>
                      <w:szCs w:val="16"/>
                    </w:rPr>
                    <w:t xml:space="preserve">, </w:t>
                  </w:r>
                  <w:r w:rsidRPr="00210D53">
                    <w:rPr>
                      <w:rFonts w:ascii="Times New Roman CYR" w:hAnsi="Times New Roman CYR"/>
                      <w:sz w:val="16"/>
                      <w:szCs w:val="16"/>
                    </w:rPr>
                    <w:t xml:space="preserve">ИНН: 2463036544. </w:t>
                  </w:r>
                </w:p>
                <w:p w:rsidR="00D91696" w:rsidRDefault="00D91696" w:rsidP="006B5EBC">
                  <w:pPr>
                    <w:jc w:val="center"/>
                    <w:rPr>
                      <w:rFonts w:ascii="Times New Roman CYR" w:hAnsi="Times New Roman CYR"/>
                      <w:sz w:val="16"/>
                      <w:szCs w:val="16"/>
                    </w:rPr>
                  </w:pPr>
                  <w:r w:rsidRPr="00210D53">
                    <w:rPr>
                      <w:rFonts w:ascii="Times New Roman CYR" w:hAnsi="Times New Roman CYR"/>
                      <w:sz w:val="16"/>
                      <w:szCs w:val="16"/>
                    </w:rPr>
                    <w:t>Р/сч. 40702810</w:t>
                  </w:r>
                  <w:r>
                    <w:rPr>
                      <w:rFonts w:ascii="Times New Roman CYR" w:hAnsi="Times New Roman CYR"/>
                      <w:sz w:val="16"/>
                      <w:szCs w:val="16"/>
                    </w:rPr>
                    <w:t xml:space="preserve">200600000126 Филиал «Сибирский» Банка ВТБ ПАО в </w:t>
                  </w:r>
                  <w:r w:rsidRPr="00210D53">
                    <w:rPr>
                      <w:rFonts w:ascii="Times New Roman CYR" w:hAnsi="Times New Roman CYR"/>
                      <w:sz w:val="16"/>
                      <w:szCs w:val="16"/>
                    </w:rPr>
                    <w:t xml:space="preserve">г. </w:t>
                  </w:r>
                  <w:r>
                    <w:rPr>
                      <w:rFonts w:ascii="Times New Roman CYR" w:hAnsi="Times New Roman CYR"/>
                      <w:sz w:val="16"/>
                      <w:szCs w:val="16"/>
                    </w:rPr>
                    <w:t>Новосиби</w:t>
                  </w:r>
                  <w:r w:rsidRPr="00210D53">
                    <w:rPr>
                      <w:rFonts w:ascii="Times New Roman CYR" w:hAnsi="Times New Roman CYR"/>
                      <w:sz w:val="16"/>
                      <w:szCs w:val="16"/>
                    </w:rPr>
                    <w:t>рск</w:t>
                  </w:r>
                  <w:r>
                    <w:rPr>
                      <w:rFonts w:ascii="Times New Roman CYR" w:hAnsi="Times New Roman CYR"/>
                      <w:sz w:val="16"/>
                      <w:szCs w:val="16"/>
                    </w:rPr>
                    <w:t>е</w:t>
                  </w:r>
                  <w:r w:rsidRPr="00210D53">
                    <w:rPr>
                      <w:rFonts w:ascii="Times New Roman CYR" w:hAnsi="Times New Roman CYR"/>
                      <w:sz w:val="16"/>
                      <w:szCs w:val="16"/>
                    </w:rPr>
                    <w:t xml:space="preserve">, </w:t>
                  </w:r>
                </w:p>
                <w:p w:rsidR="00D91696" w:rsidRPr="00210D53" w:rsidRDefault="00D91696" w:rsidP="006B5EBC">
                  <w:pPr>
                    <w:jc w:val="center"/>
                    <w:rPr>
                      <w:sz w:val="16"/>
                      <w:szCs w:val="16"/>
                    </w:rPr>
                  </w:pPr>
                  <w:r w:rsidRPr="00210D53">
                    <w:rPr>
                      <w:rFonts w:ascii="Times New Roman CYR" w:hAnsi="Times New Roman CYR"/>
                      <w:sz w:val="16"/>
                      <w:szCs w:val="16"/>
                    </w:rPr>
                    <w:t>к/сч. 30101810900000000</w:t>
                  </w:r>
                  <w:r>
                    <w:rPr>
                      <w:rFonts w:ascii="Times New Roman CYR" w:hAnsi="Times New Roman CYR"/>
                      <w:sz w:val="16"/>
                      <w:szCs w:val="16"/>
                    </w:rPr>
                    <w:t>762</w:t>
                  </w:r>
                  <w:r w:rsidRPr="00210D53">
                    <w:rPr>
                      <w:rFonts w:ascii="Times New Roman CYR" w:hAnsi="Times New Roman CYR"/>
                      <w:sz w:val="16"/>
                      <w:szCs w:val="16"/>
                    </w:rPr>
                    <w:t>. БИК 04</w:t>
                  </w:r>
                  <w:r>
                    <w:rPr>
                      <w:rFonts w:ascii="Times New Roman CYR" w:hAnsi="Times New Roman CYR"/>
                      <w:sz w:val="16"/>
                      <w:szCs w:val="16"/>
                    </w:rPr>
                    <w:t>5004762</w:t>
                  </w:r>
                  <w:r w:rsidRPr="00210D53">
                    <w:rPr>
                      <w:rFonts w:ascii="Times New Roman CYR" w:hAnsi="Times New Roman CYR"/>
                      <w:sz w:val="16"/>
                      <w:szCs w:val="16"/>
                    </w:rPr>
                    <w:t>.</w:t>
                  </w:r>
                </w:p>
              </w:txbxContent>
            </v:textbox>
          </v:shape>
        </w:pict>
      </w:r>
      <w:r>
        <w:rPr>
          <w:i/>
          <w:color w:val="000000"/>
          <w:sz w:val="24"/>
        </w:rPr>
        <w:pict>
          <v:rect id="_x0000_s1040" style="position:absolute;left:0;text-align:left;margin-left:68.15pt;margin-top:29.65pt;width:388.8pt;height:27pt;z-index:251653632" stroked="f"/>
        </w:pict>
      </w:r>
      <w:bookmarkStart w:id="0" w:name="_MON_1125407266"/>
      <w:bookmarkStart w:id="1" w:name="_MON_1125407275"/>
      <w:bookmarkStart w:id="2" w:name="_MON_1125407341"/>
      <w:bookmarkEnd w:id="0"/>
      <w:bookmarkEnd w:id="1"/>
      <w:bookmarkEnd w:id="2"/>
      <w:r>
        <w:object w:dxaOrig="8307" w:dyaOrig="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55.05pt;height:67.95pt" o:ole="" filled="t" fillcolor="aqua">
            <v:imagedata r:id="rId9" o:title=""/>
          </v:shape>
          <o:OLEObject Type="Embed" ProgID="Word.Picture.8" ShapeID="_x0000_i1033" DrawAspect="Content" ObjectID="_1614493907" r:id="rId10"/>
        </w:object>
      </w:r>
    </w:p>
    <w:p w:rsidR="006B5EBC" w:rsidRDefault="006B5EBC" w:rsidP="006B5EBC">
      <w:pPr>
        <w:tabs>
          <w:tab w:val="left" w:pos="9923"/>
        </w:tabs>
        <w:ind w:right="1"/>
        <w:jc w:val="right"/>
        <w:rPr>
          <w:i/>
          <w:color w:val="000000"/>
          <w:sz w:val="24"/>
        </w:rPr>
      </w:pPr>
    </w:p>
    <w:p w:rsidR="006B5EBC" w:rsidRDefault="006B5EBC" w:rsidP="00CC38A8">
      <w:pPr>
        <w:tabs>
          <w:tab w:val="left" w:pos="9923"/>
        </w:tabs>
        <w:spacing w:line="276" w:lineRule="auto"/>
        <w:ind w:right="1" w:firstLine="851"/>
        <w:jc w:val="right"/>
        <w:rPr>
          <w:i/>
          <w:sz w:val="22"/>
          <w:szCs w:val="22"/>
        </w:rPr>
      </w:pPr>
    </w:p>
    <w:p w:rsidR="0097473C" w:rsidRPr="00442F46" w:rsidRDefault="0097473C" w:rsidP="001C10C7">
      <w:pPr>
        <w:jc w:val="right"/>
        <w:rPr>
          <w:i/>
          <w:color w:val="000000"/>
        </w:rPr>
      </w:pPr>
    </w:p>
    <w:p w:rsidR="00EB74E9" w:rsidRPr="00EB74E9" w:rsidRDefault="0048102C" w:rsidP="00EB74E9">
      <w:pPr>
        <w:spacing w:line="276" w:lineRule="auto"/>
        <w:ind w:firstLine="708"/>
        <w:jc w:val="both"/>
        <w:rPr>
          <w:i/>
        </w:rPr>
      </w:pPr>
      <w:r>
        <w:rPr>
          <w:i/>
        </w:rPr>
        <w:t xml:space="preserve">   </w:t>
      </w:r>
      <w:r w:rsidRPr="005A1C38">
        <w:rPr>
          <w:i/>
        </w:rPr>
        <w:t xml:space="preserve">В соответствии с </w:t>
      </w:r>
      <w:r w:rsidR="00805936">
        <w:rPr>
          <w:i/>
        </w:rPr>
        <w:t>договором</w:t>
      </w:r>
      <w:r w:rsidRPr="005A1C38">
        <w:rPr>
          <w:i/>
        </w:rPr>
        <w:t xml:space="preserve"> № </w:t>
      </w:r>
      <w:r w:rsidR="00553C9C">
        <w:rPr>
          <w:i/>
        </w:rPr>
        <w:t>64</w:t>
      </w:r>
      <w:r w:rsidRPr="00940E49">
        <w:rPr>
          <w:i/>
        </w:rPr>
        <w:t xml:space="preserve"> от </w:t>
      </w:r>
      <w:r w:rsidR="00553C9C">
        <w:rPr>
          <w:i/>
        </w:rPr>
        <w:t>03 декабря</w:t>
      </w:r>
      <w:r w:rsidRPr="004E3C6E">
        <w:rPr>
          <w:i/>
        </w:rPr>
        <w:t xml:space="preserve"> 201</w:t>
      </w:r>
      <w:r>
        <w:rPr>
          <w:i/>
        </w:rPr>
        <w:t>8</w:t>
      </w:r>
      <w:r w:rsidRPr="004E3C6E">
        <w:rPr>
          <w:i/>
        </w:rPr>
        <w:t xml:space="preserve"> года</w:t>
      </w:r>
      <w:r w:rsidRPr="005A1C38">
        <w:rPr>
          <w:i/>
        </w:rPr>
        <w:t>, оценщик</w:t>
      </w:r>
      <w:r>
        <w:rPr>
          <w:i/>
        </w:rPr>
        <w:t>ом</w:t>
      </w:r>
      <w:r w:rsidRPr="005A1C38">
        <w:rPr>
          <w:i/>
        </w:rPr>
        <w:t xml:space="preserve"> ООО «РИОиУН» </w:t>
      </w:r>
      <w:r>
        <w:rPr>
          <w:i/>
        </w:rPr>
        <w:t xml:space="preserve">была </w:t>
      </w:r>
      <w:r w:rsidRPr="005A1C38">
        <w:rPr>
          <w:i/>
        </w:rPr>
        <w:t>про</w:t>
      </w:r>
      <w:r>
        <w:rPr>
          <w:i/>
        </w:rPr>
        <w:t>ведена</w:t>
      </w:r>
      <w:r w:rsidRPr="005A1C38">
        <w:rPr>
          <w:i/>
        </w:rPr>
        <w:t xml:space="preserve"> оценк</w:t>
      </w:r>
      <w:r>
        <w:rPr>
          <w:i/>
        </w:rPr>
        <w:t>а</w:t>
      </w:r>
      <w:r w:rsidRPr="005A1C38">
        <w:rPr>
          <w:i/>
        </w:rPr>
        <w:t xml:space="preserve"> рыночной стоимости недвижимого имущества расположенного по адресу</w:t>
      </w:r>
      <w:r w:rsidR="00D04CF6" w:rsidRPr="00442F46">
        <w:rPr>
          <w:i/>
        </w:rPr>
        <w:t xml:space="preserve">: </w:t>
      </w:r>
      <w:r w:rsidR="00553C9C" w:rsidRPr="00553C9C">
        <w:rPr>
          <w:i/>
        </w:rPr>
        <w:t>Россия, Красноярский край, ЗАТО Железногорск, г. Железногорск, ул. Поселковая, нез. стр. 15</w:t>
      </w:r>
      <w:r w:rsidR="009424C6" w:rsidRPr="00442F46">
        <w:rPr>
          <w:i/>
        </w:rPr>
        <w:t>.</w:t>
      </w:r>
    </w:p>
    <w:p w:rsidR="00D04CF6" w:rsidRPr="00442F46" w:rsidRDefault="00D04CF6" w:rsidP="00CC38A8">
      <w:pPr>
        <w:tabs>
          <w:tab w:val="left" w:pos="9923"/>
        </w:tabs>
        <w:spacing w:line="276" w:lineRule="auto"/>
        <w:jc w:val="both"/>
        <w:rPr>
          <w:i/>
        </w:rPr>
      </w:pPr>
      <w:r w:rsidRPr="00442F46">
        <w:rPr>
          <w:i/>
        </w:rPr>
        <w:t xml:space="preserve">            </w:t>
      </w:r>
      <w:r w:rsidR="0048102C">
        <w:rPr>
          <w:i/>
        </w:rPr>
        <w:t xml:space="preserve">  </w:t>
      </w:r>
      <w:r w:rsidR="000E6AF5" w:rsidRPr="00442F46">
        <w:rPr>
          <w:i/>
        </w:rPr>
        <w:t xml:space="preserve"> </w:t>
      </w:r>
      <w:r w:rsidRPr="00442F46">
        <w:rPr>
          <w:i/>
        </w:rPr>
        <w:t xml:space="preserve"> Оценка </w:t>
      </w:r>
      <w:r w:rsidR="00A57300" w:rsidRPr="00442F46">
        <w:rPr>
          <w:i/>
        </w:rPr>
        <w:t xml:space="preserve">недвижимого </w:t>
      </w:r>
      <w:r w:rsidRPr="00442F46">
        <w:rPr>
          <w:i/>
        </w:rPr>
        <w:t xml:space="preserve">имущества проведена по состоянию на </w:t>
      </w:r>
      <w:r w:rsidR="00070226">
        <w:rPr>
          <w:i/>
        </w:rPr>
        <w:t>10</w:t>
      </w:r>
      <w:r w:rsidR="004D3B03" w:rsidRPr="004D3B03">
        <w:rPr>
          <w:i/>
        </w:rPr>
        <w:t xml:space="preserve"> декабря</w:t>
      </w:r>
      <w:r w:rsidR="009377FE" w:rsidRPr="005964A3">
        <w:rPr>
          <w:i/>
        </w:rPr>
        <w:t xml:space="preserve"> 2018</w:t>
      </w:r>
      <w:r w:rsidRPr="00442F46">
        <w:rPr>
          <w:i/>
        </w:rPr>
        <w:t xml:space="preserve"> года. </w:t>
      </w:r>
    </w:p>
    <w:p w:rsidR="00D04CF6" w:rsidRPr="00442F46" w:rsidRDefault="00D04CF6" w:rsidP="00CC38A8">
      <w:pPr>
        <w:pStyle w:val="BodyTextIndent3"/>
        <w:widowControl/>
        <w:tabs>
          <w:tab w:val="left" w:pos="9923"/>
        </w:tabs>
        <w:spacing w:line="276" w:lineRule="auto"/>
        <w:ind w:right="1"/>
        <w:rPr>
          <w:rFonts w:ascii="Times New Roman" w:hAnsi="Times New Roman"/>
          <w:sz w:val="20"/>
        </w:rPr>
      </w:pPr>
      <w:r w:rsidRPr="00442F46">
        <w:rPr>
          <w:rFonts w:ascii="Times New Roman" w:hAnsi="Times New Roman"/>
          <w:sz w:val="20"/>
        </w:rPr>
        <w:t xml:space="preserve">Целью оценки является </w:t>
      </w:r>
      <w:r w:rsidRPr="00EB74E9">
        <w:rPr>
          <w:rFonts w:ascii="Times New Roman" w:hAnsi="Times New Roman"/>
          <w:sz w:val="20"/>
        </w:rPr>
        <w:t>определение рыночной стоимости</w:t>
      </w:r>
      <w:r w:rsidRPr="00442F46">
        <w:rPr>
          <w:rFonts w:ascii="Times New Roman" w:hAnsi="Times New Roman"/>
          <w:sz w:val="20"/>
        </w:rPr>
        <w:t xml:space="preserve"> объект</w:t>
      </w:r>
      <w:r w:rsidR="0096075D">
        <w:rPr>
          <w:rFonts w:ascii="Times New Roman" w:hAnsi="Times New Roman"/>
          <w:sz w:val="20"/>
        </w:rPr>
        <w:t>а</w:t>
      </w:r>
      <w:r w:rsidR="007201EE" w:rsidRPr="00442F46">
        <w:rPr>
          <w:rFonts w:ascii="Times New Roman" w:hAnsi="Times New Roman"/>
          <w:sz w:val="20"/>
        </w:rPr>
        <w:t xml:space="preserve"> </w:t>
      </w:r>
      <w:r w:rsidRPr="00442F46">
        <w:rPr>
          <w:rFonts w:ascii="Times New Roman" w:hAnsi="Times New Roman"/>
          <w:sz w:val="20"/>
        </w:rPr>
        <w:t>в соответствии с ФЗ “Об оценочной деятельности в РФ” № 135 от 29 июля 1998 г.</w:t>
      </w:r>
    </w:p>
    <w:p w:rsidR="00D04CF6" w:rsidRPr="00442F46" w:rsidRDefault="00D04CF6" w:rsidP="00CC38A8">
      <w:pPr>
        <w:pStyle w:val="BodyTextIndent3"/>
        <w:widowControl/>
        <w:tabs>
          <w:tab w:val="left" w:pos="9923"/>
        </w:tabs>
        <w:spacing w:line="276" w:lineRule="auto"/>
        <w:ind w:right="1"/>
        <w:rPr>
          <w:rFonts w:ascii="Times New Roman" w:hAnsi="Times New Roman"/>
          <w:sz w:val="20"/>
        </w:rPr>
      </w:pPr>
      <w:r w:rsidRPr="00442F46">
        <w:rPr>
          <w:rFonts w:ascii="Times New Roman" w:hAnsi="Times New Roman"/>
          <w:sz w:val="20"/>
        </w:rPr>
        <w:t>Обращаем Ваше внимание, что это письмо не является отчетом по оценке, а только предваряет отчет, приведенный далее.</w:t>
      </w:r>
    </w:p>
    <w:p w:rsidR="00D04CF6" w:rsidRPr="00442F46" w:rsidRDefault="00D04CF6" w:rsidP="00CC38A8">
      <w:pPr>
        <w:tabs>
          <w:tab w:val="left" w:pos="9923"/>
        </w:tabs>
        <w:spacing w:line="276" w:lineRule="auto"/>
        <w:ind w:right="1" w:firstLine="851"/>
        <w:jc w:val="both"/>
        <w:rPr>
          <w:i/>
        </w:rPr>
      </w:pPr>
      <w:r w:rsidRPr="00442F46">
        <w:rPr>
          <w:i/>
        </w:rPr>
        <w:t xml:space="preserve"> Отдельные части настоящей оценки не могут трактоваться раздельно, а только в связи с полным текстом прилагаемого отчета, принимая во внимание все содержащиеся там допущения и ограничения, итоговая рыночная стоимость Объект</w:t>
      </w:r>
      <w:r w:rsidR="00805936">
        <w:rPr>
          <w:i/>
        </w:rPr>
        <w:t>а</w:t>
      </w:r>
      <w:r w:rsidRPr="00442F46">
        <w:rPr>
          <w:i/>
        </w:rPr>
        <w:t xml:space="preserve"> оценки по состоянию на дату оценки соста</w:t>
      </w:r>
      <w:r w:rsidRPr="00442F46">
        <w:rPr>
          <w:i/>
        </w:rPr>
        <w:t>в</w:t>
      </w:r>
      <w:r w:rsidRPr="00442F46">
        <w:rPr>
          <w:i/>
        </w:rPr>
        <w:t>ляет:</w:t>
      </w:r>
    </w:p>
    <w:p w:rsidR="00D04CF6" w:rsidRPr="00442F46" w:rsidRDefault="00D04CF6" w:rsidP="00CC38A8">
      <w:pPr>
        <w:spacing w:line="276" w:lineRule="auto"/>
        <w:jc w:val="both"/>
        <w:rPr>
          <w:b/>
          <w:i/>
        </w:rPr>
      </w:pPr>
    </w:p>
    <w:p w:rsidR="004D3B03" w:rsidRPr="007C3512" w:rsidRDefault="004D3B03" w:rsidP="004D3B03">
      <w:pPr>
        <w:spacing w:line="276" w:lineRule="auto"/>
        <w:jc w:val="center"/>
        <w:rPr>
          <w:b/>
          <w:i/>
        </w:rPr>
      </w:pPr>
      <w:r>
        <w:rPr>
          <w:b/>
          <w:i/>
        </w:rPr>
        <w:t>57 762</w:t>
      </w:r>
      <w:r w:rsidRPr="007C3512">
        <w:rPr>
          <w:b/>
          <w:i/>
        </w:rPr>
        <w:t xml:space="preserve"> 000 (</w:t>
      </w:r>
      <w:r>
        <w:rPr>
          <w:b/>
          <w:i/>
        </w:rPr>
        <w:t>пятьдесят семь миллионов семьсот шестьдесят две</w:t>
      </w:r>
      <w:r w:rsidRPr="007C3512">
        <w:rPr>
          <w:b/>
          <w:i/>
        </w:rPr>
        <w:t xml:space="preserve"> тысяч</w:t>
      </w:r>
      <w:r>
        <w:rPr>
          <w:b/>
          <w:i/>
        </w:rPr>
        <w:t>и</w:t>
      </w:r>
      <w:r w:rsidRPr="007C3512">
        <w:rPr>
          <w:b/>
          <w:i/>
        </w:rPr>
        <w:t>) рублей</w:t>
      </w:r>
    </w:p>
    <w:p w:rsidR="00CD3EEA" w:rsidRDefault="00CD3EEA" w:rsidP="00CD3EEA">
      <w:pPr>
        <w:jc w:val="both"/>
        <w:rPr>
          <w:color w:val="000000"/>
          <w:sz w:val="22"/>
          <w:szCs w:val="22"/>
        </w:rPr>
      </w:pPr>
    </w:p>
    <w:p w:rsidR="00FF5ED8" w:rsidRPr="00442F46" w:rsidRDefault="002F4A51" w:rsidP="00FF5ED8">
      <w:pPr>
        <w:spacing w:line="276" w:lineRule="auto"/>
        <w:ind w:firstLine="284"/>
        <w:jc w:val="both"/>
        <w:rPr>
          <w:i/>
        </w:rPr>
      </w:pPr>
      <w:r w:rsidRPr="00442F46">
        <w:rPr>
          <w:i/>
        </w:rPr>
        <w:t xml:space="preserve">         </w:t>
      </w:r>
      <w:r w:rsidR="00FF5ED8" w:rsidRPr="00442F46">
        <w:rPr>
          <w:i/>
        </w:rPr>
        <w:t xml:space="preserve">   Оценка проведена в соответствии с Законом № 135-ФЗ от 29.07.1998 г. "Об оценочной деятельности в Российской Федерации", с внесенными изменениями и дополнениями, Федеральными стандартами оценки (ФСО №№1,2,3,7), введенными приказами Минэкономразвития РФ от 20.05.2015 г. №№297,298,299, от 25.09.2014г. №611, стандартами оценочной деятельности, установленными саморегулируемой организацией (СРО оценщиков), членом которой является Оценщик, подготовивший отчет – стандарты ООО "РОО".</w:t>
      </w:r>
    </w:p>
    <w:p w:rsidR="00FF5ED8" w:rsidRPr="00442F46" w:rsidRDefault="00FF5ED8" w:rsidP="00FF5ED8">
      <w:pPr>
        <w:tabs>
          <w:tab w:val="left" w:pos="9923"/>
        </w:tabs>
        <w:spacing w:line="276" w:lineRule="auto"/>
        <w:ind w:right="1" w:firstLine="851"/>
        <w:jc w:val="both"/>
        <w:rPr>
          <w:i/>
        </w:rPr>
      </w:pPr>
      <w:r w:rsidRPr="00442F46">
        <w:rPr>
          <w:i/>
        </w:rPr>
        <w:t>Если у Вас возникнут какие-либо вопросы по оценке или по нашим рассуждениям, пож</w:t>
      </w:r>
      <w:r w:rsidRPr="00442F46">
        <w:rPr>
          <w:i/>
        </w:rPr>
        <w:t>а</w:t>
      </w:r>
      <w:r w:rsidRPr="00442F46">
        <w:rPr>
          <w:i/>
        </w:rPr>
        <w:t>луйста, обращайтесь непосредственно к нам.</w:t>
      </w:r>
    </w:p>
    <w:p w:rsidR="00FF5ED8" w:rsidRPr="00442F46" w:rsidRDefault="00FF5ED8" w:rsidP="00FF5ED8">
      <w:pPr>
        <w:tabs>
          <w:tab w:val="left" w:pos="9923"/>
        </w:tabs>
        <w:spacing w:line="276" w:lineRule="auto"/>
        <w:ind w:right="1" w:firstLine="851"/>
        <w:jc w:val="both"/>
        <w:rPr>
          <w:i/>
        </w:rPr>
      </w:pPr>
      <w:r w:rsidRPr="00442F46">
        <w:rPr>
          <w:i/>
        </w:rPr>
        <w:t>Благодарим за возможность, оказать Вам услугу.</w:t>
      </w:r>
    </w:p>
    <w:p w:rsidR="002F4A51" w:rsidRPr="00442F46" w:rsidRDefault="002F4A51" w:rsidP="00FF5ED8">
      <w:pPr>
        <w:spacing w:line="276" w:lineRule="auto"/>
        <w:ind w:firstLine="284"/>
        <w:jc w:val="both"/>
        <w:rPr>
          <w:i/>
        </w:rPr>
      </w:pPr>
    </w:p>
    <w:p w:rsidR="002F4A51" w:rsidRPr="00442F46" w:rsidRDefault="002F4A51" w:rsidP="002F4A51">
      <w:pPr>
        <w:tabs>
          <w:tab w:val="left" w:pos="9923"/>
        </w:tabs>
        <w:spacing w:line="276" w:lineRule="auto"/>
        <w:ind w:right="1"/>
        <w:jc w:val="both"/>
        <w:rPr>
          <w:i/>
        </w:rPr>
      </w:pPr>
    </w:p>
    <w:p w:rsidR="002F4A51" w:rsidRPr="00442F46" w:rsidRDefault="002F4A51" w:rsidP="002F4A51">
      <w:pPr>
        <w:tabs>
          <w:tab w:val="left" w:pos="9923"/>
        </w:tabs>
        <w:spacing w:line="276" w:lineRule="auto"/>
        <w:ind w:right="1"/>
        <w:jc w:val="both"/>
        <w:rPr>
          <w:i/>
        </w:rPr>
      </w:pPr>
      <w:r w:rsidRPr="00442F46">
        <w:rPr>
          <w:i/>
        </w:rPr>
        <w:t>С уважением,</w:t>
      </w:r>
    </w:p>
    <w:p w:rsidR="002F4A51" w:rsidRPr="00442F46" w:rsidRDefault="002F4A51" w:rsidP="002F4A51">
      <w:pPr>
        <w:tabs>
          <w:tab w:val="left" w:pos="9923"/>
        </w:tabs>
        <w:spacing w:line="276" w:lineRule="auto"/>
        <w:ind w:right="1"/>
        <w:jc w:val="both"/>
        <w:rPr>
          <w:i/>
          <w:color w:val="0000FF"/>
        </w:rPr>
      </w:pPr>
      <w:r w:rsidRPr="00442F46">
        <w:rPr>
          <w:i/>
        </w:rPr>
        <w:t>Генеральный директор ООО “РИОиУН”                                                         А.Н. Цыплюк</w:t>
      </w:r>
    </w:p>
    <w:p w:rsidR="002F4A51" w:rsidRPr="0077229A" w:rsidRDefault="002F4A51" w:rsidP="002F4A51">
      <w:pPr>
        <w:pStyle w:val="4"/>
        <w:spacing w:line="276" w:lineRule="auto"/>
        <w:rPr>
          <w:caps/>
          <w:szCs w:val="24"/>
        </w:rPr>
      </w:pPr>
      <w:r w:rsidRPr="00CC38A8">
        <w:rPr>
          <w:sz w:val="22"/>
          <w:szCs w:val="22"/>
        </w:rPr>
        <w:br w:type="page"/>
      </w:r>
    </w:p>
    <w:p w:rsidR="006D528F" w:rsidRDefault="00A57300" w:rsidP="00CC38A8">
      <w:pPr>
        <w:pStyle w:val="4"/>
        <w:spacing w:line="276" w:lineRule="auto"/>
      </w:pPr>
      <w:r>
        <w:rPr>
          <w:lang w:val="ru-RU"/>
        </w:rPr>
        <w:lastRenderedPageBreak/>
        <w:t xml:space="preserve">Оглавление </w:t>
      </w:r>
    </w:p>
    <w:p w:rsidR="006D528F" w:rsidRDefault="006D528F" w:rsidP="006D528F"/>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696"/>
        <w:gridCol w:w="1234"/>
      </w:tblGrid>
      <w:tr w:rsidR="00172856" w:rsidRPr="00D16518" w:rsidTr="00A57300">
        <w:tc>
          <w:tcPr>
            <w:tcW w:w="817" w:type="dxa"/>
            <w:shd w:val="clear" w:color="auto" w:fill="auto"/>
          </w:tcPr>
          <w:p w:rsidR="00172856" w:rsidRPr="00D16518" w:rsidRDefault="00172856" w:rsidP="00D16518">
            <w:pPr>
              <w:jc w:val="center"/>
              <w:rPr>
                <w:sz w:val="24"/>
                <w:szCs w:val="24"/>
              </w:rPr>
            </w:pPr>
            <w:r w:rsidRPr="00D16518">
              <w:rPr>
                <w:sz w:val="24"/>
                <w:szCs w:val="24"/>
              </w:rPr>
              <w:t>п/п №</w:t>
            </w:r>
          </w:p>
        </w:tc>
        <w:tc>
          <w:tcPr>
            <w:tcW w:w="7696" w:type="dxa"/>
            <w:shd w:val="clear" w:color="auto" w:fill="auto"/>
          </w:tcPr>
          <w:p w:rsidR="00172856" w:rsidRPr="00D16518" w:rsidRDefault="00172856" w:rsidP="00D16518">
            <w:pPr>
              <w:jc w:val="center"/>
              <w:rPr>
                <w:sz w:val="24"/>
                <w:szCs w:val="24"/>
              </w:rPr>
            </w:pPr>
            <w:r w:rsidRPr="00D16518">
              <w:rPr>
                <w:sz w:val="24"/>
                <w:szCs w:val="24"/>
              </w:rPr>
              <w:t>Раздел</w:t>
            </w:r>
          </w:p>
        </w:tc>
        <w:tc>
          <w:tcPr>
            <w:tcW w:w="1234" w:type="dxa"/>
            <w:shd w:val="clear" w:color="auto" w:fill="auto"/>
          </w:tcPr>
          <w:p w:rsidR="00172856" w:rsidRPr="00D16518" w:rsidRDefault="00172856" w:rsidP="00D16518">
            <w:pPr>
              <w:jc w:val="center"/>
              <w:rPr>
                <w:sz w:val="24"/>
                <w:szCs w:val="24"/>
              </w:rPr>
            </w:pPr>
            <w:r w:rsidRPr="00D16518">
              <w:rPr>
                <w:sz w:val="24"/>
                <w:szCs w:val="24"/>
              </w:rPr>
              <w:t>Страница</w:t>
            </w:r>
          </w:p>
        </w:tc>
      </w:tr>
      <w:tr w:rsidR="00565D39" w:rsidRPr="00D16518" w:rsidTr="00A57300">
        <w:tc>
          <w:tcPr>
            <w:tcW w:w="817" w:type="dxa"/>
            <w:shd w:val="clear" w:color="auto" w:fill="auto"/>
          </w:tcPr>
          <w:p w:rsidR="00565D39" w:rsidRPr="00D16518" w:rsidRDefault="00565D39" w:rsidP="00D16518">
            <w:pPr>
              <w:jc w:val="center"/>
              <w:rPr>
                <w:szCs w:val="24"/>
              </w:rPr>
            </w:pPr>
            <w:r w:rsidRPr="00D16518">
              <w:rPr>
                <w:szCs w:val="24"/>
              </w:rPr>
              <w:t>1</w:t>
            </w:r>
          </w:p>
        </w:tc>
        <w:tc>
          <w:tcPr>
            <w:tcW w:w="7696" w:type="dxa"/>
            <w:shd w:val="clear" w:color="auto" w:fill="auto"/>
          </w:tcPr>
          <w:p w:rsidR="00565D39" w:rsidRPr="00D16518" w:rsidRDefault="00565D39" w:rsidP="00C524D4">
            <w:pPr>
              <w:jc w:val="both"/>
              <w:rPr>
                <w:caps/>
              </w:rPr>
            </w:pPr>
            <w:r w:rsidRPr="00D16518">
              <w:rPr>
                <w:caps/>
              </w:rPr>
              <w:t>о</w:t>
            </w:r>
            <w:r w:rsidRPr="00D16518">
              <w:rPr>
                <w:caps/>
              </w:rPr>
              <w:t>с</w:t>
            </w:r>
            <w:r w:rsidRPr="00D16518">
              <w:rPr>
                <w:caps/>
              </w:rPr>
              <w:t>новные факты и выводы</w:t>
            </w:r>
          </w:p>
        </w:tc>
        <w:tc>
          <w:tcPr>
            <w:tcW w:w="1234" w:type="dxa"/>
            <w:shd w:val="clear" w:color="auto" w:fill="auto"/>
          </w:tcPr>
          <w:p w:rsidR="00565D39" w:rsidRPr="00D16518" w:rsidRDefault="00880945" w:rsidP="00D16518">
            <w:pPr>
              <w:jc w:val="center"/>
              <w:rPr>
                <w:szCs w:val="24"/>
              </w:rPr>
            </w:pPr>
            <w:r>
              <w:rPr>
                <w:szCs w:val="24"/>
              </w:rPr>
              <w:t>4</w:t>
            </w:r>
          </w:p>
        </w:tc>
      </w:tr>
      <w:tr w:rsidR="00565D39" w:rsidRPr="00D16518" w:rsidTr="00A57300">
        <w:tc>
          <w:tcPr>
            <w:tcW w:w="817" w:type="dxa"/>
            <w:shd w:val="clear" w:color="auto" w:fill="auto"/>
          </w:tcPr>
          <w:p w:rsidR="00565D39" w:rsidRPr="00D16518" w:rsidRDefault="00565D39" w:rsidP="00D16518">
            <w:pPr>
              <w:jc w:val="center"/>
              <w:rPr>
                <w:szCs w:val="24"/>
              </w:rPr>
            </w:pPr>
            <w:r w:rsidRPr="00D16518">
              <w:rPr>
                <w:szCs w:val="24"/>
              </w:rPr>
              <w:t>2</w:t>
            </w:r>
          </w:p>
        </w:tc>
        <w:tc>
          <w:tcPr>
            <w:tcW w:w="7696" w:type="dxa"/>
            <w:shd w:val="clear" w:color="auto" w:fill="auto"/>
          </w:tcPr>
          <w:p w:rsidR="00565D39" w:rsidRPr="00D16518" w:rsidRDefault="00565D39" w:rsidP="00C524D4">
            <w:pPr>
              <w:jc w:val="both"/>
              <w:rPr>
                <w:caps/>
              </w:rPr>
            </w:pPr>
            <w:r w:rsidRPr="00D16518">
              <w:rPr>
                <w:caps/>
              </w:rPr>
              <w:t>задание на оценку</w:t>
            </w:r>
          </w:p>
        </w:tc>
        <w:tc>
          <w:tcPr>
            <w:tcW w:w="1234" w:type="dxa"/>
            <w:shd w:val="clear" w:color="auto" w:fill="auto"/>
          </w:tcPr>
          <w:p w:rsidR="00565D39" w:rsidRPr="00D16518" w:rsidRDefault="00880945" w:rsidP="00D16518">
            <w:pPr>
              <w:jc w:val="center"/>
              <w:rPr>
                <w:szCs w:val="24"/>
              </w:rPr>
            </w:pPr>
            <w:r>
              <w:rPr>
                <w:szCs w:val="24"/>
              </w:rPr>
              <w:t>5</w:t>
            </w:r>
          </w:p>
        </w:tc>
      </w:tr>
      <w:tr w:rsidR="00381BB5" w:rsidRPr="00D16518" w:rsidTr="00A57300">
        <w:tc>
          <w:tcPr>
            <w:tcW w:w="817" w:type="dxa"/>
            <w:shd w:val="clear" w:color="auto" w:fill="auto"/>
          </w:tcPr>
          <w:p w:rsidR="00381BB5" w:rsidRDefault="00381BB5" w:rsidP="00BD1493">
            <w:pPr>
              <w:jc w:val="center"/>
              <w:rPr>
                <w:szCs w:val="24"/>
              </w:rPr>
            </w:pPr>
            <w:r>
              <w:rPr>
                <w:szCs w:val="24"/>
              </w:rPr>
              <w:t>3</w:t>
            </w:r>
          </w:p>
        </w:tc>
        <w:tc>
          <w:tcPr>
            <w:tcW w:w="7696" w:type="dxa"/>
            <w:shd w:val="clear" w:color="auto" w:fill="auto"/>
          </w:tcPr>
          <w:p w:rsidR="00381BB5" w:rsidRPr="002705C6" w:rsidRDefault="00381BB5" w:rsidP="00BD1493">
            <w:pPr>
              <w:tabs>
                <w:tab w:val="left" w:pos="513"/>
              </w:tabs>
              <w:jc w:val="both"/>
              <w:rPr>
                <w:caps/>
              </w:rPr>
            </w:pPr>
            <w:r w:rsidRPr="00D16518">
              <w:rPr>
                <w:caps/>
              </w:rPr>
              <w:t>применяемые стандарты оцен</w:t>
            </w:r>
            <w:r>
              <w:rPr>
                <w:caps/>
              </w:rPr>
              <w:t>ки</w:t>
            </w:r>
          </w:p>
        </w:tc>
        <w:tc>
          <w:tcPr>
            <w:tcW w:w="1234" w:type="dxa"/>
            <w:shd w:val="clear" w:color="auto" w:fill="auto"/>
          </w:tcPr>
          <w:p w:rsidR="00381BB5" w:rsidRDefault="00880945" w:rsidP="00D16518">
            <w:pPr>
              <w:jc w:val="center"/>
              <w:rPr>
                <w:szCs w:val="24"/>
              </w:rPr>
            </w:pPr>
            <w:r>
              <w:rPr>
                <w:szCs w:val="24"/>
              </w:rPr>
              <w:t>6</w:t>
            </w:r>
          </w:p>
        </w:tc>
      </w:tr>
      <w:tr w:rsidR="00381BB5" w:rsidRPr="00D16518" w:rsidTr="00A57300">
        <w:tc>
          <w:tcPr>
            <w:tcW w:w="817" w:type="dxa"/>
            <w:shd w:val="clear" w:color="auto" w:fill="auto"/>
          </w:tcPr>
          <w:p w:rsidR="00381BB5" w:rsidRPr="00D16518" w:rsidRDefault="00381BB5" w:rsidP="00BD1493">
            <w:pPr>
              <w:jc w:val="center"/>
              <w:rPr>
                <w:szCs w:val="24"/>
              </w:rPr>
            </w:pPr>
            <w:r>
              <w:rPr>
                <w:szCs w:val="24"/>
              </w:rPr>
              <w:t>4</w:t>
            </w:r>
          </w:p>
        </w:tc>
        <w:tc>
          <w:tcPr>
            <w:tcW w:w="7696" w:type="dxa"/>
            <w:shd w:val="clear" w:color="auto" w:fill="auto"/>
          </w:tcPr>
          <w:p w:rsidR="00381BB5" w:rsidRPr="00D16518" w:rsidRDefault="00381BB5" w:rsidP="00BD1493">
            <w:pPr>
              <w:tabs>
                <w:tab w:val="left" w:pos="426"/>
                <w:tab w:val="left" w:pos="8931"/>
              </w:tabs>
              <w:jc w:val="both"/>
              <w:rPr>
                <w:caps/>
              </w:rPr>
            </w:pPr>
            <w:r w:rsidRPr="006C33F6">
              <w:rPr>
                <w:caps/>
              </w:rPr>
              <w:t>Принятые при проведении оценки объекта оценки Допущения</w:t>
            </w:r>
          </w:p>
        </w:tc>
        <w:tc>
          <w:tcPr>
            <w:tcW w:w="1234" w:type="dxa"/>
            <w:shd w:val="clear" w:color="auto" w:fill="auto"/>
          </w:tcPr>
          <w:p w:rsidR="00381BB5" w:rsidRDefault="00880945" w:rsidP="00D16518">
            <w:pPr>
              <w:jc w:val="center"/>
              <w:rPr>
                <w:szCs w:val="24"/>
              </w:rPr>
            </w:pPr>
            <w:r>
              <w:rPr>
                <w:szCs w:val="24"/>
              </w:rPr>
              <w:t>6</w:t>
            </w:r>
          </w:p>
        </w:tc>
      </w:tr>
      <w:tr w:rsidR="00381BB5" w:rsidRPr="00D16518" w:rsidTr="00A57300">
        <w:tc>
          <w:tcPr>
            <w:tcW w:w="817" w:type="dxa"/>
            <w:shd w:val="clear" w:color="auto" w:fill="auto"/>
          </w:tcPr>
          <w:p w:rsidR="00381BB5" w:rsidRPr="00D16518" w:rsidRDefault="00381BB5" w:rsidP="00D16518">
            <w:pPr>
              <w:jc w:val="center"/>
              <w:rPr>
                <w:szCs w:val="24"/>
              </w:rPr>
            </w:pPr>
            <w:r>
              <w:rPr>
                <w:szCs w:val="24"/>
              </w:rPr>
              <w:t>5</w:t>
            </w:r>
          </w:p>
        </w:tc>
        <w:tc>
          <w:tcPr>
            <w:tcW w:w="7696" w:type="dxa"/>
            <w:shd w:val="clear" w:color="auto" w:fill="auto"/>
          </w:tcPr>
          <w:p w:rsidR="00381BB5" w:rsidRPr="00D16518" w:rsidRDefault="00381BB5" w:rsidP="00BD1493">
            <w:pPr>
              <w:tabs>
                <w:tab w:val="left" w:pos="513"/>
              </w:tabs>
              <w:jc w:val="both"/>
              <w:rPr>
                <w:caps/>
              </w:rPr>
            </w:pPr>
            <w:r w:rsidRPr="00D16518">
              <w:rPr>
                <w:caps/>
              </w:rPr>
              <w:t>сведения о заказчике оценки и об оценщ</w:t>
            </w:r>
            <w:r w:rsidRPr="00D16518">
              <w:rPr>
                <w:caps/>
              </w:rPr>
              <w:t>и</w:t>
            </w:r>
            <w:r w:rsidRPr="00D16518">
              <w:rPr>
                <w:caps/>
              </w:rPr>
              <w:t>ке</w:t>
            </w:r>
          </w:p>
        </w:tc>
        <w:tc>
          <w:tcPr>
            <w:tcW w:w="1234" w:type="dxa"/>
            <w:shd w:val="clear" w:color="auto" w:fill="auto"/>
          </w:tcPr>
          <w:p w:rsidR="00381BB5" w:rsidRDefault="00880945" w:rsidP="00D16518">
            <w:pPr>
              <w:jc w:val="center"/>
              <w:rPr>
                <w:szCs w:val="24"/>
              </w:rPr>
            </w:pPr>
            <w:r>
              <w:rPr>
                <w:szCs w:val="24"/>
              </w:rPr>
              <w:t>7</w:t>
            </w:r>
          </w:p>
        </w:tc>
      </w:tr>
      <w:tr w:rsidR="00381BB5" w:rsidRPr="00D16518" w:rsidTr="00A57300">
        <w:tc>
          <w:tcPr>
            <w:tcW w:w="817" w:type="dxa"/>
            <w:shd w:val="clear" w:color="auto" w:fill="auto"/>
          </w:tcPr>
          <w:p w:rsidR="00381BB5" w:rsidRPr="00D16518" w:rsidRDefault="00381BB5" w:rsidP="00D16518">
            <w:pPr>
              <w:jc w:val="center"/>
              <w:rPr>
                <w:szCs w:val="24"/>
              </w:rPr>
            </w:pPr>
            <w:r>
              <w:rPr>
                <w:szCs w:val="24"/>
              </w:rPr>
              <w:t>6</w:t>
            </w:r>
          </w:p>
        </w:tc>
        <w:tc>
          <w:tcPr>
            <w:tcW w:w="7696" w:type="dxa"/>
            <w:shd w:val="clear" w:color="auto" w:fill="auto"/>
          </w:tcPr>
          <w:p w:rsidR="00381BB5" w:rsidRPr="00D16518" w:rsidRDefault="00381BB5" w:rsidP="00C524D4">
            <w:pPr>
              <w:tabs>
                <w:tab w:val="left" w:pos="513"/>
              </w:tabs>
              <w:jc w:val="both"/>
              <w:rPr>
                <w:caps/>
              </w:rPr>
            </w:pPr>
            <w:r w:rsidRPr="002705C6">
              <w:rPr>
                <w:caps/>
              </w:rPr>
              <w:t>Последовательность определения стоимости объекта оце</w:t>
            </w:r>
            <w:r w:rsidRPr="002705C6">
              <w:rPr>
                <w:caps/>
              </w:rPr>
              <w:t>н</w:t>
            </w:r>
            <w:r w:rsidRPr="002705C6">
              <w:rPr>
                <w:caps/>
              </w:rPr>
              <w:t>ки</w:t>
            </w:r>
          </w:p>
        </w:tc>
        <w:tc>
          <w:tcPr>
            <w:tcW w:w="1234" w:type="dxa"/>
            <w:shd w:val="clear" w:color="auto" w:fill="auto"/>
          </w:tcPr>
          <w:p w:rsidR="00381BB5" w:rsidRDefault="00880945" w:rsidP="00D16518">
            <w:pPr>
              <w:jc w:val="center"/>
              <w:rPr>
                <w:szCs w:val="24"/>
              </w:rPr>
            </w:pPr>
            <w:r>
              <w:rPr>
                <w:szCs w:val="24"/>
              </w:rPr>
              <w:t>8</w:t>
            </w:r>
          </w:p>
        </w:tc>
      </w:tr>
      <w:tr w:rsidR="00381BB5" w:rsidRPr="00D16518" w:rsidTr="00A57300">
        <w:tc>
          <w:tcPr>
            <w:tcW w:w="817" w:type="dxa"/>
            <w:shd w:val="clear" w:color="auto" w:fill="auto"/>
          </w:tcPr>
          <w:p w:rsidR="00381BB5" w:rsidRPr="00D16518" w:rsidRDefault="00381BB5" w:rsidP="00D16518">
            <w:pPr>
              <w:jc w:val="center"/>
              <w:rPr>
                <w:szCs w:val="24"/>
              </w:rPr>
            </w:pPr>
            <w:r>
              <w:rPr>
                <w:szCs w:val="24"/>
              </w:rPr>
              <w:t>7</w:t>
            </w:r>
          </w:p>
        </w:tc>
        <w:tc>
          <w:tcPr>
            <w:tcW w:w="7696" w:type="dxa"/>
            <w:shd w:val="clear" w:color="auto" w:fill="auto"/>
          </w:tcPr>
          <w:p w:rsidR="00381BB5" w:rsidRPr="00D16518" w:rsidRDefault="00381BB5" w:rsidP="00C524D4">
            <w:pPr>
              <w:jc w:val="both"/>
              <w:rPr>
                <w:caps/>
              </w:rPr>
            </w:pPr>
            <w:r w:rsidRPr="00D16518">
              <w:rPr>
                <w:caps/>
              </w:rPr>
              <w:t xml:space="preserve">перечень использованных при  проведении оценки объекта оценки данных  с указанием источников их получения </w:t>
            </w:r>
          </w:p>
        </w:tc>
        <w:tc>
          <w:tcPr>
            <w:tcW w:w="1234" w:type="dxa"/>
            <w:shd w:val="clear" w:color="auto" w:fill="auto"/>
          </w:tcPr>
          <w:p w:rsidR="00381BB5" w:rsidRPr="00D16518" w:rsidRDefault="00880945" w:rsidP="004E6692">
            <w:pPr>
              <w:jc w:val="center"/>
              <w:rPr>
                <w:szCs w:val="24"/>
              </w:rPr>
            </w:pPr>
            <w:r>
              <w:rPr>
                <w:szCs w:val="24"/>
              </w:rPr>
              <w:t>8</w:t>
            </w:r>
          </w:p>
        </w:tc>
      </w:tr>
      <w:tr w:rsidR="00381BB5" w:rsidRPr="00D16518" w:rsidTr="00A57300">
        <w:tc>
          <w:tcPr>
            <w:tcW w:w="817" w:type="dxa"/>
            <w:shd w:val="clear" w:color="auto" w:fill="auto"/>
          </w:tcPr>
          <w:p w:rsidR="00381BB5" w:rsidRPr="00D16518" w:rsidRDefault="00381BB5" w:rsidP="00D16518">
            <w:pPr>
              <w:jc w:val="center"/>
              <w:rPr>
                <w:szCs w:val="24"/>
              </w:rPr>
            </w:pPr>
            <w:r>
              <w:rPr>
                <w:szCs w:val="24"/>
              </w:rPr>
              <w:t>8</w:t>
            </w:r>
          </w:p>
        </w:tc>
        <w:tc>
          <w:tcPr>
            <w:tcW w:w="7696" w:type="dxa"/>
            <w:shd w:val="clear" w:color="auto" w:fill="auto"/>
          </w:tcPr>
          <w:p w:rsidR="00381BB5" w:rsidRPr="00D16518" w:rsidRDefault="00381BB5" w:rsidP="00C524D4">
            <w:pPr>
              <w:jc w:val="both"/>
              <w:rPr>
                <w:caps/>
              </w:rPr>
            </w:pPr>
            <w:r w:rsidRPr="00D16518">
              <w:rPr>
                <w:caps/>
              </w:rPr>
              <w:t>используемая терминология</w:t>
            </w:r>
          </w:p>
        </w:tc>
        <w:tc>
          <w:tcPr>
            <w:tcW w:w="1234" w:type="dxa"/>
            <w:shd w:val="clear" w:color="auto" w:fill="auto"/>
          </w:tcPr>
          <w:p w:rsidR="00381BB5" w:rsidRPr="00D16518" w:rsidRDefault="00880945" w:rsidP="004E6692">
            <w:pPr>
              <w:jc w:val="center"/>
              <w:rPr>
                <w:szCs w:val="24"/>
              </w:rPr>
            </w:pPr>
            <w:r>
              <w:rPr>
                <w:szCs w:val="24"/>
              </w:rPr>
              <w:t>9</w:t>
            </w:r>
          </w:p>
        </w:tc>
      </w:tr>
      <w:tr w:rsidR="00381BB5" w:rsidRPr="00D16518" w:rsidTr="00A57300">
        <w:tc>
          <w:tcPr>
            <w:tcW w:w="817" w:type="dxa"/>
            <w:shd w:val="clear" w:color="auto" w:fill="auto"/>
          </w:tcPr>
          <w:p w:rsidR="00381BB5" w:rsidRPr="00D16518" w:rsidRDefault="00381BB5" w:rsidP="00D16518">
            <w:pPr>
              <w:jc w:val="center"/>
              <w:rPr>
                <w:szCs w:val="24"/>
              </w:rPr>
            </w:pPr>
            <w:r>
              <w:rPr>
                <w:szCs w:val="24"/>
              </w:rPr>
              <w:t>9</w:t>
            </w:r>
          </w:p>
        </w:tc>
        <w:tc>
          <w:tcPr>
            <w:tcW w:w="7696" w:type="dxa"/>
            <w:shd w:val="clear" w:color="auto" w:fill="auto"/>
          </w:tcPr>
          <w:p w:rsidR="00381BB5" w:rsidRPr="00D16518" w:rsidRDefault="00381BB5" w:rsidP="00C524D4">
            <w:pPr>
              <w:jc w:val="both"/>
              <w:rPr>
                <w:caps/>
              </w:rPr>
            </w:pPr>
            <w:r w:rsidRPr="006C33F6">
              <w:rPr>
                <w:caps/>
              </w:rPr>
              <w:t>описание объекта оценки с указанием перечня документов, используемых оценщиком и устанавливающих количественные и качественные характеристики объекта оценки</w:t>
            </w:r>
          </w:p>
        </w:tc>
        <w:tc>
          <w:tcPr>
            <w:tcW w:w="1234" w:type="dxa"/>
            <w:shd w:val="clear" w:color="auto" w:fill="auto"/>
          </w:tcPr>
          <w:p w:rsidR="00381BB5" w:rsidRPr="00D16518" w:rsidRDefault="00880945" w:rsidP="005C766B">
            <w:pPr>
              <w:jc w:val="center"/>
              <w:rPr>
                <w:szCs w:val="24"/>
              </w:rPr>
            </w:pPr>
            <w:r>
              <w:rPr>
                <w:szCs w:val="24"/>
              </w:rPr>
              <w:t>10</w:t>
            </w:r>
          </w:p>
        </w:tc>
      </w:tr>
      <w:tr w:rsidR="00381BB5" w:rsidRPr="00D16518" w:rsidTr="00A57300">
        <w:tc>
          <w:tcPr>
            <w:tcW w:w="817" w:type="dxa"/>
            <w:shd w:val="clear" w:color="auto" w:fill="auto"/>
          </w:tcPr>
          <w:p w:rsidR="00381BB5" w:rsidRPr="00D16518" w:rsidRDefault="00381BB5" w:rsidP="00D16518">
            <w:pPr>
              <w:jc w:val="center"/>
              <w:rPr>
                <w:szCs w:val="24"/>
              </w:rPr>
            </w:pPr>
            <w:r>
              <w:rPr>
                <w:szCs w:val="24"/>
              </w:rPr>
              <w:t>10</w:t>
            </w:r>
          </w:p>
        </w:tc>
        <w:tc>
          <w:tcPr>
            <w:tcW w:w="7696" w:type="dxa"/>
            <w:shd w:val="clear" w:color="auto" w:fill="auto"/>
          </w:tcPr>
          <w:p w:rsidR="00381BB5" w:rsidRPr="00D16518" w:rsidRDefault="00381BB5" w:rsidP="00C524D4">
            <w:pPr>
              <w:jc w:val="both"/>
              <w:rPr>
                <w:caps/>
              </w:rPr>
            </w:pPr>
            <w:r w:rsidRPr="006C33F6">
              <w:rPr>
                <w:caps/>
              </w:rPr>
              <w:t>анализ рынка объекта оценки, ценообразующих факторов, а также внешних факторов, влияющих на его стоимость</w:t>
            </w:r>
          </w:p>
        </w:tc>
        <w:tc>
          <w:tcPr>
            <w:tcW w:w="1234" w:type="dxa"/>
            <w:shd w:val="clear" w:color="auto" w:fill="auto"/>
          </w:tcPr>
          <w:p w:rsidR="00381BB5" w:rsidRPr="00D16518" w:rsidRDefault="0093017B" w:rsidP="005C766B">
            <w:pPr>
              <w:jc w:val="center"/>
              <w:rPr>
                <w:szCs w:val="24"/>
              </w:rPr>
            </w:pPr>
            <w:r>
              <w:rPr>
                <w:szCs w:val="24"/>
              </w:rPr>
              <w:t>16</w:t>
            </w:r>
          </w:p>
        </w:tc>
      </w:tr>
      <w:tr w:rsidR="00381BB5" w:rsidRPr="00D16518" w:rsidTr="00A57300">
        <w:tc>
          <w:tcPr>
            <w:tcW w:w="817" w:type="dxa"/>
            <w:shd w:val="clear" w:color="auto" w:fill="auto"/>
          </w:tcPr>
          <w:p w:rsidR="00381BB5" w:rsidRPr="00D16518" w:rsidRDefault="00381BB5" w:rsidP="002705C6">
            <w:pPr>
              <w:jc w:val="center"/>
              <w:rPr>
                <w:szCs w:val="24"/>
              </w:rPr>
            </w:pPr>
            <w:r w:rsidRPr="00D16518">
              <w:rPr>
                <w:szCs w:val="24"/>
              </w:rPr>
              <w:t>1</w:t>
            </w:r>
            <w:r>
              <w:rPr>
                <w:szCs w:val="24"/>
              </w:rPr>
              <w:t>1</w:t>
            </w:r>
          </w:p>
        </w:tc>
        <w:tc>
          <w:tcPr>
            <w:tcW w:w="7696" w:type="dxa"/>
            <w:shd w:val="clear" w:color="auto" w:fill="auto"/>
          </w:tcPr>
          <w:p w:rsidR="00381BB5" w:rsidRPr="00D16518" w:rsidRDefault="00381BB5" w:rsidP="00C524D4">
            <w:pPr>
              <w:jc w:val="both"/>
              <w:rPr>
                <w:caps/>
              </w:rPr>
            </w:pPr>
            <w:r w:rsidRPr="00D16518">
              <w:rPr>
                <w:caps/>
              </w:rPr>
              <w:t xml:space="preserve">Анализ наиболее эффективного использования </w:t>
            </w:r>
          </w:p>
        </w:tc>
        <w:tc>
          <w:tcPr>
            <w:tcW w:w="1234" w:type="dxa"/>
            <w:shd w:val="clear" w:color="auto" w:fill="auto"/>
          </w:tcPr>
          <w:p w:rsidR="00381BB5" w:rsidRPr="00D16518" w:rsidRDefault="0093017B" w:rsidP="00900533">
            <w:pPr>
              <w:jc w:val="center"/>
              <w:rPr>
                <w:szCs w:val="24"/>
              </w:rPr>
            </w:pPr>
            <w:r>
              <w:rPr>
                <w:szCs w:val="24"/>
              </w:rPr>
              <w:t>29</w:t>
            </w:r>
          </w:p>
        </w:tc>
      </w:tr>
      <w:tr w:rsidR="00381BB5" w:rsidRPr="00D16518" w:rsidTr="00A57300">
        <w:tc>
          <w:tcPr>
            <w:tcW w:w="817" w:type="dxa"/>
            <w:shd w:val="clear" w:color="auto" w:fill="auto"/>
          </w:tcPr>
          <w:p w:rsidR="00381BB5" w:rsidRPr="00D16518" w:rsidRDefault="00381BB5" w:rsidP="002705C6">
            <w:pPr>
              <w:jc w:val="center"/>
              <w:rPr>
                <w:szCs w:val="24"/>
              </w:rPr>
            </w:pPr>
            <w:r w:rsidRPr="00D16518">
              <w:rPr>
                <w:szCs w:val="24"/>
              </w:rPr>
              <w:t>1</w:t>
            </w:r>
            <w:r>
              <w:rPr>
                <w:szCs w:val="24"/>
              </w:rPr>
              <w:t>2</w:t>
            </w:r>
          </w:p>
        </w:tc>
        <w:tc>
          <w:tcPr>
            <w:tcW w:w="7696" w:type="dxa"/>
            <w:shd w:val="clear" w:color="auto" w:fill="auto"/>
          </w:tcPr>
          <w:p w:rsidR="00381BB5" w:rsidRPr="00D16518" w:rsidRDefault="00381BB5" w:rsidP="00C524D4">
            <w:pPr>
              <w:shd w:val="clear" w:color="auto" w:fill="FFFFFF"/>
              <w:jc w:val="both"/>
              <w:rPr>
                <w:caps/>
              </w:rPr>
            </w:pPr>
            <w:r w:rsidRPr="006C33F6">
              <w:rPr>
                <w:caps/>
              </w:rPr>
              <w:t>описание процесса оценки объекта оценки в части применения подх</w:t>
            </w:r>
            <w:r w:rsidRPr="006C33F6">
              <w:rPr>
                <w:caps/>
              </w:rPr>
              <w:t>о</w:t>
            </w:r>
            <w:r w:rsidRPr="006C33F6">
              <w:rPr>
                <w:caps/>
              </w:rPr>
              <w:t>дов к оценке</w:t>
            </w:r>
          </w:p>
        </w:tc>
        <w:tc>
          <w:tcPr>
            <w:tcW w:w="1234" w:type="dxa"/>
            <w:shd w:val="clear" w:color="auto" w:fill="auto"/>
          </w:tcPr>
          <w:p w:rsidR="00381BB5" w:rsidRPr="00D16518" w:rsidRDefault="0093017B" w:rsidP="00414738">
            <w:pPr>
              <w:jc w:val="center"/>
              <w:rPr>
                <w:szCs w:val="24"/>
              </w:rPr>
            </w:pPr>
            <w:r>
              <w:rPr>
                <w:szCs w:val="24"/>
              </w:rPr>
              <w:t>30</w:t>
            </w:r>
          </w:p>
        </w:tc>
      </w:tr>
      <w:tr w:rsidR="00381BB5" w:rsidRPr="00D16518" w:rsidTr="00A57300">
        <w:tc>
          <w:tcPr>
            <w:tcW w:w="817" w:type="dxa"/>
            <w:shd w:val="clear" w:color="auto" w:fill="auto"/>
          </w:tcPr>
          <w:p w:rsidR="00381BB5" w:rsidRPr="00D16518" w:rsidRDefault="00381BB5" w:rsidP="002705C6">
            <w:pPr>
              <w:jc w:val="center"/>
              <w:rPr>
                <w:szCs w:val="24"/>
              </w:rPr>
            </w:pPr>
            <w:r>
              <w:rPr>
                <w:szCs w:val="24"/>
              </w:rPr>
              <w:t>13</w:t>
            </w:r>
          </w:p>
        </w:tc>
        <w:tc>
          <w:tcPr>
            <w:tcW w:w="7696" w:type="dxa"/>
            <w:shd w:val="clear" w:color="auto" w:fill="auto"/>
          </w:tcPr>
          <w:p w:rsidR="00381BB5" w:rsidRPr="006C33F6" w:rsidRDefault="00381BB5" w:rsidP="00C524D4">
            <w:pPr>
              <w:shd w:val="clear" w:color="auto" w:fill="FFFFFF"/>
              <w:jc w:val="both"/>
              <w:rPr>
                <w:caps/>
              </w:rPr>
            </w:pPr>
            <w:r>
              <w:rPr>
                <w:caps/>
              </w:rPr>
              <w:t xml:space="preserve">обоснование </w:t>
            </w:r>
            <w:r w:rsidRPr="00D044B4">
              <w:rPr>
                <w:caps/>
              </w:rPr>
              <w:t>ВЫБОР</w:t>
            </w:r>
            <w:r>
              <w:rPr>
                <w:caps/>
              </w:rPr>
              <w:t>а</w:t>
            </w:r>
            <w:r w:rsidRPr="00D044B4">
              <w:rPr>
                <w:caps/>
              </w:rPr>
              <w:t xml:space="preserve"> ИСПОЛЬЗУЕМЫХ ПОДХОДОВ И МЕТОДОВ</w:t>
            </w:r>
          </w:p>
        </w:tc>
        <w:tc>
          <w:tcPr>
            <w:tcW w:w="1234" w:type="dxa"/>
            <w:shd w:val="clear" w:color="auto" w:fill="auto"/>
          </w:tcPr>
          <w:p w:rsidR="00381BB5" w:rsidRDefault="0093017B" w:rsidP="00414738">
            <w:pPr>
              <w:jc w:val="center"/>
              <w:rPr>
                <w:szCs w:val="24"/>
              </w:rPr>
            </w:pPr>
            <w:r>
              <w:rPr>
                <w:szCs w:val="24"/>
              </w:rPr>
              <w:t>35</w:t>
            </w:r>
          </w:p>
        </w:tc>
      </w:tr>
      <w:tr w:rsidR="00381BB5" w:rsidRPr="00D16518" w:rsidTr="00A57300">
        <w:tc>
          <w:tcPr>
            <w:tcW w:w="817" w:type="dxa"/>
            <w:shd w:val="clear" w:color="auto" w:fill="auto"/>
          </w:tcPr>
          <w:p w:rsidR="00381BB5" w:rsidRPr="00D16518" w:rsidRDefault="00381BB5" w:rsidP="00D044B4">
            <w:pPr>
              <w:jc w:val="center"/>
              <w:rPr>
                <w:szCs w:val="24"/>
              </w:rPr>
            </w:pPr>
            <w:r>
              <w:rPr>
                <w:szCs w:val="24"/>
              </w:rPr>
              <w:t>14</w:t>
            </w:r>
          </w:p>
        </w:tc>
        <w:tc>
          <w:tcPr>
            <w:tcW w:w="7696" w:type="dxa"/>
            <w:shd w:val="clear" w:color="auto" w:fill="auto"/>
          </w:tcPr>
          <w:p w:rsidR="00381BB5" w:rsidRPr="006C33F6" w:rsidRDefault="00381BB5" w:rsidP="00C524D4">
            <w:pPr>
              <w:shd w:val="clear" w:color="auto" w:fill="FFFFFF"/>
              <w:jc w:val="both"/>
              <w:rPr>
                <w:caps/>
              </w:rPr>
            </w:pPr>
            <w:r>
              <w:rPr>
                <w:caps/>
              </w:rPr>
              <w:t>определение рыночной стоимости объекта оценки</w:t>
            </w:r>
          </w:p>
        </w:tc>
        <w:tc>
          <w:tcPr>
            <w:tcW w:w="1234" w:type="dxa"/>
            <w:shd w:val="clear" w:color="auto" w:fill="auto"/>
          </w:tcPr>
          <w:p w:rsidR="00381BB5" w:rsidRDefault="0093017B" w:rsidP="00414738">
            <w:pPr>
              <w:jc w:val="center"/>
              <w:rPr>
                <w:szCs w:val="24"/>
              </w:rPr>
            </w:pPr>
            <w:r>
              <w:rPr>
                <w:szCs w:val="24"/>
              </w:rPr>
              <w:t>36</w:t>
            </w:r>
          </w:p>
        </w:tc>
      </w:tr>
      <w:tr w:rsidR="00381BB5" w:rsidRPr="00D16518" w:rsidTr="00A57300">
        <w:tc>
          <w:tcPr>
            <w:tcW w:w="817" w:type="dxa"/>
            <w:shd w:val="clear" w:color="auto" w:fill="auto"/>
          </w:tcPr>
          <w:p w:rsidR="00381BB5" w:rsidRPr="00D16518" w:rsidRDefault="00381BB5" w:rsidP="00D044B4">
            <w:pPr>
              <w:jc w:val="center"/>
              <w:rPr>
                <w:szCs w:val="24"/>
              </w:rPr>
            </w:pPr>
            <w:r>
              <w:rPr>
                <w:szCs w:val="24"/>
              </w:rPr>
              <w:t>15</w:t>
            </w:r>
          </w:p>
        </w:tc>
        <w:tc>
          <w:tcPr>
            <w:tcW w:w="7696" w:type="dxa"/>
            <w:shd w:val="clear" w:color="auto" w:fill="auto"/>
          </w:tcPr>
          <w:p w:rsidR="00381BB5" w:rsidRPr="00D16518" w:rsidRDefault="00381BB5" w:rsidP="00C524D4">
            <w:pPr>
              <w:jc w:val="both"/>
              <w:rPr>
                <w:caps/>
              </w:rPr>
            </w:pPr>
            <w:r w:rsidRPr="00C95FF8">
              <w:rPr>
                <w:caps/>
              </w:rPr>
              <w:t>согласование результатов расчетов различными подходами</w:t>
            </w:r>
          </w:p>
        </w:tc>
        <w:tc>
          <w:tcPr>
            <w:tcW w:w="1234" w:type="dxa"/>
            <w:shd w:val="clear" w:color="auto" w:fill="auto"/>
          </w:tcPr>
          <w:p w:rsidR="00381BB5" w:rsidRPr="00D16518" w:rsidRDefault="0093017B" w:rsidP="005C766B">
            <w:pPr>
              <w:jc w:val="center"/>
              <w:rPr>
                <w:szCs w:val="24"/>
              </w:rPr>
            </w:pPr>
            <w:r>
              <w:rPr>
                <w:szCs w:val="24"/>
              </w:rPr>
              <w:t>43</w:t>
            </w:r>
          </w:p>
        </w:tc>
      </w:tr>
      <w:tr w:rsidR="00381BB5" w:rsidRPr="00D16518" w:rsidTr="00A57300">
        <w:tc>
          <w:tcPr>
            <w:tcW w:w="817" w:type="dxa"/>
            <w:shd w:val="clear" w:color="auto" w:fill="auto"/>
          </w:tcPr>
          <w:p w:rsidR="00381BB5" w:rsidRPr="00D16518" w:rsidRDefault="00381BB5" w:rsidP="00D16518">
            <w:pPr>
              <w:jc w:val="center"/>
              <w:rPr>
                <w:szCs w:val="24"/>
              </w:rPr>
            </w:pPr>
          </w:p>
        </w:tc>
        <w:tc>
          <w:tcPr>
            <w:tcW w:w="7696" w:type="dxa"/>
            <w:shd w:val="clear" w:color="auto" w:fill="auto"/>
          </w:tcPr>
          <w:p w:rsidR="00381BB5" w:rsidRPr="00D16518" w:rsidRDefault="00381BB5" w:rsidP="00C524D4">
            <w:pPr>
              <w:jc w:val="both"/>
              <w:rPr>
                <w:caps/>
              </w:rPr>
            </w:pPr>
            <w:r>
              <w:rPr>
                <w:caps/>
              </w:rPr>
              <w:t>декларация качества (</w:t>
            </w:r>
            <w:r w:rsidRPr="00D16518">
              <w:rPr>
                <w:caps/>
              </w:rPr>
              <w:t>заявление о соответствии</w:t>
            </w:r>
            <w:r>
              <w:rPr>
                <w:caps/>
              </w:rPr>
              <w:t>)</w:t>
            </w:r>
          </w:p>
        </w:tc>
        <w:tc>
          <w:tcPr>
            <w:tcW w:w="1234" w:type="dxa"/>
            <w:shd w:val="clear" w:color="auto" w:fill="auto"/>
          </w:tcPr>
          <w:p w:rsidR="00381BB5" w:rsidRPr="00D16518" w:rsidRDefault="0093017B" w:rsidP="00402675">
            <w:pPr>
              <w:jc w:val="center"/>
              <w:rPr>
                <w:szCs w:val="24"/>
              </w:rPr>
            </w:pPr>
            <w:r>
              <w:rPr>
                <w:szCs w:val="24"/>
              </w:rPr>
              <w:t>45</w:t>
            </w:r>
          </w:p>
        </w:tc>
      </w:tr>
      <w:tr w:rsidR="00381BB5" w:rsidRPr="00D16518" w:rsidTr="00A57300">
        <w:tc>
          <w:tcPr>
            <w:tcW w:w="817" w:type="dxa"/>
            <w:shd w:val="clear" w:color="auto" w:fill="auto"/>
          </w:tcPr>
          <w:p w:rsidR="00381BB5" w:rsidRPr="00D16518" w:rsidRDefault="00381BB5" w:rsidP="00D16518">
            <w:pPr>
              <w:jc w:val="center"/>
              <w:rPr>
                <w:szCs w:val="24"/>
              </w:rPr>
            </w:pPr>
          </w:p>
        </w:tc>
        <w:tc>
          <w:tcPr>
            <w:tcW w:w="7696" w:type="dxa"/>
            <w:shd w:val="clear" w:color="auto" w:fill="auto"/>
          </w:tcPr>
          <w:p w:rsidR="00381BB5" w:rsidRPr="00D16518" w:rsidRDefault="00381BB5" w:rsidP="00901C59">
            <w:pPr>
              <w:jc w:val="both"/>
              <w:rPr>
                <w:caps/>
              </w:rPr>
            </w:pPr>
            <w:r>
              <w:t>ПЕРЕЧЕНЬ ИСПОЛЬЗУЕМЫХ МАТЕРИАЛОВ ДЛЯ ОЦЕНКИ</w:t>
            </w:r>
          </w:p>
        </w:tc>
        <w:tc>
          <w:tcPr>
            <w:tcW w:w="1234" w:type="dxa"/>
            <w:shd w:val="clear" w:color="auto" w:fill="auto"/>
          </w:tcPr>
          <w:p w:rsidR="00381BB5" w:rsidRPr="00D16518" w:rsidRDefault="0093017B" w:rsidP="00402675">
            <w:pPr>
              <w:jc w:val="center"/>
              <w:rPr>
                <w:szCs w:val="24"/>
              </w:rPr>
            </w:pPr>
            <w:r>
              <w:rPr>
                <w:szCs w:val="24"/>
              </w:rPr>
              <w:t>46</w:t>
            </w:r>
          </w:p>
        </w:tc>
      </w:tr>
      <w:tr w:rsidR="00381BB5" w:rsidRPr="00D16518" w:rsidTr="00A57300">
        <w:tc>
          <w:tcPr>
            <w:tcW w:w="817" w:type="dxa"/>
            <w:shd w:val="clear" w:color="auto" w:fill="auto"/>
          </w:tcPr>
          <w:p w:rsidR="00381BB5" w:rsidRPr="00D16518" w:rsidRDefault="00381BB5" w:rsidP="00D16518">
            <w:pPr>
              <w:jc w:val="center"/>
              <w:rPr>
                <w:szCs w:val="24"/>
              </w:rPr>
            </w:pPr>
          </w:p>
        </w:tc>
        <w:tc>
          <w:tcPr>
            <w:tcW w:w="7696" w:type="dxa"/>
            <w:shd w:val="clear" w:color="auto" w:fill="auto"/>
          </w:tcPr>
          <w:p w:rsidR="00381BB5" w:rsidRDefault="00381BB5" w:rsidP="00381BB5">
            <w:pPr>
              <w:jc w:val="both"/>
            </w:pPr>
            <w:r w:rsidRPr="00D16518">
              <w:rPr>
                <w:caps/>
              </w:rPr>
              <w:t>ПРИЛОЖЕНИЕ №1. документ</w:t>
            </w:r>
            <w:r>
              <w:rPr>
                <w:caps/>
              </w:rPr>
              <w:t>ы</w:t>
            </w:r>
            <w:r w:rsidRPr="00D16518">
              <w:rPr>
                <w:caps/>
              </w:rPr>
              <w:t xml:space="preserve"> </w:t>
            </w:r>
            <w:r>
              <w:rPr>
                <w:caps/>
              </w:rPr>
              <w:t>исполнителя</w:t>
            </w:r>
          </w:p>
        </w:tc>
        <w:tc>
          <w:tcPr>
            <w:tcW w:w="1234" w:type="dxa"/>
            <w:shd w:val="clear" w:color="auto" w:fill="auto"/>
          </w:tcPr>
          <w:p w:rsidR="00381BB5" w:rsidRPr="00D16518" w:rsidRDefault="0093017B" w:rsidP="00720B0A">
            <w:pPr>
              <w:jc w:val="center"/>
              <w:rPr>
                <w:szCs w:val="24"/>
              </w:rPr>
            </w:pPr>
            <w:r>
              <w:rPr>
                <w:szCs w:val="24"/>
              </w:rPr>
              <w:t>47</w:t>
            </w:r>
          </w:p>
        </w:tc>
      </w:tr>
      <w:tr w:rsidR="00381BB5" w:rsidRPr="00D16518" w:rsidTr="00A57300">
        <w:tc>
          <w:tcPr>
            <w:tcW w:w="817" w:type="dxa"/>
            <w:shd w:val="clear" w:color="auto" w:fill="auto"/>
          </w:tcPr>
          <w:p w:rsidR="00381BB5" w:rsidRPr="00D16518" w:rsidRDefault="00381BB5" w:rsidP="00D16518">
            <w:pPr>
              <w:jc w:val="center"/>
              <w:rPr>
                <w:szCs w:val="24"/>
              </w:rPr>
            </w:pPr>
          </w:p>
        </w:tc>
        <w:tc>
          <w:tcPr>
            <w:tcW w:w="7696" w:type="dxa"/>
            <w:shd w:val="clear" w:color="auto" w:fill="auto"/>
          </w:tcPr>
          <w:p w:rsidR="00381BB5" w:rsidRPr="00D16518" w:rsidRDefault="00381BB5" w:rsidP="00D044B4">
            <w:pPr>
              <w:jc w:val="both"/>
              <w:rPr>
                <w:caps/>
              </w:rPr>
            </w:pPr>
            <w:r w:rsidRPr="00D16518">
              <w:rPr>
                <w:caps/>
              </w:rPr>
              <w:t xml:space="preserve">ПРИЛОЖЕНИЕ №2. </w:t>
            </w:r>
            <w:r>
              <w:rPr>
                <w:caps/>
              </w:rPr>
              <w:t>документы заказчика</w:t>
            </w:r>
            <w:r w:rsidRPr="00A66717">
              <w:rPr>
                <w:caps/>
              </w:rPr>
              <w:t xml:space="preserve"> </w:t>
            </w:r>
          </w:p>
        </w:tc>
        <w:tc>
          <w:tcPr>
            <w:tcW w:w="1234" w:type="dxa"/>
            <w:shd w:val="clear" w:color="auto" w:fill="auto"/>
          </w:tcPr>
          <w:p w:rsidR="00381BB5" w:rsidRPr="00901C59" w:rsidRDefault="0093017B" w:rsidP="00D044B4">
            <w:pPr>
              <w:jc w:val="center"/>
              <w:rPr>
                <w:szCs w:val="24"/>
              </w:rPr>
            </w:pPr>
            <w:r>
              <w:rPr>
                <w:szCs w:val="24"/>
              </w:rPr>
              <w:t>56</w:t>
            </w:r>
          </w:p>
        </w:tc>
      </w:tr>
      <w:tr w:rsidR="00381BB5" w:rsidRPr="00D16518" w:rsidTr="00A57300">
        <w:tc>
          <w:tcPr>
            <w:tcW w:w="817" w:type="dxa"/>
            <w:shd w:val="clear" w:color="auto" w:fill="auto"/>
          </w:tcPr>
          <w:p w:rsidR="00381BB5" w:rsidRPr="00D16518" w:rsidRDefault="00381BB5" w:rsidP="00D16518">
            <w:pPr>
              <w:jc w:val="center"/>
              <w:rPr>
                <w:szCs w:val="24"/>
              </w:rPr>
            </w:pPr>
          </w:p>
        </w:tc>
        <w:tc>
          <w:tcPr>
            <w:tcW w:w="7696" w:type="dxa"/>
            <w:shd w:val="clear" w:color="auto" w:fill="auto"/>
          </w:tcPr>
          <w:p w:rsidR="00381BB5" w:rsidRPr="00D16518" w:rsidRDefault="00381BB5" w:rsidP="00D044B4">
            <w:pPr>
              <w:jc w:val="both"/>
              <w:rPr>
                <w:caps/>
              </w:rPr>
            </w:pPr>
            <w:r w:rsidRPr="00D16518">
              <w:rPr>
                <w:caps/>
              </w:rPr>
              <w:t>ПРИЛОЖЕНИЕ №3. информаци</w:t>
            </w:r>
            <w:r>
              <w:rPr>
                <w:caps/>
              </w:rPr>
              <w:t>я, полученная из открытых источников</w:t>
            </w:r>
            <w:r w:rsidRPr="00D16518">
              <w:rPr>
                <w:caps/>
              </w:rPr>
              <w:t xml:space="preserve">                                                                                              </w:t>
            </w:r>
          </w:p>
        </w:tc>
        <w:tc>
          <w:tcPr>
            <w:tcW w:w="1234" w:type="dxa"/>
            <w:shd w:val="clear" w:color="auto" w:fill="auto"/>
          </w:tcPr>
          <w:p w:rsidR="00381BB5" w:rsidRPr="00D16518" w:rsidRDefault="0093017B" w:rsidP="00720B0A">
            <w:pPr>
              <w:jc w:val="center"/>
              <w:rPr>
                <w:szCs w:val="24"/>
              </w:rPr>
            </w:pPr>
            <w:r>
              <w:rPr>
                <w:szCs w:val="24"/>
              </w:rPr>
              <w:t>72</w:t>
            </w:r>
          </w:p>
        </w:tc>
      </w:tr>
    </w:tbl>
    <w:p w:rsidR="00172856" w:rsidRDefault="00172856" w:rsidP="006D528F"/>
    <w:p w:rsidR="006D528F" w:rsidRDefault="006D528F" w:rsidP="006D528F">
      <w:pPr>
        <w:pStyle w:val="BodyText2"/>
        <w:tabs>
          <w:tab w:val="left" w:pos="426"/>
          <w:tab w:val="left" w:pos="8931"/>
        </w:tabs>
        <w:ind w:left="0"/>
        <w:jc w:val="both"/>
        <w:rPr>
          <w:caps/>
        </w:rPr>
      </w:pPr>
      <w:r>
        <w:rPr>
          <w:caps/>
        </w:rPr>
        <w:t xml:space="preserve">        </w:t>
      </w:r>
    </w:p>
    <w:p w:rsidR="00557AC2" w:rsidRDefault="006D528F" w:rsidP="009F7398">
      <w:pPr>
        <w:numPr>
          <w:ilvl w:val="0"/>
          <w:numId w:val="7"/>
        </w:numPr>
        <w:spacing w:line="360" w:lineRule="auto"/>
        <w:jc w:val="center"/>
        <w:rPr>
          <w:b/>
          <w:caps/>
          <w:sz w:val="24"/>
          <w:szCs w:val="24"/>
        </w:rPr>
      </w:pPr>
      <w:r>
        <w:rPr>
          <w:szCs w:val="24"/>
          <w:u w:val="single"/>
        </w:rPr>
        <w:br w:type="page"/>
      </w:r>
      <w:r w:rsidR="00557AC2" w:rsidRPr="00557AC2">
        <w:rPr>
          <w:b/>
          <w:caps/>
          <w:sz w:val="24"/>
          <w:szCs w:val="24"/>
        </w:rPr>
        <w:lastRenderedPageBreak/>
        <w:t>Основные факты и выводы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74"/>
        <w:gridCol w:w="6732"/>
      </w:tblGrid>
      <w:tr w:rsidR="00966EE2" w:rsidRPr="00966EE2" w:rsidTr="00230CB3">
        <w:trPr>
          <w:trHeight w:val="363"/>
        </w:trPr>
        <w:tc>
          <w:tcPr>
            <w:tcW w:w="2874" w:type="dxa"/>
            <w:shd w:val="clear" w:color="auto" w:fill="auto"/>
          </w:tcPr>
          <w:p w:rsidR="00966EE2" w:rsidRPr="00966EE2" w:rsidRDefault="00966EE2" w:rsidP="00230CB3">
            <w:pPr>
              <w:pStyle w:val="2"/>
              <w:numPr>
                <w:ilvl w:val="1"/>
                <w:numId w:val="1"/>
              </w:numPr>
              <w:tabs>
                <w:tab w:val="left" w:pos="0"/>
              </w:tabs>
              <w:suppressAutoHyphens/>
              <w:spacing w:after="200"/>
              <w:jc w:val="center"/>
              <w:rPr>
                <w:sz w:val="20"/>
              </w:rPr>
            </w:pPr>
            <w:r w:rsidRPr="00966EE2">
              <w:rPr>
                <w:sz w:val="20"/>
              </w:rPr>
              <w:t>Основание для проведения оценщиком оценки объекта оценки</w:t>
            </w:r>
          </w:p>
        </w:tc>
        <w:tc>
          <w:tcPr>
            <w:tcW w:w="6732" w:type="dxa"/>
            <w:shd w:val="clear" w:color="auto" w:fill="auto"/>
            <w:vAlign w:val="center"/>
          </w:tcPr>
          <w:p w:rsidR="00966EE2" w:rsidRPr="00966EE2" w:rsidRDefault="00966EE2" w:rsidP="00230CB3">
            <w:pPr>
              <w:jc w:val="both"/>
              <w:rPr>
                <w:snapToGrid w:val="0"/>
                <w:color w:val="000000"/>
              </w:rPr>
            </w:pPr>
            <w:r w:rsidRPr="00966EE2">
              <w:rPr>
                <w:snapToGrid w:val="0"/>
                <w:color w:val="000000"/>
              </w:rPr>
              <w:t>Договор № 64 от 03 декабря 2018 года заключен между Обществом с ограниченной ответственностью «Региональный институт оценки и управл</w:t>
            </w:r>
            <w:r w:rsidRPr="00966EE2">
              <w:rPr>
                <w:snapToGrid w:val="0"/>
                <w:color w:val="000000"/>
              </w:rPr>
              <w:t>е</w:t>
            </w:r>
            <w:r w:rsidRPr="00966EE2">
              <w:rPr>
                <w:snapToGrid w:val="0"/>
                <w:color w:val="000000"/>
              </w:rPr>
              <w:t>ния недвижимостью» и АО «БУРЕЯГЭССТРОЙ» в лице Конкурсного управляющего Соколенко Андрея Вячеславовича</w:t>
            </w:r>
          </w:p>
        </w:tc>
      </w:tr>
      <w:tr w:rsidR="00966EE2" w:rsidRPr="00966EE2" w:rsidTr="00230CB3">
        <w:trPr>
          <w:trHeight w:val="363"/>
        </w:trPr>
        <w:tc>
          <w:tcPr>
            <w:tcW w:w="2874" w:type="dxa"/>
            <w:shd w:val="clear" w:color="auto" w:fill="auto"/>
          </w:tcPr>
          <w:p w:rsidR="00966EE2" w:rsidRPr="00966EE2" w:rsidRDefault="00966EE2" w:rsidP="00230CB3">
            <w:pPr>
              <w:jc w:val="center"/>
            </w:pPr>
            <w:r w:rsidRPr="00966EE2">
              <w:t>Общая информация, иде</w:t>
            </w:r>
            <w:r w:rsidRPr="00966EE2">
              <w:t>н</w:t>
            </w:r>
            <w:r w:rsidRPr="00966EE2">
              <w:t>тифицирующая объект оценки</w:t>
            </w:r>
          </w:p>
        </w:tc>
        <w:tc>
          <w:tcPr>
            <w:tcW w:w="6732" w:type="dxa"/>
            <w:shd w:val="clear" w:color="auto" w:fill="auto"/>
            <w:vAlign w:val="center"/>
          </w:tcPr>
          <w:p w:rsidR="00966EE2" w:rsidRPr="00966EE2" w:rsidRDefault="00966EE2" w:rsidP="00230CB3">
            <w:pPr>
              <w:jc w:val="both"/>
              <w:rPr>
                <w:snapToGrid w:val="0"/>
                <w:color w:val="000000"/>
              </w:rPr>
            </w:pPr>
            <w:r w:rsidRPr="00966EE2">
              <w:rPr>
                <w:snapToGrid w:val="0"/>
                <w:color w:val="000000"/>
              </w:rPr>
              <w:t>Незавершенн</w:t>
            </w:r>
            <w:r w:rsidR="00413312">
              <w:rPr>
                <w:snapToGrid w:val="0"/>
                <w:color w:val="000000"/>
              </w:rPr>
              <w:t>ый</w:t>
            </w:r>
            <w:r w:rsidRPr="00966EE2">
              <w:rPr>
                <w:snapToGrid w:val="0"/>
                <w:color w:val="000000"/>
              </w:rPr>
              <w:t xml:space="preserve"> строительство</w:t>
            </w:r>
            <w:r w:rsidR="00413312">
              <w:rPr>
                <w:snapToGrid w:val="0"/>
                <w:color w:val="000000"/>
              </w:rPr>
              <w:t>м</w:t>
            </w:r>
            <w:r w:rsidRPr="00966EE2">
              <w:rPr>
                <w:snapToGrid w:val="0"/>
                <w:color w:val="000000"/>
              </w:rPr>
              <w:t xml:space="preserve"> объект, площадью 1646,6 кв.м., кадастр</w:t>
            </w:r>
            <w:r w:rsidRPr="00966EE2">
              <w:rPr>
                <w:snapToGrid w:val="0"/>
                <w:color w:val="000000"/>
              </w:rPr>
              <w:t>о</w:t>
            </w:r>
            <w:r w:rsidRPr="00966EE2">
              <w:rPr>
                <w:snapToGrid w:val="0"/>
                <w:color w:val="000000"/>
              </w:rPr>
              <w:t>вый номер 24:58:0326001:416, расположено по адресу: Россия, Красноярский край, ЗАТО Железногорск, г. Железногорск, ул. Поселковая, нез. стр. 15</w:t>
            </w:r>
          </w:p>
          <w:p w:rsidR="00966EE2" w:rsidRPr="00966EE2" w:rsidRDefault="00966EE2" w:rsidP="00230CB3">
            <w:pPr>
              <w:jc w:val="both"/>
              <w:rPr>
                <w:snapToGrid w:val="0"/>
                <w:color w:val="000000"/>
              </w:rPr>
            </w:pPr>
            <w:r w:rsidRPr="00966EE2">
              <w:rPr>
                <w:snapToGrid w:val="0"/>
                <w:color w:val="000000"/>
              </w:rPr>
              <w:t>Земельный участок, площадью 2739 кв.м., категория земель: земли населенных пунктов, вид разрешенного использования: для завершения строительства незавершенного строительством объекта, расположен по адресу: Красноярский край, ЗАТО Железногорск, г. Железногорск, ул. Поселковая, 15. Кадастровый номер 24:58:0326001:83.</w:t>
            </w:r>
          </w:p>
        </w:tc>
      </w:tr>
    </w:tbl>
    <w:p w:rsidR="00357FCD" w:rsidRDefault="00357FCD"/>
    <w:p w:rsidR="00357FCD" w:rsidRPr="00A34E94" w:rsidRDefault="00357FCD" w:rsidP="009F7398">
      <w:pPr>
        <w:numPr>
          <w:ilvl w:val="1"/>
          <w:numId w:val="11"/>
        </w:numPr>
        <w:jc w:val="center"/>
        <w:rPr>
          <w:b/>
          <w:snapToGrid w:val="0"/>
          <w:color w:val="000000"/>
          <w:sz w:val="24"/>
        </w:rPr>
      </w:pPr>
      <w:r w:rsidRPr="00A34E94">
        <w:rPr>
          <w:b/>
          <w:snapToGrid w:val="0"/>
          <w:color w:val="000000"/>
          <w:sz w:val="24"/>
        </w:rPr>
        <w:t>Результаты оценки, полученные при применении различных подходов</w:t>
      </w:r>
    </w:p>
    <w:p w:rsidR="00357FCD" w:rsidRPr="00E57263" w:rsidRDefault="00357FCD" w:rsidP="00357FCD">
      <w:pPr>
        <w:ind w:left="360"/>
        <w:rPr>
          <w:b/>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9"/>
        <w:gridCol w:w="2982"/>
        <w:gridCol w:w="3159"/>
      </w:tblGrid>
      <w:tr w:rsidR="00357FCD" w:rsidRPr="00AF09B3" w:rsidTr="00B01F36">
        <w:tc>
          <w:tcPr>
            <w:tcW w:w="3499" w:type="dxa"/>
            <w:shd w:val="clear" w:color="auto" w:fill="auto"/>
            <w:vAlign w:val="center"/>
          </w:tcPr>
          <w:p w:rsidR="00357FCD" w:rsidRPr="00AF09B3" w:rsidRDefault="00357FCD" w:rsidP="0059604B">
            <w:pPr>
              <w:jc w:val="center"/>
            </w:pPr>
            <w:r w:rsidRPr="00AF09B3">
              <w:t>Подход</w:t>
            </w:r>
          </w:p>
        </w:tc>
        <w:tc>
          <w:tcPr>
            <w:tcW w:w="2982" w:type="dxa"/>
            <w:shd w:val="clear" w:color="auto" w:fill="auto"/>
            <w:vAlign w:val="center"/>
          </w:tcPr>
          <w:p w:rsidR="00357FCD" w:rsidRPr="00AF09B3" w:rsidRDefault="00357FCD" w:rsidP="0059604B">
            <w:pPr>
              <w:jc w:val="center"/>
            </w:pPr>
            <w:r w:rsidRPr="00AF09B3">
              <w:t>Величина стоимости, руб.</w:t>
            </w:r>
          </w:p>
        </w:tc>
        <w:tc>
          <w:tcPr>
            <w:tcW w:w="3159" w:type="dxa"/>
            <w:shd w:val="clear" w:color="auto" w:fill="auto"/>
            <w:vAlign w:val="center"/>
          </w:tcPr>
          <w:p w:rsidR="00357FCD" w:rsidRPr="00AF09B3" w:rsidRDefault="00357FCD" w:rsidP="0059604B">
            <w:pPr>
              <w:jc w:val="center"/>
            </w:pPr>
            <w:r w:rsidRPr="00AF09B3">
              <w:t>Присвоенный вес, %</w:t>
            </w:r>
          </w:p>
        </w:tc>
      </w:tr>
      <w:tr w:rsidR="00357FCD" w:rsidRPr="00AF09B3" w:rsidTr="00B01F36">
        <w:tc>
          <w:tcPr>
            <w:tcW w:w="3499" w:type="dxa"/>
            <w:shd w:val="clear" w:color="auto" w:fill="auto"/>
            <w:vAlign w:val="center"/>
          </w:tcPr>
          <w:p w:rsidR="00357FCD" w:rsidRPr="00AF09B3" w:rsidRDefault="00357FCD" w:rsidP="0059604B">
            <w:pPr>
              <w:jc w:val="center"/>
            </w:pPr>
            <w:r w:rsidRPr="00AF09B3">
              <w:t>Затратный подход</w:t>
            </w:r>
          </w:p>
        </w:tc>
        <w:tc>
          <w:tcPr>
            <w:tcW w:w="2982" w:type="dxa"/>
            <w:shd w:val="clear" w:color="auto" w:fill="auto"/>
            <w:vAlign w:val="center"/>
          </w:tcPr>
          <w:p w:rsidR="00357FCD" w:rsidRPr="00AF09B3" w:rsidRDefault="00357FCD" w:rsidP="0059604B">
            <w:pPr>
              <w:jc w:val="center"/>
            </w:pPr>
            <w:r>
              <w:t>57 762 000</w:t>
            </w:r>
          </w:p>
        </w:tc>
        <w:tc>
          <w:tcPr>
            <w:tcW w:w="3159" w:type="dxa"/>
            <w:shd w:val="clear" w:color="auto" w:fill="auto"/>
            <w:vAlign w:val="center"/>
          </w:tcPr>
          <w:p w:rsidR="00357FCD" w:rsidRPr="00AF09B3" w:rsidRDefault="00357FCD" w:rsidP="0059604B">
            <w:pPr>
              <w:jc w:val="center"/>
            </w:pPr>
            <w:r w:rsidRPr="00AF09B3">
              <w:t>100</w:t>
            </w:r>
          </w:p>
        </w:tc>
      </w:tr>
      <w:tr w:rsidR="00357FCD" w:rsidRPr="00AF09B3" w:rsidTr="00B01F36">
        <w:tc>
          <w:tcPr>
            <w:tcW w:w="3499" w:type="dxa"/>
            <w:shd w:val="clear" w:color="auto" w:fill="auto"/>
            <w:vAlign w:val="center"/>
          </w:tcPr>
          <w:p w:rsidR="00357FCD" w:rsidRPr="00AF09B3" w:rsidRDefault="00357FCD" w:rsidP="0059604B">
            <w:pPr>
              <w:jc w:val="center"/>
            </w:pPr>
            <w:r w:rsidRPr="00AF09B3">
              <w:t>Сравнительный подход</w:t>
            </w:r>
          </w:p>
        </w:tc>
        <w:tc>
          <w:tcPr>
            <w:tcW w:w="2982" w:type="dxa"/>
            <w:shd w:val="clear" w:color="auto" w:fill="auto"/>
            <w:vAlign w:val="center"/>
          </w:tcPr>
          <w:p w:rsidR="00357FCD" w:rsidRPr="00AF09B3" w:rsidRDefault="00357FCD" w:rsidP="0059604B">
            <w:pPr>
              <w:jc w:val="center"/>
            </w:pPr>
            <w:r w:rsidRPr="00AF09B3">
              <w:t>Обоснованно не применялся</w:t>
            </w:r>
          </w:p>
        </w:tc>
        <w:tc>
          <w:tcPr>
            <w:tcW w:w="3159" w:type="dxa"/>
            <w:shd w:val="clear" w:color="auto" w:fill="auto"/>
            <w:vAlign w:val="center"/>
          </w:tcPr>
          <w:p w:rsidR="00357FCD" w:rsidRPr="00AF09B3" w:rsidRDefault="00357FCD" w:rsidP="0059604B">
            <w:pPr>
              <w:jc w:val="center"/>
            </w:pPr>
            <w:r w:rsidRPr="00AF09B3">
              <w:t>-</w:t>
            </w:r>
          </w:p>
        </w:tc>
      </w:tr>
      <w:tr w:rsidR="00357FCD" w:rsidRPr="00AF09B3" w:rsidTr="00B01F36">
        <w:tc>
          <w:tcPr>
            <w:tcW w:w="3499" w:type="dxa"/>
            <w:shd w:val="clear" w:color="auto" w:fill="auto"/>
            <w:vAlign w:val="center"/>
          </w:tcPr>
          <w:p w:rsidR="00357FCD" w:rsidRPr="00AF09B3" w:rsidRDefault="00357FCD" w:rsidP="0059604B">
            <w:pPr>
              <w:jc w:val="center"/>
            </w:pPr>
            <w:r w:rsidRPr="00AF09B3">
              <w:t>Доходный подход</w:t>
            </w:r>
          </w:p>
        </w:tc>
        <w:tc>
          <w:tcPr>
            <w:tcW w:w="2982" w:type="dxa"/>
            <w:shd w:val="clear" w:color="auto" w:fill="auto"/>
            <w:vAlign w:val="center"/>
          </w:tcPr>
          <w:p w:rsidR="00357FCD" w:rsidRPr="00AF09B3" w:rsidRDefault="00357FCD" w:rsidP="0059604B">
            <w:pPr>
              <w:jc w:val="center"/>
            </w:pPr>
            <w:r w:rsidRPr="00AF09B3">
              <w:t>Обоснованно не применялся</w:t>
            </w:r>
          </w:p>
        </w:tc>
        <w:tc>
          <w:tcPr>
            <w:tcW w:w="3159" w:type="dxa"/>
            <w:shd w:val="clear" w:color="auto" w:fill="auto"/>
            <w:vAlign w:val="center"/>
          </w:tcPr>
          <w:p w:rsidR="00357FCD" w:rsidRPr="00AF09B3" w:rsidRDefault="00357FCD" w:rsidP="0059604B">
            <w:pPr>
              <w:jc w:val="center"/>
            </w:pPr>
            <w:r w:rsidRPr="00AF09B3">
              <w:t>-</w:t>
            </w:r>
          </w:p>
        </w:tc>
      </w:tr>
    </w:tbl>
    <w:p w:rsidR="006B6F79" w:rsidRPr="00256D26" w:rsidRDefault="006B6F79" w:rsidP="006B6F79">
      <w:pPr>
        <w:pStyle w:val="affe"/>
        <w:jc w:val="both"/>
        <w:rPr>
          <w:sz w:val="16"/>
          <w:szCs w:val="16"/>
        </w:rPr>
      </w:pPr>
      <w:r w:rsidRPr="00256D26">
        <w:rPr>
          <w:sz w:val="16"/>
          <w:szCs w:val="16"/>
        </w:rPr>
        <w:t xml:space="preserve">* Согласно ст. 146 пункт 2 подпункт 6 НК РФ операции по реализации земельных участков (долей в них) не признаются объектом налогообложения (по налогу на добавленную стоимость) </w:t>
      </w:r>
    </w:p>
    <w:p w:rsidR="00357FCD" w:rsidRPr="00517B98" w:rsidRDefault="00357FCD" w:rsidP="00357FCD"/>
    <w:p w:rsidR="00357FCD" w:rsidRPr="00AF09B3" w:rsidRDefault="00357FCD" w:rsidP="00357FCD">
      <w:pPr>
        <w:pStyle w:val="ac"/>
        <w:ind w:hanging="142"/>
        <w:jc w:val="center"/>
        <w:rPr>
          <w:b/>
          <w:sz w:val="20"/>
        </w:rPr>
      </w:pPr>
      <w:r w:rsidRPr="00AF09B3">
        <w:rPr>
          <w:b/>
          <w:sz w:val="20"/>
        </w:rPr>
        <w:t xml:space="preserve">Итоговая величина рыночной стоимости Объекта оценки, округленно </w:t>
      </w:r>
      <w:r w:rsidRPr="00AF09B3">
        <w:rPr>
          <w:b/>
          <w:sz w:val="20"/>
        </w:rPr>
        <w:br/>
        <w:t>на дату оценки составляет</w:t>
      </w:r>
      <w:r w:rsidR="006B6F79">
        <w:rPr>
          <w:b/>
          <w:sz w:val="20"/>
          <w:lang w:val="ru-RU"/>
        </w:rPr>
        <w:t xml:space="preserve"> (с учетом НДС)</w:t>
      </w:r>
      <w:r w:rsidRPr="00AF09B3">
        <w:rPr>
          <w:b/>
          <w:sz w:val="20"/>
        </w:rPr>
        <w:t>:</w:t>
      </w:r>
    </w:p>
    <w:p w:rsidR="00357FCD" w:rsidRPr="007C3512" w:rsidRDefault="00357FCD" w:rsidP="00357FCD">
      <w:pPr>
        <w:spacing w:line="276" w:lineRule="auto"/>
        <w:jc w:val="center"/>
        <w:rPr>
          <w:b/>
          <w:i/>
        </w:rPr>
      </w:pPr>
      <w:r>
        <w:rPr>
          <w:b/>
          <w:i/>
        </w:rPr>
        <w:t>57 762</w:t>
      </w:r>
      <w:r w:rsidRPr="007C3512">
        <w:rPr>
          <w:b/>
          <w:i/>
        </w:rPr>
        <w:t xml:space="preserve"> 000 (</w:t>
      </w:r>
      <w:r>
        <w:rPr>
          <w:b/>
          <w:i/>
        </w:rPr>
        <w:t>пятьдесят семь миллионов семьсот шестьдесят две</w:t>
      </w:r>
      <w:r w:rsidRPr="007C3512">
        <w:rPr>
          <w:b/>
          <w:i/>
        </w:rPr>
        <w:t xml:space="preserve"> тысяч</w:t>
      </w:r>
      <w:r>
        <w:rPr>
          <w:b/>
          <w:i/>
        </w:rPr>
        <w:t>и</w:t>
      </w:r>
      <w:r w:rsidRPr="007C3512">
        <w:rPr>
          <w:b/>
          <w:i/>
        </w:rPr>
        <w:t>) рублей</w:t>
      </w:r>
    </w:p>
    <w:p w:rsidR="006B6F79" w:rsidRDefault="006B6F79" w:rsidP="006B6F79">
      <w:pPr>
        <w:pStyle w:val="ac"/>
        <w:ind w:hanging="142"/>
        <w:rPr>
          <w:b/>
          <w:sz w:val="20"/>
          <w:lang w:val="ru-RU"/>
        </w:rPr>
      </w:pPr>
    </w:p>
    <w:p w:rsidR="00357FCD" w:rsidRPr="00AF09B3" w:rsidRDefault="00357FCD" w:rsidP="006B6F79">
      <w:pPr>
        <w:pStyle w:val="ac"/>
        <w:ind w:hanging="142"/>
        <w:rPr>
          <w:b/>
          <w:sz w:val="20"/>
        </w:rPr>
      </w:pPr>
      <w:r w:rsidRPr="00AF09B3">
        <w:rPr>
          <w:b/>
          <w:sz w:val="20"/>
        </w:rPr>
        <w:t>В том числе (справочно):</w:t>
      </w:r>
    </w:p>
    <w:tbl>
      <w:tblPr>
        <w:tblW w:w="3807" w:type="pct"/>
        <w:jc w:val="center"/>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3"/>
        <w:gridCol w:w="3749"/>
      </w:tblGrid>
      <w:tr w:rsidR="006B6F79" w:rsidRPr="00AF09B3" w:rsidTr="006B6F79">
        <w:trPr>
          <w:jc w:val="center"/>
        </w:trPr>
        <w:tc>
          <w:tcPr>
            <w:tcW w:w="3753" w:type="dxa"/>
            <w:shd w:val="clear" w:color="auto" w:fill="auto"/>
          </w:tcPr>
          <w:p w:rsidR="006B6F79" w:rsidRPr="00AF09B3" w:rsidRDefault="006B6F79" w:rsidP="0059604B">
            <w:pPr>
              <w:spacing w:line="240" w:lineRule="atLeast"/>
              <w:jc w:val="center"/>
            </w:pPr>
            <w:r w:rsidRPr="00966EE2">
              <w:rPr>
                <w:snapToGrid w:val="0"/>
                <w:color w:val="000000"/>
              </w:rPr>
              <w:t>Незавершенн</w:t>
            </w:r>
            <w:r>
              <w:rPr>
                <w:snapToGrid w:val="0"/>
                <w:color w:val="000000"/>
              </w:rPr>
              <w:t>ый</w:t>
            </w:r>
            <w:r w:rsidRPr="00966EE2">
              <w:rPr>
                <w:snapToGrid w:val="0"/>
                <w:color w:val="000000"/>
              </w:rPr>
              <w:t xml:space="preserve"> строительство</w:t>
            </w:r>
            <w:r>
              <w:rPr>
                <w:snapToGrid w:val="0"/>
                <w:color w:val="000000"/>
              </w:rPr>
              <w:t>м</w:t>
            </w:r>
            <w:r w:rsidRPr="00966EE2">
              <w:rPr>
                <w:snapToGrid w:val="0"/>
                <w:color w:val="000000"/>
              </w:rPr>
              <w:t xml:space="preserve"> объект</w:t>
            </w:r>
          </w:p>
        </w:tc>
        <w:tc>
          <w:tcPr>
            <w:tcW w:w="3749" w:type="dxa"/>
            <w:shd w:val="clear" w:color="auto" w:fill="auto"/>
            <w:vAlign w:val="bottom"/>
          </w:tcPr>
          <w:p w:rsidR="006B6F79" w:rsidRPr="00AF09B3" w:rsidRDefault="006B6F79" w:rsidP="006B6F79">
            <w:pPr>
              <w:jc w:val="center"/>
            </w:pPr>
            <w:r>
              <w:t>57 706 000  рублей - р</w:t>
            </w:r>
            <w:r w:rsidRPr="00AF09B3">
              <w:t>ыночная стоимость</w:t>
            </w:r>
          </w:p>
        </w:tc>
      </w:tr>
      <w:tr w:rsidR="006B6F79" w:rsidRPr="00AF09B3" w:rsidTr="006B6F79">
        <w:trPr>
          <w:jc w:val="center"/>
        </w:trPr>
        <w:tc>
          <w:tcPr>
            <w:tcW w:w="3753" w:type="dxa"/>
            <w:shd w:val="clear" w:color="auto" w:fill="auto"/>
          </w:tcPr>
          <w:p w:rsidR="006B6F79" w:rsidRPr="00AF09B3" w:rsidRDefault="006B6F79" w:rsidP="00357FCD">
            <w:pPr>
              <w:spacing w:line="240" w:lineRule="atLeast"/>
              <w:jc w:val="center"/>
            </w:pPr>
            <w:r w:rsidRPr="00AF09B3">
              <w:t>земельн</w:t>
            </w:r>
            <w:r>
              <w:t>ый</w:t>
            </w:r>
            <w:r w:rsidRPr="00AF09B3">
              <w:t xml:space="preserve"> участ</w:t>
            </w:r>
            <w:r>
              <w:t>ок</w:t>
            </w:r>
          </w:p>
        </w:tc>
        <w:tc>
          <w:tcPr>
            <w:tcW w:w="3749" w:type="dxa"/>
            <w:shd w:val="clear" w:color="auto" w:fill="auto"/>
            <w:vAlign w:val="bottom"/>
          </w:tcPr>
          <w:p w:rsidR="006B6F79" w:rsidRPr="00AF09B3" w:rsidRDefault="006B6F79" w:rsidP="006B6F79">
            <w:pPr>
              <w:jc w:val="center"/>
            </w:pPr>
            <w:r>
              <w:t>56 000 рублей - право аренды</w:t>
            </w:r>
          </w:p>
        </w:tc>
      </w:tr>
    </w:tbl>
    <w:p w:rsidR="00357FCD" w:rsidRPr="00517B98" w:rsidRDefault="00357FCD" w:rsidP="00357FCD"/>
    <w:p w:rsidR="00104B7A" w:rsidRDefault="00104B7A" w:rsidP="008B480C">
      <w:pPr>
        <w:spacing w:line="276" w:lineRule="auto"/>
        <w:jc w:val="both"/>
      </w:pPr>
    </w:p>
    <w:tbl>
      <w:tblPr>
        <w:tblW w:w="9356" w:type="dxa"/>
        <w:tblInd w:w="57" w:type="dxa"/>
        <w:tblCellMar>
          <w:top w:w="28" w:type="dxa"/>
          <w:left w:w="28" w:type="dxa"/>
          <w:bottom w:w="28" w:type="dxa"/>
          <w:right w:w="28" w:type="dxa"/>
        </w:tblCellMar>
        <w:tblLook w:val="0000"/>
      </w:tblPr>
      <w:tblGrid>
        <w:gridCol w:w="2797"/>
        <w:gridCol w:w="2124"/>
        <w:gridCol w:w="1514"/>
        <w:gridCol w:w="2921"/>
      </w:tblGrid>
      <w:tr w:rsidR="009424C6" w:rsidRPr="00A813AA" w:rsidTr="00B23213">
        <w:tc>
          <w:tcPr>
            <w:tcW w:w="5073" w:type="dxa"/>
            <w:gridSpan w:val="2"/>
            <w:shd w:val="clear" w:color="auto" w:fill="auto"/>
            <w:vAlign w:val="bottom"/>
          </w:tcPr>
          <w:p w:rsidR="009424C6" w:rsidRPr="00A813AA" w:rsidRDefault="009424C6" w:rsidP="00B23213">
            <w:r w:rsidRPr="00A813AA">
              <w:t>Оценщик</w:t>
            </w:r>
          </w:p>
        </w:tc>
        <w:tc>
          <w:tcPr>
            <w:tcW w:w="4565" w:type="dxa"/>
            <w:gridSpan w:val="2"/>
            <w:shd w:val="clear" w:color="auto" w:fill="auto"/>
            <w:vAlign w:val="bottom"/>
          </w:tcPr>
          <w:p w:rsidR="009424C6" w:rsidRPr="00A813AA" w:rsidRDefault="009424C6" w:rsidP="009424C6">
            <w:pPr>
              <w:jc w:val="right"/>
            </w:pPr>
            <w:r w:rsidRPr="00A813AA">
              <w:t>Генеральный директор</w:t>
            </w:r>
          </w:p>
        </w:tc>
      </w:tr>
      <w:tr w:rsidR="009424C6" w:rsidRPr="00A813AA" w:rsidTr="00B23213">
        <w:tc>
          <w:tcPr>
            <w:tcW w:w="5073" w:type="dxa"/>
            <w:gridSpan w:val="2"/>
            <w:shd w:val="clear" w:color="auto" w:fill="auto"/>
            <w:vAlign w:val="bottom"/>
          </w:tcPr>
          <w:p w:rsidR="009424C6" w:rsidRPr="00A813AA" w:rsidRDefault="00966EE2" w:rsidP="00A771F6">
            <w:pPr>
              <w:rPr>
                <w:b/>
                <w:bCs/>
              </w:rPr>
            </w:pPr>
            <w:r>
              <w:rPr>
                <w:b/>
                <w:bCs/>
              </w:rPr>
              <w:t>Соловь</w:t>
            </w:r>
            <w:r w:rsidR="00F46BF9">
              <w:rPr>
                <w:b/>
                <w:bCs/>
              </w:rPr>
              <w:t>е</w:t>
            </w:r>
            <w:r>
              <w:rPr>
                <w:b/>
                <w:bCs/>
              </w:rPr>
              <w:t>ва Татьяна Алексеевна</w:t>
            </w:r>
          </w:p>
        </w:tc>
        <w:tc>
          <w:tcPr>
            <w:tcW w:w="4565" w:type="dxa"/>
            <w:gridSpan w:val="2"/>
            <w:shd w:val="clear" w:color="auto" w:fill="auto"/>
            <w:vAlign w:val="bottom"/>
          </w:tcPr>
          <w:p w:rsidR="009424C6" w:rsidRPr="00A813AA" w:rsidRDefault="009424C6" w:rsidP="00B23213">
            <w:pPr>
              <w:jc w:val="right"/>
            </w:pPr>
            <w:r w:rsidRPr="00A813AA">
              <w:rPr>
                <w:b/>
                <w:bCs/>
              </w:rPr>
              <w:t>Цыплюк Алексей Николаевич</w:t>
            </w:r>
          </w:p>
        </w:tc>
      </w:tr>
      <w:tr w:rsidR="009424C6" w:rsidRPr="00A813AA" w:rsidTr="00B23213">
        <w:tc>
          <w:tcPr>
            <w:tcW w:w="5073" w:type="dxa"/>
            <w:gridSpan w:val="2"/>
            <w:shd w:val="clear" w:color="auto" w:fill="auto"/>
            <w:vAlign w:val="bottom"/>
          </w:tcPr>
          <w:p w:rsidR="009424C6" w:rsidRPr="00A813AA" w:rsidRDefault="009424C6" w:rsidP="00B23213"/>
        </w:tc>
        <w:tc>
          <w:tcPr>
            <w:tcW w:w="4565" w:type="dxa"/>
            <w:gridSpan w:val="2"/>
            <w:shd w:val="clear" w:color="auto" w:fill="auto"/>
            <w:vAlign w:val="bottom"/>
          </w:tcPr>
          <w:p w:rsidR="009424C6" w:rsidRPr="00A813AA" w:rsidRDefault="009424C6" w:rsidP="00B23213">
            <w:pPr>
              <w:jc w:val="right"/>
            </w:pPr>
          </w:p>
        </w:tc>
      </w:tr>
      <w:tr w:rsidR="009424C6" w:rsidRPr="00A813AA" w:rsidTr="00B23213">
        <w:tc>
          <w:tcPr>
            <w:tcW w:w="2877" w:type="dxa"/>
            <w:tcBorders>
              <w:bottom w:val="single" w:sz="1" w:space="0" w:color="000000"/>
            </w:tcBorders>
            <w:shd w:val="clear" w:color="auto" w:fill="auto"/>
            <w:vAlign w:val="bottom"/>
          </w:tcPr>
          <w:p w:rsidR="009424C6" w:rsidRPr="00A813AA" w:rsidRDefault="009424C6" w:rsidP="00B23213"/>
        </w:tc>
        <w:tc>
          <w:tcPr>
            <w:tcW w:w="3750" w:type="dxa"/>
            <w:gridSpan w:val="2"/>
            <w:shd w:val="clear" w:color="auto" w:fill="auto"/>
            <w:vAlign w:val="bottom"/>
          </w:tcPr>
          <w:p w:rsidR="009424C6" w:rsidRPr="00A813AA" w:rsidRDefault="009424C6" w:rsidP="00B23213"/>
        </w:tc>
        <w:tc>
          <w:tcPr>
            <w:tcW w:w="3011" w:type="dxa"/>
            <w:tcBorders>
              <w:bottom w:val="single" w:sz="1" w:space="0" w:color="000000"/>
            </w:tcBorders>
            <w:shd w:val="clear" w:color="auto" w:fill="auto"/>
            <w:vAlign w:val="bottom"/>
          </w:tcPr>
          <w:p w:rsidR="009424C6" w:rsidRPr="00A813AA" w:rsidRDefault="009424C6" w:rsidP="00B23213"/>
        </w:tc>
      </w:tr>
    </w:tbl>
    <w:p w:rsidR="009424C6" w:rsidRPr="00A813AA" w:rsidRDefault="009424C6" w:rsidP="009424C6">
      <w:pPr>
        <w:jc w:val="center"/>
      </w:pPr>
    </w:p>
    <w:p w:rsidR="003327E1" w:rsidRDefault="009424C6" w:rsidP="009424C6">
      <w:pPr>
        <w:spacing w:line="360" w:lineRule="auto"/>
        <w:jc w:val="center"/>
        <w:rPr>
          <w:caps/>
        </w:rPr>
      </w:pPr>
      <w:r w:rsidRPr="00A813AA">
        <w:rPr>
          <w:b/>
          <w:color w:val="000000"/>
        </w:rPr>
        <w:t>М.П.</w:t>
      </w:r>
    </w:p>
    <w:p w:rsidR="009424C6" w:rsidRDefault="009424C6" w:rsidP="00557AC2">
      <w:pPr>
        <w:spacing w:line="360" w:lineRule="auto"/>
        <w:jc w:val="center"/>
        <w:rPr>
          <w:b/>
          <w:caps/>
          <w:sz w:val="24"/>
          <w:szCs w:val="24"/>
        </w:rPr>
      </w:pPr>
    </w:p>
    <w:p w:rsidR="00557AC2" w:rsidRDefault="00DE7981" w:rsidP="009F7398">
      <w:pPr>
        <w:numPr>
          <w:ilvl w:val="0"/>
          <w:numId w:val="7"/>
        </w:numPr>
        <w:spacing w:line="360" w:lineRule="auto"/>
        <w:jc w:val="center"/>
        <w:rPr>
          <w:b/>
          <w:caps/>
          <w:sz w:val="24"/>
          <w:szCs w:val="24"/>
        </w:rPr>
      </w:pPr>
      <w:r>
        <w:rPr>
          <w:b/>
          <w:caps/>
          <w:sz w:val="24"/>
          <w:szCs w:val="24"/>
        </w:rPr>
        <w:br w:type="page"/>
      </w:r>
      <w:r w:rsidR="00557AC2" w:rsidRPr="00156E0B">
        <w:rPr>
          <w:b/>
          <w:caps/>
          <w:sz w:val="24"/>
          <w:szCs w:val="24"/>
        </w:rPr>
        <w:lastRenderedPageBreak/>
        <w:t>Задание на оценку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3"/>
        <w:gridCol w:w="6273"/>
      </w:tblGrid>
      <w:tr w:rsidR="00F46BF9" w:rsidRPr="009A2C3F" w:rsidTr="005B7C95">
        <w:tc>
          <w:tcPr>
            <w:tcW w:w="3333" w:type="dxa"/>
            <w:shd w:val="clear" w:color="auto" w:fill="auto"/>
            <w:vAlign w:val="center"/>
          </w:tcPr>
          <w:p w:rsidR="00F46BF9" w:rsidRPr="009A2C3F" w:rsidRDefault="00F46BF9" w:rsidP="005B7C95">
            <w:pPr>
              <w:jc w:val="center"/>
            </w:pPr>
            <w:r w:rsidRPr="009A2C3F">
              <w:t xml:space="preserve">Объект оценки </w:t>
            </w:r>
          </w:p>
        </w:tc>
        <w:tc>
          <w:tcPr>
            <w:tcW w:w="6273" w:type="dxa"/>
            <w:shd w:val="clear" w:color="auto" w:fill="auto"/>
            <w:vAlign w:val="center"/>
          </w:tcPr>
          <w:p w:rsidR="00F46BF9" w:rsidRPr="009A2C3F" w:rsidRDefault="00F46BF9" w:rsidP="00230CB3">
            <w:pPr>
              <w:jc w:val="both"/>
              <w:rPr>
                <w:snapToGrid w:val="0"/>
                <w:color w:val="000000"/>
              </w:rPr>
            </w:pPr>
            <w:r w:rsidRPr="009A2C3F">
              <w:rPr>
                <w:snapToGrid w:val="0"/>
                <w:color w:val="000000"/>
              </w:rPr>
              <w:t>Незавершенн</w:t>
            </w:r>
            <w:r w:rsidR="00413312" w:rsidRPr="009A2C3F">
              <w:rPr>
                <w:snapToGrid w:val="0"/>
                <w:color w:val="000000"/>
              </w:rPr>
              <w:t>ый</w:t>
            </w:r>
            <w:r w:rsidRPr="009A2C3F">
              <w:rPr>
                <w:snapToGrid w:val="0"/>
                <w:color w:val="000000"/>
              </w:rPr>
              <w:t xml:space="preserve"> строительство</w:t>
            </w:r>
            <w:r w:rsidR="00413312" w:rsidRPr="009A2C3F">
              <w:rPr>
                <w:snapToGrid w:val="0"/>
                <w:color w:val="000000"/>
              </w:rPr>
              <w:t>м</w:t>
            </w:r>
            <w:r w:rsidRPr="009A2C3F">
              <w:rPr>
                <w:snapToGrid w:val="0"/>
                <w:color w:val="000000"/>
              </w:rPr>
              <w:t xml:space="preserve"> объект, площадью 1646,6 кв.м., кадастр</w:t>
            </w:r>
            <w:r w:rsidRPr="009A2C3F">
              <w:rPr>
                <w:snapToGrid w:val="0"/>
                <w:color w:val="000000"/>
              </w:rPr>
              <w:t>о</w:t>
            </w:r>
            <w:r w:rsidRPr="009A2C3F">
              <w:rPr>
                <w:snapToGrid w:val="0"/>
                <w:color w:val="000000"/>
              </w:rPr>
              <w:t>вый номер 24:58:0326001:416, расположено по адресу: Россия, Красноярский край, ЗАТО Железногорск, г. Железногорск, ул. Поселковая, нез. стр. 15</w:t>
            </w:r>
          </w:p>
          <w:p w:rsidR="00F46BF9" w:rsidRPr="009A2C3F" w:rsidRDefault="00F46BF9" w:rsidP="00230CB3">
            <w:pPr>
              <w:jc w:val="both"/>
              <w:rPr>
                <w:snapToGrid w:val="0"/>
                <w:color w:val="000000"/>
              </w:rPr>
            </w:pPr>
            <w:r w:rsidRPr="009A2C3F">
              <w:rPr>
                <w:snapToGrid w:val="0"/>
                <w:color w:val="000000"/>
              </w:rPr>
              <w:t>Земельный участок, площадью 2739 кв.м., категория земель: земли населенных пунктов, вид разрешенного использования: для завершения строительства незавершенного строительством объекта, расположен по адресу: Красноярский край, ЗАТО Железногорск, г. Железногорск, ул. Поселковая, 15. Кадастровый номер 24:58:0326001:83.</w:t>
            </w:r>
          </w:p>
        </w:tc>
      </w:tr>
      <w:tr w:rsidR="003B40A5" w:rsidRPr="009A2C3F" w:rsidTr="005B7C95">
        <w:tc>
          <w:tcPr>
            <w:tcW w:w="3333" w:type="dxa"/>
            <w:shd w:val="clear" w:color="auto" w:fill="auto"/>
            <w:vAlign w:val="center"/>
          </w:tcPr>
          <w:p w:rsidR="003B40A5" w:rsidRPr="009A2C3F" w:rsidRDefault="003B40A5" w:rsidP="005B7C95">
            <w:pPr>
              <w:jc w:val="center"/>
            </w:pPr>
            <w:r w:rsidRPr="009A2C3F">
              <w:t>Права на объект оценки, учитываемые при определении стоимости объекта оценки</w:t>
            </w:r>
          </w:p>
        </w:tc>
        <w:tc>
          <w:tcPr>
            <w:tcW w:w="6273" w:type="dxa"/>
            <w:shd w:val="clear" w:color="auto" w:fill="auto"/>
            <w:vAlign w:val="center"/>
          </w:tcPr>
          <w:p w:rsidR="00FB2D9C" w:rsidRPr="009A2C3F" w:rsidRDefault="00F46BF9" w:rsidP="005B7C95">
            <w:pPr>
              <w:jc w:val="both"/>
              <w:rPr>
                <w:bCs/>
              </w:rPr>
            </w:pPr>
            <w:r w:rsidRPr="009A2C3F">
              <w:rPr>
                <w:snapToGrid w:val="0"/>
                <w:color w:val="000000"/>
              </w:rPr>
              <w:t>Незавершенн</w:t>
            </w:r>
            <w:r w:rsidR="00413312" w:rsidRPr="009A2C3F">
              <w:rPr>
                <w:snapToGrid w:val="0"/>
                <w:color w:val="000000"/>
              </w:rPr>
              <w:t>ый</w:t>
            </w:r>
            <w:r w:rsidRPr="009A2C3F">
              <w:rPr>
                <w:snapToGrid w:val="0"/>
                <w:color w:val="000000"/>
              </w:rPr>
              <w:t xml:space="preserve"> строительство</w:t>
            </w:r>
            <w:r w:rsidR="00413312" w:rsidRPr="009A2C3F">
              <w:rPr>
                <w:snapToGrid w:val="0"/>
                <w:color w:val="000000"/>
              </w:rPr>
              <w:t>м</w:t>
            </w:r>
            <w:r w:rsidRPr="009A2C3F">
              <w:rPr>
                <w:snapToGrid w:val="0"/>
                <w:color w:val="000000"/>
              </w:rPr>
              <w:t xml:space="preserve"> объект</w:t>
            </w:r>
            <w:r w:rsidRPr="009A2C3F">
              <w:rPr>
                <w:bCs/>
              </w:rPr>
              <w:t xml:space="preserve"> - п</w:t>
            </w:r>
            <w:r w:rsidR="00B86393" w:rsidRPr="009A2C3F">
              <w:rPr>
                <w:bCs/>
              </w:rPr>
              <w:t>раво собственности</w:t>
            </w:r>
            <w:r w:rsidRPr="009A2C3F">
              <w:rPr>
                <w:bCs/>
              </w:rPr>
              <w:t>;</w:t>
            </w:r>
          </w:p>
          <w:p w:rsidR="00F46BF9" w:rsidRPr="009A2C3F" w:rsidRDefault="00F46BF9" w:rsidP="005B7C95">
            <w:pPr>
              <w:jc w:val="both"/>
              <w:rPr>
                <w:bCs/>
              </w:rPr>
            </w:pPr>
            <w:r w:rsidRPr="009A2C3F">
              <w:rPr>
                <w:snapToGrid w:val="0"/>
                <w:color w:val="000000"/>
              </w:rPr>
              <w:t xml:space="preserve">Земельный участок </w:t>
            </w:r>
            <w:r w:rsidR="009C41F0">
              <w:rPr>
                <w:snapToGrid w:val="0"/>
                <w:color w:val="000000"/>
              </w:rPr>
              <w:t>–</w:t>
            </w:r>
            <w:r w:rsidRPr="009A2C3F">
              <w:rPr>
                <w:snapToGrid w:val="0"/>
                <w:color w:val="000000"/>
              </w:rPr>
              <w:t xml:space="preserve"> </w:t>
            </w:r>
            <w:r w:rsidR="009C41F0">
              <w:rPr>
                <w:snapToGrid w:val="0"/>
                <w:color w:val="000000"/>
              </w:rPr>
              <w:t xml:space="preserve">право </w:t>
            </w:r>
            <w:r w:rsidRPr="009A2C3F">
              <w:rPr>
                <w:snapToGrid w:val="0"/>
                <w:color w:val="000000"/>
              </w:rPr>
              <w:t>аренд</w:t>
            </w:r>
            <w:r w:rsidR="009C41F0">
              <w:rPr>
                <w:snapToGrid w:val="0"/>
                <w:color w:val="000000"/>
              </w:rPr>
              <w:t>ы</w:t>
            </w:r>
            <w:r w:rsidRPr="009A2C3F">
              <w:rPr>
                <w:snapToGrid w:val="0"/>
                <w:color w:val="000000"/>
              </w:rPr>
              <w:t>.</w:t>
            </w:r>
          </w:p>
          <w:p w:rsidR="003B40A5" w:rsidRPr="009A2C3F" w:rsidRDefault="003B40A5" w:rsidP="005B7C95">
            <w:pPr>
              <w:jc w:val="both"/>
            </w:pPr>
          </w:p>
        </w:tc>
      </w:tr>
      <w:tr w:rsidR="003B40A5" w:rsidRPr="009A2C3F" w:rsidTr="005B7C95">
        <w:tc>
          <w:tcPr>
            <w:tcW w:w="3333" w:type="dxa"/>
            <w:shd w:val="clear" w:color="auto" w:fill="auto"/>
            <w:vAlign w:val="center"/>
          </w:tcPr>
          <w:p w:rsidR="003B40A5" w:rsidRPr="009A2C3F" w:rsidRDefault="003B40A5" w:rsidP="005B7C95">
            <w:pPr>
              <w:jc w:val="center"/>
            </w:pPr>
            <w:r w:rsidRPr="009A2C3F">
              <w:t>Цель оценки</w:t>
            </w:r>
          </w:p>
        </w:tc>
        <w:tc>
          <w:tcPr>
            <w:tcW w:w="6273" w:type="dxa"/>
            <w:shd w:val="clear" w:color="auto" w:fill="auto"/>
            <w:vAlign w:val="center"/>
          </w:tcPr>
          <w:p w:rsidR="003B40A5" w:rsidRPr="009A2C3F" w:rsidRDefault="003B40A5" w:rsidP="005B7C95">
            <w:pPr>
              <w:jc w:val="both"/>
            </w:pPr>
            <w:r w:rsidRPr="009A2C3F">
              <w:t xml:space="preserve">Определение рыночной стоимости объекта оценки согласно Федеральному закону от 29.07.1998г №135-ФЗ «Об оценочной деятельности в РФ» </w:t>
            </w:r>
          </w:p>
        </w:tc>
      </w:tr>
      <w:tr w:rsidR="003B40A5" w:rsidRPr="009A2C3F" w:rsidTr="005B7C95">
        <w:tc>
          <w:tcPr>
            <w:tcW w:w="3333" w:type="dxa"/>
            <w:shd w:val="clear" w:color="auto" w:fill="auto"/>
            <w:vAlign w:val="center"/>
          </w:tcPr>
          <w:p w:rsidR="003B40A5" w:rsidRPr="009A2C3F" w:rsidRDefault="003B40A5" w:rsidP="005B7C95">
            <w:pPr>
              <w:jc w:val="center"/>
            </w:pPr>
            <w:r w:rsidRPr="009A2C3F">
              <w:t>Вид  стоимости</w:t>
            </w:r>
          </w:p>
        </w:tc>
        <w:tc>
          <w:tcPr>
            <w:tcW w:w="6273" w:type="dxa"/>
            <w:shd w:val="clear" w:color="auto" w:fill="auto"/>
            <w:vAlign w:val="center"/>
          </w:tcPr>
          <w:p w:rsidR="003B40A5" w:rsidRPr="009A2C3F" w:rsidRDefault="003B40A5" w:rsidP="00940E49">
            <w:pPr>
              <w:jc w:val="both"/>
            </w:pPr>
            <w:r w:rsidRPr="009A2C3F">
              <w:t xml:space="preserve">Рыночная </w:t>
            </w:r>
          </w:p>
        </w:tc>
      </w:tr>
      <w:tr w:rsidR="003B40A5" w:rsidRPr="009A2C3F" w:rsidTr="005B7C95">
        <w:tc>
          <w:tcPr>
            <w:tcW w:w="3333" w:type="dxa"/>
            <w:shd w:val="clear" w:color="auto" w:fill="auto"/>
            <w:vAlign w:val="center"/>
          </w:tcPr>
          <w:p w:rsidR="003B40A5" w:rsidRPr="009A2C3F" w:rsidRDefault="003B40A5" w:rsidP="005B7C95">
            <w:pPr>
              <w:jc w:val="center"/>
            </w:pPr>
            <w:r w:rsidRPr="009A2C3F">
              <w:t xml:space="preserve">Дата  оценки </w:t>
            </w:r>
          </w:p>
          <w:p w:rsidR="003B40A5" w:rsidRPr="009A2C3F" w:rsidRDefault="003B40A5" w:rsidP="005B7C95">
            <w:pPr>
              <w:jc w:val="center"/>
            </w:pPr>
            <w:r w:rsidRPr="009A2C3F">
              <w:t>(дата определения стоимости)</w:t>
            </w:r>
          </w:p>
        </w:tc>
        <w:tc>
          <w:tcPr>
            <w:tcW w:w="6273" w:type="dxa"/>
            <w:shd w:val="clear" w:color="auto" w:fill="auto"/>
            <w:vAlign w:val="center"/>
          </w:tcPr>
          <w:p w:rsidR="003B40A5" w:rsidRPr="00B01F36" w:rsidRDefault="00070226" w:rsidP="00940E49">
            <w:pPr>
              <w:jc w:val="both"/>
            </w:pPr>
            <w:r>
              <w:t>10</w:t>
            </w:r>
            <w:r w:rsidR="00B01F36" w:rsidRPr="00B01F36">
              <w:t>.12</w:t>
            </w:r>
            <w:r w:rsidR="003B40A5" w:rsidRPr="00B01F36">
              <w:t>.2018г</w:t>
            </w:r>
          </w:p>
        </w:tc>
      </w:tr>
      <w:tr w:rsidR="003B40A5" w:rsidRPr="009A2C3F" w:rsidTr="005B7C95">
        <w:tc>
          <w:tcPr>
            <w:tcW w:w="3333" w:type="dxa"/>
            <w:shd w:val="clear" w:color="auto" w:fill="auto"/>
            <w:vAlign w:val="center"/>
          </w:tcPr>
          <w:p w:rsidR="003B40A5" w:rsidRPr="009A2C3F" w:rsidRDefault="003B40A5" w:rsidP="005B7C95">
            <w:pPr>
              <w:jc w:val="center"/>
            </w:pPr>
            <w:r w:rsidRPr="009A2C3F">
              <w:t>Допущения, на которых должна основываться оценка</w:t>
            </w:r>
          </w:p>
        </w:tc>
        <w:tc>
          <w:tcPr>
            <w:tcW w:w="6273" w:type="dxa"/>
            <w:shd w:val="clear" w:color="auto" w:fill="auto"/>
            <w:vAlign w:val="center"/>
          </w:tcPr>
          <w:p w:rsidR="003B40A5" w:rsidRDefault="003B40A5" w:rsidP="00DC4FEA">
            <w:pPr>
              <w:jc w:val="both"/>
            </w:pPr>
            <w:r w:rsidRPr="009A2C3F">
              <w:t xml:space="preserve">Приведены в разделе </w:t>
            </w:r>
            <w:r w:rsidR="00DC4FEA" w:rsidRPr="009A2C3F">
              <w:t>4</w:t>
            </w:r>
            <w:r w:rsidRPr="009A2C3F">
              <w:t xml:space="preserve"> данного отчета</w:t>
            </w:r>
            <w:r w:rsidR="00DC4FEA" w:rsidRPr="009A2C3F">
              <w:t xml:space="preserve"> об оценке</w:t>
            </w:r>
            <w:r w:rsidR="000C242F">
              <w:t>.</w:t>
            </w:r>
          </w:p>
          <w:p w:rsidR="000C242F" w:rsidRPr="009A2C3F" w:rsidRDefault="000C242F" w:rsidP="000C242F">
            <w:pPr>
              <w:jc w:val="both"/>
            </w:pPr>
            <w:r>
              <w:t xml:space="preserve">Несмотря на то, что оцениваемый объект недвижимости имеет наименование в </w:t>
            </w:r>
            <w:r w:rsidRPr="009A2C3F">
              <w:t>Выписк</w:t>
            </w:r>
            <w:r>
              <w:t>е</w:t>
            </w:r>
            <w:r w:rsidRPr="009A2C3F">
              <w:t xml:space="preserve"> из ЕГРН от 18.10.2018г    №99/2018/205911400</w:t>
            </w:r>
            <w:r>
              <w:t>: «</w:t>
            </w:r>
            <w:r w:rsidRPr="000C242F">
              <w:t>Незавершенный строительством объект</w:t>
            </w:r>
            <w:r>
              <w:t>», фактически объект представляет собой завершенный строительством- нежилое здание, у которого имеются все конструктивные элементы, а также все коммуникации. Поэтому далее расчеты будут проводиться с учетом имеющейся степени завершенности объекта, а в результатах оценки наименование объекта будет указано в соответствии с правоустанавливающими документами.</w:t>
            </w:r>
          </w:p>
        </w:tc>
      </w:tr>
      <w:tr w:rsidR="003B40A5" w:rsidRPr="009A2C3F" w:rsidTr="005B7C95">
        <w:tc>
          <w:tcPr>
            <w:tcW w:w="3333" w:type="dxa"/>
            <w:shd w:val="clear" w:color="auto" w:fill="auto"/>
            <w:vAlign w:val="center"/>
          </w:tcPr>
          <w:p w:rsidR="003B40A5" w:rsidRPr="009A2C3F" w:rsidRDefault="003B40A5" w:rsidP="005B7C95">
            <w:pPr>
              <w:jc w:val="center"/>
            </w:pPr>
            <w:r w:rsidRPr="009A2C3F">
              <w:t>Иная  информация, предусмотренная федеральными стандартами оценки</w:t>
            </w:r>
          </w:p>
        </w:tc>
        <w:tc>
          <w:tcPr>
            <w:tcW w:w="6273" w:type="dxa"/>
            <w:shd w:val="clear" w:color="auto" w:fill="auto"/>
            <w:vAlign w:val="center"/>
          </w:tcPr>
          <w:p w:rsidR="003B40A5" w:rsidRPr="009A2C3F" w:rsidRDefault="003B40A5" w:rsidP="005B7C95">
            <w:pPr>
              <w:jc w:val="both"/>
            </w:pPr>
            <w:r w:rsidRPr="009A2C3F">
              <w:t>Отсутствует, не требуется.</w:t>
            </w:r>
          </w:p>
        </w:tc>
      </w:tr>
      <w:tr w:rsidR="003B40A5" w:rsidRPr="009A2C3F" w:rsidTr="005B7C95">
        <w:tc>
          <w:tcPr>
            <w:tcW w:w="3333" w:type="dxa"/>
            <w:shd w:val="clear" w:color="auto" w:fill="auto"/>
            <w:vAlign w:val="center"/>
          </w:tcPr>
          <w:p w:rsidR="003B40A5" w:rsidRPr="009A2C3F" w:rsidRDefault="003B40A5" w:rsidP="005B7C95">
            <w:pPr>
              <w:jc w:val="center"/>
            </w:pPr>
            <w:r w:rsidRPr="009A2C3F">
              <w:t>Состав объекта оценки с указанием сведений, достаточных для идентификации каждой из его частей (при наличии)</w:t>
            </w:r>
          </w:p>
        </w:tc>
        <w:tc>
          <w:tcPr>
            <w:tcW w:w="6273" w:type="dxa"/>
            <w:shd w:val="clear" w:color="auto" w:fill="auto"/>
            <w:vAlign w:val="center"/>
          </w:tcPr>
          <w:p w:rsidR="003B40A5" w:rsidRPr="009A2C3F" w:rsidRDefault="00413312" w:rsidP="00413312">
            <w:pPr>
              <w:jc w:val="both"/>
            </w:pPr>
            <w:r w:rsidRPr="009A2C3F">
              <w:rPr>
                <w:snapToGrid w:val="0"/>
                <w:color w:val="000000"/>
              </w:rPr>
              <w:t>Незавершенный строительством объект,</w:t>
            </w:r>
            <w:r w:rsidR="00515CF3" w:rsidRPr="009A2C3F">
              <w:t xml:space="preserve"> площадью </w:t>
            </w:r>
            <w:r w:rsidRPr="009A2C3F">
              <w:t>1646,6</w:t>
            </w:r>
            <w:r w:rsidR="00515CF3" w:rsidRPr="009A2C3F">
              <w:t>м2</w:t>
            </w:r>
            <w:r w:rsidRPr="009A2C3F">
              <w:t xml:space="preserve">, количество этажей -3, в том числе подземных этажей -1, материал стен-панель, </w:t>
            </w:r>
            <w:r w:rsidR="0099063B" w:rsidRPr="009A2C3F">
              <w:t xml:space="preserve">год </w:t>
            </w:r>
            <w:r w:rsidRPr="009A2C3F">
              <w:t>постановки на учет</w:t>
            </w:r>
            <w:r w:rsidR="003E31B8" w:rsidRPr="009A2C3F">
              <w:t xml:space="preserve"> </w:t>
            </w:r>
            <w:r w:rsidR="003B40A5" w:rsidRPr="009A2C3F">
              <w:t>– 19</w:t>
            </w:r>
            <w:r w:rsidRPr="009A2C3F">
              <w:t>9</w:t>
            </w:r>
            <w:r w:rsidR="00F95D5D" w:rsidRPr="009A2C3F">
              <w:t>9</w:t>
            </w:r>
            <w:r w:rsidR="003B40A5" w:rsidRPr="009A2C3F">
              <w:t xml:space="preserve">. Назначение – </w:t>
            </w:r>
            <w:r w:rsidRPr="009A2C3F">
              <w:t>производственное.</w:t>
            </w:r>
          </w:p>
          <w:p w:rsidR="00413312" w:rsidRPr="009A2C3F" w:rsidRDefault="00413312" w:rsidP="00413312">
            <w:pPr>
              <w:jc w:val="both"/>
            </w:pPr>
            <w:r w:rsidRPr="009A2C3F">
              <w:rPr>
                <w:snapToGrid w:val="0"/>
                <w:color w:val="000000"/>
              </w:rPr>
              <w:t>Земельный участок, площадью 2739 кв.м., категория земель: земли населенных пунктов, вид разрешенного использования: для завершения строительства незавершенного строительством объекта. Кадастровый номер 24:58:0326001:83.</w:t>
            </w:r>
          </w:p>
        </w:tc>
      </w:tr>
      <w:tr w:rsidR="003B40A5" w:rsidRPr="009A2C3F" w:rsidTr="005B7C95">
        <w:tc>
          <w:tcPr>
            <w:tcW w:w="3333" w:type="dxa"/>
            <w:shd w:val="clear" w:color="auto" w:fill="auto"/>
            <w:vAlign w:val="center"/>
          </w:tcPr>
          <w:p w:rsidR="003B40A5" w:rsidRPr="009A2C3F" w:rsidRDefault="003B40A5" w:rsidP="005B7C95">
            <w:pPr>
              <w:jc w:val="center"/>
            </w:pPr>
            <w:r w:rsidRPr="009A2C3F">
              <w:t>Характеристики объекта оценки и его оцениваемых частей или ссылки на доступные для оценщика документы, содержащие такие характеристики</w:t>
            </w:r>
          </w:p>
        </w:tc>
        <w:tc>
          <w:tcPr>
            <w:tcW w:w="6273" w:type="dxa"/>
            <w:shd w:val="clear" w:color="auto" w:fill="auto"/>
            <w:vAlign w:val="center"/>
          </w:tcPr>
          <w:p w:rsidR="003B40A5" w:rsidRPr="009A2C3F" w:rsidRDefault="003B40A5" w:rsidP="005B7C95">
            <w:r w:rsidRPr="009A2C3F">
              <w:t>Характеристики Объекта оценки приведены:</w:t>
            </w:r>
          </w:p>
          <w:p w:rsidR="003B40A5" w:rsidRPr="009A2C3F" w:rsidRDefault="00F95D5D" w:rsidP="00F95D5D">
            <w:pPr>
              <w:jc w:val="both"/>
            </w:pPr>
            <w:r w:rsidRPr="009A2C3F">
              <w:t>Выписка из ЕГР</w:t>
            </w:r>
            <w:r w:rsidR="00413312" w:rsidRPr="009A2C3F">
              <w:t>Н</w:t>
            </w:r>
            <w:r w:rsidRPr="009A2C3F">
              <w:t xml:space="preserve"> </w:t>
            </w:r>
            <w:r w:rsidR="00413312" w:rsidRPr="009A2C3F">
              <w:t>от 18.10.2018г    № 99/2018/205911400.</w:t>
            </w:r>
          </w:p>
          <w:p w:rsidR="00413312" w:rsidRPr="009A2C3F" w:rsidRDefault="00413312" w:rsidP="00F95D5D">
            <w:pPr>
              <w:jc w:val="both"/>
            </w:pPr>
            <w:r w:rsidRPr="009A2C3F">
              <w:t>Выписка из ЕГРН от 18.10.2018г    № 99/2018/205911640.</w:t>
            </w:r>
          </w:p>
          <w:p w:rsidR="00F95D5D" w:rsidRPr="009A2C3F" w:rsidRDefault="00413312" w:rsidP="00F95D5D">
            <w:pPr>
              <w:jc w:val="both"/>
            </w:pPr>
            <w:r w:rsidRPr="009A2C3F">
              <w:t>Выписка из технического паспорта нежилого здания (строения) от 21.07.2003г №4822.</w:t>
            </w:r>
            <w:r w:rsidR="00F95D5D" w:rsidRPr="009A2C3F">
              <w:t xml:space="preserve"> </w:t>
            </w:r>
          </w:p>
        </w:tc>
      </w:tr>
      <w:tr w:rsidR="00413312" w:rsidRPr="009A2C3F" w:rsidTr="005B7C95">
        <w:tc>
          <w:tcPr>
            <w:tcW w:w="3333" w:type="dxa"/>
            <w:shd w:val="clear" w:color="auto" w:fill="auto"/>
            <w:vAlign w:val="center"/>
          </w:tcPr>
          <w:p w:rsidR="00413312" w:rsidRPr="009A2C3F" w:rsidRDefault="00413312" w:rsidP="005B7C95">
            <w:pPr>
              <w:jc w:val="center"/>
            </w:pPr>
            <w:r w:rsidRPr="009A2C3F">
              <w:t>Права, учитываемые при оценке объекта оценки, ограничения (обременения) этих прав, в том числе в отношении каждой из частей объекта оценки</w:t>
            </w:r>
          </w:p>
        </w:tc>
        <w:tc>
          <w:tcPr>
            <w:tcW w:w="6273" w:type="dxa"/>
            <w:shd w:val="clear" w:color="auto" w:fill="auto"/>
            <w:vAlign w:val="center"/>
          </w:tcPr>
          <w:p w:rsidR="00413312" w:rsidRPr="009A2C3F" w:rsidRDefault="00413312" w:rsidP="00230CB3">
            <w:pPr>
              <w:jc w:val="both"/>
            </w:pPr>
            <w:r w:rsidRPr="009A2C3F">
              <w:t xml:space="preserve">Право собственности в соответствии со следующими документами: </w:t>
            </w:r>
          </w:p>
          <w:p w:rsidR="00413312" w:rsidRPr="009A2C3F" w:rsidRDefault="00413312" w:rsidP="00230CB3">
            <w:pPr>
              <w:jc w:val="both"/>
            </w:pPr>
            <w:r w:rsidRPr="009A2C3F">
              <w:t>Выписка из ЕГРН от 18.10.2018г    № 99/2018/205911400.</w:t>
            </w:r>
          </w:p>
          <w:p w:rsidR="00413312" w:rsidRPr="009A2C3F" w:rsidRDefault="00413312" w:rsidP="00230CB3">
            <w:pPr>
              <w:jc w:val="both"/>
            </w:pPr>
            <w:r w:rsidRPr="009A2C3F">
              <w:t>Ограничения (обременения) – не зарегистрировано.</w:t>
            </w:r>
          </w:p>
          <w:p w:rsidR="00413312" w:rsidRPr="009A2C3F" w:rsidRDefault="00413312" w:rsidP="00230CB3">
            <w:pPr>
              <w:jc w:val="both"/>
            </w:pPr>
          </w:p>
          <w:p w:rsidR="00413312" w:rsidRPr="009A2C3F" w:rsidRDefault="00413312" w:rsidP="00230CB3">
            <w:pPr>
              <w:jc w:val="both"/>
            </w:pPr>
            <w:r w:rsidRPr="009A2C3F">
              <w:t>Право аренды в соответствии со следующими документами:</w:t>
            </w:r>
          </w:p>
          <w:p w:rsidR="00413312" w:rsidRPr="009A2C3F" w:rsidRDefault="00413312" w:rsidP="00413312">
            <w:pPr>
              <w:jc w:val="both"/>
            </w:pPr>
            <w:r w:rsidRPr="009A2C3F">
              <w:t>Выписка из ЕГРН от 18.10.2018г    № 99/2018/205911640.</w:t>
            </w:r>
          </w:p>
          <w:p w:rsidR="00413312" w:rsidRPr="009A2C3F" w:rsidRDefault="00413312" w:rsidP="009A2C3F">
            <w:pPr>
              <w:jc w:val="both"/>
            </w:pPr>
            <w:r w:rsidRPr="009A2C3F">
              <w:t>Ограничения (обременения) –</w:t>
            </w:r>
            <w:r w:rsidR="009A2C3F" w:rsidRPr="009A2C3F">
              <w:rPr>
                <w:snapToGrid w:val="0"/>
                <w:color w:val="000000"/>
              </w:rPr>
              <w:t xml:space="preserve"> аренда, весь объект.</w:t>
            </w:r>
          </w:p>
        </w:tc>
      </w:tr>
      <w:tr w:rsidR="00413312" w:rsidRPr="009A2C3F" w:rsidTr="005B7C95">
        <w:tc>
          <w:tcPr>
            <w:tcW w:w="3333" w:type="dxa"/>
            <w:shd w:val="clear" w:color="auto" w:fill="auto"/>
            <w:vAlign w:val="center"/>
          </w:tcPr>
          <w:p w:rsidR="00413312" w:rsidRPr="009A2C3F" w:rsidRDefault="00413312" w:rsidP="005B7C95">
            <w:pPr>
              <w:jc w:val="center"/>
            </w:pPr>
            <w:r w:rsidRPr="009A2C3F">
              <w:t>Предполагаемое использование результатов оценки</w:t>
            </w:r>
          </w:p>
        </w:tc>
        <w:tc>
          <w:tcPr>
            <w:tcW w:w="6273" w:type="dxa"/>
            <w:shd w:val="clear" w:color="auto" w:fill="auto"/>
            <w:vAlign w:val="center"/>
          </w:tcPr>
          <w:p w:rsidR="00413312" w:rsidRPr="009A2C3F" w:rsidRDefault="00413312" w:rsidP="003E31B8">
            <w:pPr>
              <w:jc w:val="both"/>
            </w:pPr>
            <w:r w:rsidRPr="009A2C3F">
              <w:t xml:space="preserve">Итоговая стоимость может быть применена только для реализации объекта оценки в рамках конкурсного производства </w:t>
            </w:r>
          </w:p>
        </w:tc>
      </w:tr>
      <w:tr w:rsidR="00413312" w:rsidRPr="009A2C3F" w:rsidTr="005B7C95">
        <w:tc>
          <w:tcPr>
            <w:tcW w:w="3333" w:type="dxa"/>
            <w:shd w:val="clear" w:color="auto" w:fill="auto"/>
            <w:vAlign w:val="center"/>
          </w:tcPr>
          <w:p w:rsidR="00413312" w:rsidRPr="009A2C3F" w:rsidRDefault="00413312" w:rsidP="005B7C95">
            <w:pPr>
              <w:jc w:val="center"/>
            </w:pPr>
            <w:r w:rsidRPr="009A2C3F">
              <w:t>Срок  проведения оценки</w:t>
            </w:r>
          </w:p>
        </w:tc>
        <w:tc>
          <w:tcPr>
            <w:tcW w:w="6273" w:type="dxa"/>
            <w:shd w:val="clear" w:color="auto" w:fill="auto"/>
            <w:vAlign w:val="center"/>
          </w:tcPr>
          <w:p w:rsidR="00413312" w:rsidRPr="009A2C3F" w:rsidRDefault="00413312" w:rsidP="00070226">
            <w:r w:rsidRPr="009A2C3F">
              <w:t xml:space="preserve">с  </w:t>
            </w:r>
            <w:r w:rsidR="009A2C3F" w:rsidRPr="009A2C3F">
              <w:t>03.12</w:t>
            </w:r>
            <w:r w:rsidRPr="009A2C3F">
              <w:t xml:space="preserve">.2018г по </w:t>
            </w:r>
            <w:r w:rsidR="00070226">
              <w:t>10</w:t>
            </w:r>
            <w:r w:rsidR="00B01F36">
              <w:t>.12</w:t>
            </w:r>
            <w:r w:rsidRPr="009A2C3F">
              <w:t>.2018г</w:t>
            </w:r>
          </w:p>
        </w:tc>
      </w:tr>
      <w:tr w:rsidR="00413312" w:rsidRPr="009A2C3F" w:rsidTr="005B7C95">
        <w:tc>
          <w:tcPr>
            <w:tcW w:w="3333" w:type="dxa"/>
            <w:shd w:val="clear" w:color="auto" w:fill="auto"/>
          </w:tcPr>
          <w:p w:rsidR="00413312" w:rsidRPr="009A2C3F" w:rsidRDefault="00413312" w:rsidP="005B7C95">
            <w:pPr>
              <w:jc w:val="center"/>
            </w:pPr>
            <w:r w:rsidRPr="009A2C3F">
              <w:t>Особенности  проведения осмотра объекта оценки либо основания, объективно препятствующие проведению осмотра объекта, если таковые существуют</w:t>
            </w:r>
          </w:p>
        </w:tc>
        <w:tc>
          <w:tcPr>
            <w:tcW w:w="6273" w:type="dxa"/>
            <w:shd w:val="clear" w:color="auto" w:fill="auto"/>
          </w:tcPr>
          <w:p w:rsidR="00413312" w:rsidRPr="009A2C3F" w:rsidRDefault="002A521A" w:rsidP="002A521A">
            <w:pPr>
              <w:jc w:val="both"/>
            </w:pPr>
            <w:r>
              <w:t>У о</w:t>
            </w:r>
            <w:r w:rsidR="009A2C3F" w:rsidRPr="009A2C3F">
              <w:t>ценщика не</w:t>
            </w:r>
            <w:r>
              <w:t>т доступа во</w:t>
            </w:r>
            <w:r w:rsidR="009A2C3F" w:rsidRPr="009A2C3F">
              <w:t xml:space="preserve"> внутрь объекта, поэтому оценщик сфотографировал внешние данные объекта оценки и близлежащею территорию (03.12.2018г), а фотографии внутри объекта оценки были предоставлены заказчиком оценки.</w:t>
            </w:r>
          </w:p>
        </w:tc>
      </w:tr>
      <w:tr w:rsidR="00413312" w:rsidRPr="009A2C3F" w:rsidTr="005B7C95">
        <w:tc>
          <w:tcPr>
            <w:tcW w:w="3333" w:type="dxa"/>
            <w:shd w:val="clear" w:color="auto" w:fill="auto"/>
            <w:vAlign w:val="center"/>
          </w:tcPr>
          <w:p w:rsidR="00413312" w:rsidRPr="009A2C3F" w:rsidRDefault="00413312" w:rsidP="005B7C95">
            <w:pPr>
              <w:pStyle w:val="affc"/>
              <w:spacing w:before="40" w:after="40" w:line="240" w:lineRule="auto"/>
              <w:ind w:left="-57" w:right="-57" w:firstLine="0"/>
              <w:jc w:val="center"/>
              <w:rPr>
                <w:sz w:val="20"/>
                <w:szCs w:val="20"/>
              </w:rPr>
            </w:pPr>
            <w:r w:rsidRPr="009A2C3F">
              <w:rPr>
                <w:sz w:val="20"/>
                <w:szCs w:val="20"/>
              </w:rPr>
              <w:lastRenderedPageBreak/>
              <w:t>Возможные границы интервала, в к</w:t>
            </w:r>
            <w:r w:rsidRPr="009A2C3F">
              <w:rPr>
                <w:sz w:val="20"/>
                <w:szCs w:val="20"/>
              </w:rPr>
              <w:t>о</w:t>
            </w:r>
            <w:r w:rsidRPr="009A2C3F">
              <w:rPr>
                <w:sz w:val="20"/>
                <w:szCs w:val="20"/>
              </w:rPr>
              <w:t>тором может находиться стоимость</w:t>
            </w:r>
          </w:p>
        </w:tc>
        <w:tc>
          <w:tcPr>
            <w:tcW w:w="6273" w:type="dxa"/>
            <w:shd w:val="clear" w:color="auto" w:fill="auto"/>
            <w:vAlign w:val="center"/>
          </w:tcPr>
          <w:p w:rsidR="00413312" w:rsidRPr="009A2C3F" w:rsidRDefault="00413312" w:rsidP="005B7C95">
            <w:pPr>
              <w:pStyle w:val="affc"/>
              <w:spacing w:before="40" w:after="40" w:line="240" w:lineRule="auto"/>
              <w:ind w:left="-57" w:right="-57" w:firstLine="0"/>
              <w:jc w:val="left"/>
              <w:rPr>
                <w:sz w:val="20"/>
                <w:szCs w:val="20"/>
              </w:rPr>
            </w:pPr>
            <w:r w:rsidRPr="009A2C3F">
              <w:rPr>
                <w:sz w:val="20"/>
                <w:szCs w:val="20"/>
              </w:rPr>
              <w:t>Определение границ интервалов не предусмотрено.</w:t>
            </w:r>
          </w:p>
        </w:tc>
      </w:tr>
      <w:tr w:rsidR="00413312" w:rsidRPr="009A2C3F" w:rsidTr="00CE3F61">
        <w:tc>
          <w:tcPr>
            <w:tcW w:w="3333" w:type="dxa"/>
            <w:shd w:val="clear" w:color="auto" w:fill="auto"/>
          </w:tcPr>
          <w:p w:rsidR="00413312" w:rsidRPr="009A2C3F" w:rsidRDefault="00413312" w:rsidP="00CE3F61">
            <w:pPr>
              <w:jc w:val="center"/>
            </w:pPr>
            <w:r w:rsidRPr="009A2C3F">
              <w:t>Порядок и сроки предоставления заказчиком необходимых для проведения оценки материалов и информации</w:t>
            </w:r>
          </w:p>
        </w:tc>
        <w:tc>
          <w:tcPr>
            <w:tcW w:w="6273" w:type="dxa"/>
            <w:shd w:val="clear" w:color="auto" w:fill="auto"/>
          </w:tcPr>
          <w:p w:rsidR="00413312" w:rsidRPr="009A2C3F" w:rsidRDefault="00413312" w:rsidP="00CE3F61">
            <w:pPr>
              <w:jc w:val="both"/>
            </w:pPr>
            <w:r w:rsidRPr="009A2C3F">
              <w:t>В течение одного рабочего дня с даты подписания договора и задания на оценку</w:t>
            </w:r>
          </w:p>
        </w:tc>
      </w:tr>
      <w:tr w:rsidR="00413312" w:rsidRPr="009A2C3F" w:rsidTr="005B7C95">
        <w:tc>
          <w:tcPr>
            <w:tcW w:w="3333" w:type="dxa"/>
            <w:shd w:val="clear" w:color="auto" w:fill="auto"/>
            <w:vAlign w:val="center"/>
          </w:tcPr>
          <w:p w:rsidR="00413312" w:rsidRPr="009A2C3F" w:rsidRDefault="00413312" w:rsidP="005B7C95">
            <w:pPr>
              <w:jc w:val="center"/>
            </w:pPr>
            <w:r w:rsidRPr="009A2C3F">
              <w:t>Иные расчетные величины</w:t>
            </w:r>
          </w:p>
        </w:tc>
        <w:tc>
          <w:tcPr>
            <w:tcW w:w="6273" w:type="dxa"/>
            <w:shd w:val="clear" w:color="auto" w:fill="auto"/>
            <w:vAlign w:val="center"/>
          </w:tcPr>
          <w:p w:rsidR="00413312" w:rsidRPr="009A2C3F" w:rsidRDefault="00413312" w:rsidP="005B7C95">
            <w:r w:rsidRPr="009A2C3F">
              <w:t xml:space="preserve">Не рассчитываются </w:t>
            </w:r>
          </w:p>
        </w:tc>
      </w:tr>
      <w:tr w:rsidR="00413312" w:rsidRPr="009A2C3F" w:rsidTr="00CE3F61">
        <w:tc>
          <w:tcPr>
            <w:tcW w:w="3333" w:type="dxa"/>
            <w:shd w:val="clear" w:color="auto" w:fill="auto"/>
          </w:tcPr>
          <w:p w:rsidR="00413312" w:rsidRPr="009A2C3F" w:rsidRDefault="00413312" w:rsidP="008B04B0">
            <w:pPr>
              <w:pStyle w:val="2"/>
              <w:jc w:val="center"/>
              <w:rPr>
                <w:sz w:val="20"/>
              </w:rPr>
            </w:pPr>
            <w:bookmarkStart w:id="3" w:name="_Toc435639115"/>
            <w:r w:rsidRPr="009A2C3F">
              <w:rPr>
                <w:snapToGrid/>
                <w:color w:val="auto"/>
                <w:sz w:val="20"/>
              </w:rPr>
              <w:t>Информация обо всех привлеченных к проведению оценки и подготовке отчета об оценке организациях и специалистах</w:t>
            </w:r>
            <w:bookmarkEnd w:id="3"/>
          </w:p>
        </w:tc>
        <w:tc>
          <w:tcPr>
            <w:tcW w:w="6273" w:type="dxa"/>
            <w:shd w:val="clear" w:color="auto" w:fill="auto"/>
          </w:tcPr>
          <w:p w:rsidR="00413312" w:rsidRPr="009A2C3F" w:rsidRDefault="00413312" w:rsidP="008B04B0">
            <w:pPr>
              <w:numPr>
                <w:ilvl w:val="1"/>
                <w:numId w:val="1"/>
              </w:numPr>
              <w:tabs>
                <w:tab w:val="left" w:pos="0"/>
              </w:tabs>
              <w:jc w:val="both"/>
            </w:pPr>
            <w:r w:rsidRPr="009A2C3F">
              <w:t xml:space="preserve">Для проведения работ по оценке не привлекались другие специалисты </w:t>
            </w:r>
          </w:p>
        </w:tc>
      </w:tr>
    </w:tbl>
    <w:p w:rsidR="003B40A5" w:rsidRDefault="003B40A5" w:rsidP="003B40A5">
      <w:pPr>
        <w:spacing w:line="360" w:lineRule="auto"/>
        <w:jc w:val="center"/>
        <w:rPr>
          <w:b/>
          <w:caps/>
          <w:sz w:val="24"/>
          <w:szCs w:val="24"/>
        </w:rPr>
      </w:pPr>
    </w:p>
    <w:p w:rsidR="00B25E7D" w:rsidRPr="00487111" w:rsidRDefault="00B25E7D" w:rsidP="00B25E7D">
      <w:pPr>
        <w:spacing w:line="276" w:lineRule="auto"/>
        <w:ind w:firstLine="709"/>
        <w:jc w:val="center"/>
        <w:rPr>
          <w:b/>
          <w:bCs/>
          <w:iCs/>
          <w:caps/>
          <w:sz w:val="22"/>
          <w:szCs w:val="22"/>
        </w:rPr>
      </w:pPr>
      <w:r>
        <w:rPr>
          <w:b/>
          <w:bCs/>
          <w:iCs/>
          <w:caps/>
          <w:sz w:val="22"/>
          <w:szCs w:val="22"/>
        </w:rPr>
        <w:t>3</w:t>
      </w:r>
      <w:r w:rsidRPr="00487111">
        <w:rPr>
          <w:b/>
          <w:bCs/>
          <w:iCs/>
          <w:caps/>
          <w:sz w:val="22"/>
          <w:szCs w:val="22"/>
        </w:rPr>
        <w:t>. Применяемые стандарты оцен</w:t>
      </w:r>
      <w:r>
        <w:rPr>
          <w:b/>
          <w:bCs/>
          <w:iCs/>
          <w:caps/>
          <w:sz w:val="22"/>
          <w:szCs w:val="22"/>
        </w:rPr>
        <w:t>ки</w:t>
      </w:r>
    </w:p>
    <w:p w:rsidR="00B25E7D" w:rsidRDefault="00B25E7D" w:rsidP="00B25E7D">
      <w:pPr>
        <w:spacing w:line="276" w:lineRule="auto"/>
        <w:jc w:val="both"/>
        <w:rPr>
          <w:sz w:val="22"/>
          <w:szCs w:val="22"/>
        </w:rPr>
      </w:pPr>
    </w:p>
    <w:p w:rsidR="009A2C3F" w:rsidRPr="0058325F" w:rsidRDefault="009A2C3F" w:rsidP="009F7398">
      <w:pPr>
        <w:numPr>
          <w:ilvl w:val="0"/>
          <w:numId w:val="3"/>
        </w:numPr>
        <w:spacing w:after="120"/>
        <w:jc w:val="both"/>
      </w:pPr>
      <w:r>
        <w:t>Федеральный стандарт оценки от 20.05.2015 № 297 «Общие понятия оценки, подходы и требования к проведению оценки (ФСО № 1)»;</w:t>
      </w:r>
    </w:p>
    <w:p w:rsidR="009A2C3F" w:rsidRPr="0058325F" w:rsidRDefault="009A2C3F" w:rsidP="009F7398">
      <w:pPr>
        <w:numPr>
          <w:ilvl w:val="0"/>
          <w:numId w:val="3"/>
        </w:numPr>
        <w:spacing w:after="120"/>
        <w:jc w:val="both"/>
      </w:pPr>
      <w:r>
        <w:t>Федеральный стандарт оценки от 20.05.2015 № 298 «Цель оценки и виды стоимости (ФСО № 2)»;</w:t>
      </w:r>
    </w:p>
    <w:p w:rsidR="009A2C3F" w:rsidRPr="0058325F" w:rsidRDefault="009A2C3F" w:rsidP="009F7398">
      <w:pPr>
        <w:numPr>
          <w:ilvl w:val="0"/>
          <w:numId w:val="3"/>
        </w:numPr>
        <w:spacing w:after="120"/>
        <w:jc w:val="both"/>
      </w:pPr>
      <w:r>
        <w:t>Федеральный стандарт оценки от 20.05.2015 № 299 (ред. от 06.12.2016) «Требования к отчету об оценке (ФСО № 3)»;</w:t>
      </w:r>
    </w:p>
    <w:p w:rsidR="009A2C3F" w:rsidRPr="0058325F" w:rsidRDefault="009A2C3F" w:rsidP="009F7398">
      <w:pPr>
        <w:numPr>
          <w:ilvl w:val="0"/>
          <w:numId w:val="3"/>
        </w:numPr>
        <w:spacing w:after="120"/>
        <w:jc w:val="both"/>
      </w:pPr>
      <w:r>
        <w:t>Федеральный стандарт оценки от 25.09.2014 № 611 «Оценка недвижимости (ФСО № 7)»;</w:t>
      </w:r>
    </w:p>
    <w:p w:rsidR="009A2C3F" w:rsidRPr="0058325F" w:rsidRDefault="009A2C3F" w:rsidP="009F7398">
      <w:pPr>
        <w:numPr>
          <w:ilvl w:val="0"/>
          <w:numId w:val="3"/>
        </w:numPr>
        <w:spacing w:after="120"/>
        <w:jc w:val="both"/>
      </w:pPr>
      <w:r>
        <w:t>Стандарты и правила оценочной деятельности, утвержденные саморегулируемой организацией Оценщика: ООО "РОО" (в части, не противоречащей ФСО № 1, ФСО № 2, ФСО № 3, ФСО № 7).</w:t>
      </w:r>
    </w:p>
    <w:p w:rsidR="009A2C3F" w:rsidRPr="0058325F" w:rsidRDefault="009A2C3F" w:rsidP="009A2C3F">
      <w:pPr>
        <w:jc w:val="both"/>
      </w:pPr>
      <w:r>
        <w:t>Федеральные стандарты оценки (ФСО № 1, ФСО № 2, ФСО № 3, ФСО № 7) являются обязательными к применению при осуществлении оценочной деятельности в соответствии со ст. 15 Закона РФ от 29.07.1998 № 135-ФЗ "Об оценочной деятельности в Российской Федерации" (в действующей редакции).</w:t>
      </w:r>
    </w:p>
    <w:p w:rsidR="00495BFE" w:rsidRDefault="00495BFE" w:rsidP="00D70FBB">
      <w:pPr>
        <w:ind w:firstLine="708"/>
        <w:jc w:val="both"/>
      </w:pPr>
    </w:p>
    <w:p w:rsidR="009A2C3F" w:rsidRPr="007772A9" w:rsidRDefault="009A2C3F" w:rsidP="00D70FBB">
      <w:pPr>
        <w:ind w:firstLine="708"/>
        <w:jc w:val="both"/>
      </w:pPr>
    </w:p>
    <w:p w:rsidR="00DE3E30" w:rsidRPr="00487111" w:rsidRDefault="00DE3E30" w:rsidP="00DE3E30">
      <w:pPr>
        <w:spacing w:line="276" w:lineRule="auto"/>
        <w:ind w:firstLine="709"/>
        <w:jc w:val="center"/>
        <w:rPr>
          <w:b/>
          <w:caps/>
          <w:sz w:val="22"/>
          <w:szCs w:val="22"/>
        </w:rPr>
      </w:pPr>
      <w:r>
        <w:rPr>
          <w:b/>
          <w:caps/>
          <w:sz w:val="22"/>
          <w:szCs w:val="22"/>
        </w:rPr>
        <w:t>4</w:t>
      </w:r>
      <w:r w:rsidRPr="00487111">
        <w:rPr>
          <w:b/>
          <w:caps/>
          <w:sz w:val="22"/>
          <w:szCs w:val="22"/>
        </w:rPr>
        <w:t xml:space="preserve">. </w:t>
      </w:r>
      <w:r>
        <w:rPr>
          <w:b/>
          <w:caps/>
          <w:sz w:val="22"/>
          <w:szCs w:val="22"/>
        </w:rPr>
        <w:t xml:space="preserve">Принятые при проведении оценки объекта оценки </w:t>
      </w:r>
      <w:r w:rsidRPr="00487111">
        <w:rPr>
          <w:b/>
          <w:caps/>
          <w:sz w:val="22"/>
          <w:szCs w:val="22"/>
        </w:rPr>
        <w:t xml:space="preserve">Допущения </w:t>
      </w:r>
    </w:p>
    <w:p w:rsidR="00DE3E30" w:rsidRDefault="00DE3E30" w:rsidP="00DE3E30">
      <w:pPr>
        <w:spacing w:line="276" w:lineRule="auto"/>
        <w:ind w:firstLine="708"/>
        <w:jc w:val="both"/>
        <w:rPr>
          <w:sz w:val="22"/>
          <w:szCs w:val="22"/>
        </w:rPr>
      </w:pPr>
    </w:p>
    <w:p w:rsidR="00AB34F6" w:rsidRDefault="00DE3E30" w:rsidP="009F7398">
      <w:pPr>
        <w:pStyle w:val="aff5"/>
        <w:numPr>
          <w:ilvl w:val="0"/>
          <w:numId w:val="6"/>
        </w:numPr>
        <w:spacing w:after="120"/>
        <w:jc w:val="both"/>
        <w:rPr>
          <w:sz w:val="20"/>
          <w:szCs w:val="20"/>
        </w:rPr>
      </w:pPr>
      <w:r w:rsidRPr="002308CD">
        <w:rPr>
          <w:sz w:val="20"/>
          <w:szCs w:val="20"/>
        </w:rPr>
        <w:t xml:space="preserve">Отчет содержит профессиональное мнение Оценщика относительно стоимости Объекта оценки и не является гарантией того, что объект перейдет из рук в руки по цене, равной указанной в Отчете. </w:t>
      </w:r>
    </w:p>
    <w:p w:rsidR="00DE3E30" w:rsidRPr="002308CD" w:rsidRDefault="00DE3E30" w:rsidP="009F7398">
      <w:pPr>
        <w:pStyle w:val="aff5"/>
        <w:numPr>
          <w:ilvl w:val="0"/>
          <w:numId w:val="6"/>
        </w:numPr>
        <w:spacing w:after="120"/>
        <w:jc w:val="both"/>
        <w:rPr>
          <w:sz w:val="20"/>
          <w:szCs w:val="20"/>
        </w:rPr>
      </w:pPr>
      <w:r w:rsidRPr="002308CD">
        <w:rPr>
          <w:sz w:val="20"/>
          <w:szCs w:val="20"/>
        </w:rPr>
        <w:t xml:space="preserve">Мнение Оценщика относительно </w:t>
      </w:r>
      <w:r w:rsidR="00AB34F6">
        <w:rPr>
          <w:sz w:val="20"/>
          <w:szCs w:val="20"/>
        </w:rPr>
        <w:t xml:space="preserve">итоговой </w:t>
      </w:r>
      <w:r w:rsidRPr="002308CD">
        <w:rPr>
          <w:sz w:val="20"/>
          <w:szCs w:val="20"/>
        </w:rPr>
        <w:t>величины стоимости действительно только на дату оценки. Оценщик не принимает на себя ответственность за последующие изменения социальных, экономических, экологических, юридических и природных условий, способных повлиять на стоимость Объекта оценки.</w:t>
      </w:r>
    </w:p>
    <w:p w:rsidR="00DE3E30" w:rsidRPr="002308CD" w:rsidRDefault="00DE3E30" w:rsidP="009F7398">
      <w:pPr>
        <w:pStyle w:val="aff5"/>
        <w:numPr>
          <w:ilvl w:val="0"/>
          <w:numId w:val="6"/>
        </w:numPr>
        <w:spacing w:after="120"/>
        <w:jc w:val="both"/>
        <w:rPr>
          <w:sz w:val="20"/>
          <w:szCs w:val="20"/>
        </w:rPr>
      </w:pPr>
      <w:r w:rsidRPr="002308CD">
        <w:rPr>
          <w:sz w:val="20"/>
          <w:szCs w:val="20"/>
        </w:rPr>
        <w:t>В процессе оценки Оценщик не проводил проверку подлинности и соответствия законодательству предоставленных документов, а исходил из достоверности всех данных, предоставленных Заказчиком. Оценщик не несет ответственности за выводы, сделанные на основе документов и информации, содержащих недостоверные сведения, относящиеся к Объекту оценки.</w:t>
      </w:r>
    </w:p>
    <w:p w:rsidR="00DE3E30" w:rsidRPr="002308CD" w:rsidRDefault="00DE3E30" w:rsidP="009F7398">
      <w:pPr>
        <w:pStyle w:val="aff5"/>
        <w:numPr>
          <w:ilvl w:val="0"/>
          <w:numId w:val="6"/>
        </w:numPr>
        <w:spacing w:after="120"/>
        <w:jc w:val="both"/>
        <w:rPr>
          <w:sz w:val="20"/>
          <w:szCs w:val="20"/>
        </w:rPr>
      </w:pPr>
      <w:r w:rsidRPr="002308CD">
        <w:rPr>
          <w:sz w:val="20"/>
          <w:szCs w:val="20"/>
        </w:rPr>
        <w:t xml:space="preserve">Описание состояния конструктивных элементов </w:t>
      </w:r>
      <w:r w:rsidR="00AB34F6">
        <w:rPr>
          <w:sz w:val="20"/>
          <w:szCs w:val="20"/>
        </w:rPr>
        <w:t>объекта оценки</w:t>
      </w:r>
      <w:r w:rsidRPr="002308CD">
        <w:rPr>
          <w:sz w:val="20"/>
          <w:szCs w:val="20"/>
        </w:rPr>
        <w:t xml:space="preserve"> составлено на основании визуального осмотра и в соответствии с предоставленными Заказчиком документами.</w:t>
      </w:r>
    </w:p>
    <w:p w:rsidR="00DE3E30" w:rsidRPr="002308CD" w:rsidRDefault="00DE3E30" w:rsidP="009F7398">
      <w:pPr>
        <w:pStyle w:val="aff5"/>
        <w:numPr>
          <w:ilvl w:val="0"/>
          <w:numId w:val="6"/>
        </w:numPr>
        <w:spacing w:after="120"/>
        <w:jc w:val="both"/>
        <w:rPr>
          <w:sz w:val="20"/>
          <w:szCs w:val="20"/>
        </w:rPr>
      </w:pPr>
      <w:r w:rsidRPr="002308CD">
        <w:rPr>
          <w:sz w:val="20"/>
          <w:szCs w:val="20"/>
        </w:rPr>
        <w:t>Оценщик не несет ответственности за скрытые дефекты имущества, которые невозможно обнаружить иным путем, кроме как при обычном визуальном осмотре или путем изучения предоставленной документации. На Оценщике не лежит ответственность за обнаружение подобных фактов.</w:t>
      </w:r>
    </w:p>
    <w:p w:rsidR="00DE3E30" w:rsidRPr="002308CD" w:rsidRDefault="00DE3E30" w:rsidP="009F7398">
      <w:pPr>
        <w:pStyle w:val="aff5"/>
        <w:numPr>
          <w:ilvl w:val="0"/>
          <w:numId w:val="6"/>
        </w:numPr>
        <w:spacing w:after="120"/>
        <w:jc w:val="both"/>
        <w:rPr>
          <w:sz w:val="20"/>
          <w:szCs w:val="20"/>
        </w:rPr>
      </w:pPr>
      <w:r w:rsidRPr="002308CD">
        <w:rPr>
          <w:sz w:val="20"/>
          <w:szCs w:val="20"/>
        </w:rPr>
        <w:t>Ни полностью, ни частично настоящий Отчет об оценке и никакая ссылка на него не могут быть включены в какой-либо публикуемый документ, циркуляр или заявление и никаким образом не публикуются без письменного одобрения Оценщиком формы и контекста, в котором они могут появиться.</w:t>
      </w:r>
    </w:p>
    <w:p w:rsidR="00DE3E30" w:rsidRPr="002308CD" w:rsidRDefault="00DE3E30" w:rsidP="009F7398">
      <w:pPr>
        <w:pStyle w:val="aff5"/>
        <w:numPr>
          <w:ilvl w:val="0"/>
          <w:numId w:val="6"/>
        </w:numPr>
        <w:spacing w:after="120"/>
        <w:jc w:val="both"/>
        <w:rPr>
          <w:sz w:val="20"/>
          <w:szCs w:val="20"/>
        </w:rPr>
      </w:pPr>
      <w:r w:rsidRPr="002308CD">
        <w:rPr>
          <w:sz w:val="20"/>
          <w:szCs w:val="20"/>
        </w:rPr>
        <w:t>Согласно Заданию на оценку, итоговый результат оценки стоимости приводится без суждения о возможных границах интервала, в котором, по мнению оценщика, может находиться эта стоимость.</w:t>
      </w:r>
    </w:p>
    <w:p w:rsidR="00DE3E30" w:rsidRPr="002308CD" w:rsidRDefault="00DE3E30" w:rsidP="009F7398">
      <w:pPr>
        <w:numPr>
          <w:ilvl w:val="0"/>
          <w:numId w:val="6"/>
        </w:numPr>
        <w:jc w:val="both"/>
      </w:pPr>
      <w:r w:rsidRPr="002308CD">
        <w:t>От Оценщика не требуется появляться в суде или свидетельствовать иным способом по поводу произведенной оценки, иначе как по официальному вызову суда.</w:t>
      </w:r>
    </w:p>
    <w:p w:rsidR="00DE3E30" w:rsidRDefault="00DE3E30" w:rsidP="009F7398">
      <w:pPr>
        <w:pStyle w:val="aff5"/>
        <w:numPr>
          <w:ilvl w:val="0"/>
          <w:numId w:val="6"/>
        </w:numPr>
        <w:spacing w:after="120"/>
        <w:jc w:val="both"/>
        <w:rPr>
          <w:sz w:val="20"/>
          <w:szCs w:val="20"/>
        </w:rPr>
      </w:pPr>
      <w:r w:rsidRPr="002308CD">
        <w:rPr>
          <w:sz w:val="20"/>
          <w:szCs w:val="20"/>
        </w:rPr>
        <w:t>Допущения, используемые при проведении оценки, согласованы всеми сторонами договора.</w:t>
      </w:r>
    </w:p>
    <w:p w:rsidR="00AB34F6" w:rsidRPr="00AD2641" w:rsidRDefault="00AB34F6" w:rsidP="009F7398">
      <w:pPr>
        <w:numPr>
          <w:ilvl w:val="0"/>
          <w:numId w:val="6"/>
        </w:numPr>
        <w:jc w:val="both"/>
      </w:pPr>
      <w:r w:rsidRPr="00AD2641">
        <w:lastRenderedPageBreak/>
        <w:t>Полученные результаты могут использоваться только в рамках предполагаемого использования, определенного Заданием на оценку. Итоговая величина стоимости объекта оценки должна быть выражена в рублях Российской Федерации (ст.27 ФСО№1) Выражения итоговой стоимости объекта оценки в иностранной валюте отсутствует.</w:t>
      </w:r>
    </w:p>
    <w:p w:rsidR="00AB34F6" w:rsidRPr="002308CD" w:rsidRDefault="00AB34F6" w:rsidP="009F7398">
      <w:pPr>
        <w:pStyle w:val="aff5"/>
        <w:numPr>
          <w:ilvl w:val="0"/>
          <w:numId w:val="6"/>
        </w:numPr>
        <w:spacing w:after="120"/>
        <w:jc w:val="both"/>
        <w:rPr>
          <w:sz w:val="20"/>
          <w:szCs w:val="20"/>
        </w:rPr>
      </w:pPr>
      <w:r w:rsidRPr="00AB34F6">
        <w:rPr>
          <w:sz w:val="20"/>
          <w:szCs w:val="20"/>
        </w:rPr>
        <w:t>Рыночная стоимость, определенная в отчете</w:t>
      </w:r>
      <w:r>
        <w:rPr>
          <w:sz w:val="20"/>
          <w:szCs w:val="20"/>
        </w:rPr>
        <w:t xml:space="preserve"> об оценке</w:t>
      </w:r>
      <w:r w:rsidRPr="00AB34F6">
        <w:rPr>
          <w:sz w:val="20"/>
          <w:szCs w:val="20"/>
        </w:rPr>
        <w:t>, является рекомендуемой для целей совершения сделки в течение шести месяцев с даты составления отчета, за исключением случаев, предусмотренных законодательством Российской Федерации (ст. 12 Федерального закона № 135-ФЗ «Об оценочной деятельности в Российской Федерации»)</w:t>
      </w:r>
    </w:p>
    <w:p w:rsidR="009B3383" w:rsidRPr="00E839E2" w:rsidRDefault="00BC6F91" w:rsidP="009B3383">
      <w:pPr>
        <w:jc w:val="center"/>
        <w:rPr>
          <w:b/>
          <w:caps/>
          <w:sz w:val="22"/>
          <w:szCs w:val="22"/>
        </w:rPr>
      </w:pPr>
      <w:r>
        <w:rPr>
          <w:b/>
          <w:caps/>
          <w:sz w:val="22"/>
          <w:szCs w:val="22"/>
        </w:rPr>
        <w:t>5</w:t>
      </w:r>
      <w:r w:rsidR="009B3383" w:rsidRPr="00E839E2">
        <w:rPr>
          <w:b/>
          <w:caps/>
          <w:sz w:val="22"/>
          <w:szCs w:val="22"/>
        </w:rPr>
        <w:t>. Сведения о заказчике оценки</w:t>
      </w:r>
      <w:r w:rsidR="00DE67EC" w:rsidRPr="00E839E2">
        <w:rPr>
          <w:b/>
          <w:caps/>
          <w:sz w:val="22"/>
          <w:szCs w:val="22"/>
        </w:rPr>
        <w:t xml:space="preserve"> и об оценщике</w:t>
      </w:r>
    </w:p>
    <w:p w:rsidR="009B3383" w:rsidRPr="00E839E2" w:rsidRDefault="009B3383" w:rsidP="009B3383">
      <w:pPr>
        <w:rPr>
          <w:b/>
        </w:rPr>
      </w:pPr>
    </w:p>
    <w:p w:rsidR="00D10078" w:rsidRDefault="00BC6F91" w:rsidP="00DE67EC">
      <w:pPr>
        <w:jc w:val="center"/>
        <w:rPr>
          <w:b/>
        </w:rPr>
      </w:pPr>
      <w:r>
        <w:rPr>
          <w:b/>
        </w:rPr>
        <w:t>5</w:t>
      </w:r>
      <w:r w:rsidR="00DE67EC" w:rsidRPr="00E839E2">
        <w:rPr>
          <w:b/>
        </w:rPr>
        <w:t xml:space="preserve">.1 Сведения о заказчике </w:t>
      </w:r>
    </w:p>
    <w:p w:rsidR="00BC6F91" w:rsidRPr="00E839E2" w:rsidRDefault="00BC6F91" w:rsidP="00DE67EC">
      <w:pPr>
        <w:jc w:val="center"/>
        <w:rPr>
          <w:b/>
        </w:rPr>
      </w:pPr>
    </w:p>
    <w:tbl>
      <w:tblPr>
        <w:tblW w:w="9413" w:type="dxa"/>
        <w:jc w:val="center"/>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9"/>
        <w:gridCol w:w="5044"/>
      </w:tblGrid>
      <w:tr w:rsidR="002D014C" w:rsidRPr="002D014C" w:rsidTr="00551FD4">
        <w:trPr>
          <w:jc w:val="center"/>
        </w:trPr>
        <w:tc>
          <w:tcPr>
            <w:tcW w:w="4369" w:type="dxa"/>
            <w:tcBorders>
              <w:top w:val="single" w:sz="4" w:space="0" w:color="auto"/>
              <w:left w:val="single" w:sz="4" w:space="0" w:color="auto"/>
              <w:bottom w:val="single" w:sz="4" w:space="0" w:color="auto"/>
              <w:right w:val="single" w:sz="4" w:space="0" w:color="auto"/>
            </w:tcBorders>
            <w:vAlign w:val="center"/>
          </w:tcPr>
          <w:p w:rsidR="002D014C" w:rsidRPr="002D014C" w:rsidRDefault="002D014C" w:rsidP="009C0112">
            <w:pPr>
              <w:jc w:val="center"/>
            </w:pPr>
            <w:r w:rsidRPr="002D014C">
              <w:t>Организационно правовая форма</w:t>
            </w:r>
          </w:p>
        </w:tc>
        <w:tc>
          <w:tcPr>
            <w:tcW w:w="5044" w:type="dxa"/>
            <w:tcBorders>
              <w:top w:val="single" w:sz="4" w:space="0" w:color="auto"/>
              <w:left w:val="single" w:sz="4" w:space="0" w:color="auto"/>
              <w:bottom w:val="single" w:sz="4" w:space="0" w:color="auto"/>
              <w:right w:val="single" w:sz="4" w:space="0" w:color="auto"/>
            </w:tcBorders>
          </w:tcPr>
          <w:p w:rsidR="002D014C" w:rsidRPr="002D014C" w:rsidRDefault="009A2C3F" w:rsidP="009A2C3F">
            <w:pPr>
              <w:jc w:val="center"/>
            </w:pPr>
            <w:r w:rsidRPr="00551FD4">
              <w:t>А</w:t>
            </w:r>
            <w:r w:rsidR="00551FD4" w:rsidRPr="00551FD4">
              <w:t>кционерн</w:t>
            </w:r>
            <w:r>
              <w:t xml:space="preserve">ое </w:t>
            </w:r>
            <w:r w:rsidR="00551FD4" w:rsidRPr="00551FD4">
              <w:t xml:space="preserve">общество </w:t>
            </w:r>
          </w:p>
        </w:tc>
      </w:tr>
      <w:tr w:rsidR="002D014C" w:rsidRPr="002D014C" w:rsidTr="00551FD4">
        <w:trPr>
          <w:jc w:val="center"/>
        </w:trPr>
        <w:tc>
          <w:tcPr>
            <w:tcW w:w="4369" w:type="dxa"/>
            <w:tcBorders>
              <w:top w:val="single" w:sz="4" w:space="0" w:color="auto"/>
              <w:left w:val="single" w:sz="4" w:space="0" w:color="auto"/>
              <w:bottom w:val="single" w:sz="4" w:space="0" w:color="auto"/>
              <w:right w:val="single" w:sz="4" w:space="0" w:color="auto"/>
            </w:tcBorders>
            <w:vAlign w:val="center"/>
          </w:tcPr>
          <w:p w:rsidR="002D014C" w:rsidRPr="002D014C" w:rsidRDefault="002D014C" w:rsidP="009C0112">
            <w:pPr>
              <w:jc w:val="center"/>
            </w:pPr>
            <w:r w:rsidRPr="002D014C">
              <w:t>Полное наименование</w:t>
            </w:r>
          </w:p>
        </w:tc>
        <w:tc>
          <w:tcPr>
            <w:tcW w:w="5044" w:type="dxa"/>
            <w:tcBorders>
              <w:top w:val="single" w:sz="4" w:space="0" w:color="auto"/>
              <w:left w:val="single" w:sz="4" w:space="0" w:color="auto"/>
              <w:bottom w:val="single" w:sz="4" w:space="0" w:color="auto"/>
              <w:right w:val="single" w:sz="4" w:space="0" w:color="auto"/>
            </w:tcBorders>
          </w:tcPr>
          <w:p w:rsidR="002D014C" w:rsidRPr="002D014C" w:rsidRDefault="009A2C3F" w:rsidP="002D014C">
            <w:pPr>
              <w:jc w:val="center"/>
            </w:pPr>
            <w:r w:rsidRPr="00551FD4">
              <w:t>Акционерн</w:t>
            </w:r>
            <w:r>
              <w:t xml:space="preserve">ое </w:t>
            </w:r>
            <w:r w:rsidRPr="00551FD4">
              <w:t xml:space="preserve">общество </w:t>
            </w:r>
            <w:r w:rsidR="00551FD4" w:rsidRPr="00551FD4">
              <w:t>«</w:t>
            </w:r>
            <w:r>
              <w:t>БУРЕЯГЭССТРОЙ</w:t>
            </w:r>
            <w:r w:rsidR="00551FD4" w:rsidRPr="00551FD4">
              <w:t>»</w:t>
            </w:r>
          </w:p>
        </w:tc>
      </w:tr>
      <w:tr w:rsidR="003C798E" w:rsidRPr="002D014C" w:rsidTr="00551FD4">
        <w:trPr>
          <w:jc w:val="center"/>
        </w:trPr>
        <w:tc>
          <w:tcPr>
            <w:tcW w:w="4369" w:type="dxa"/>
            <w:tcBorders>
              <w:top w:val="single" w:sz="4" w:space="0" w:color="auto"/>
              <w:left w:val="single" w:sz="4" w:space="0" w:color="auto"/>
              <w:bottom w:val="single" w:sz="4" w:space="0" w:color="auto"/>
              <w:right w:val="single" w:sz="4" w:space="0" w:color="auto"/>
            </w:tcBorders>
            <w:vAlign w:val="center"/>
          </w:tcPr>
          <w:p w:rsidR="003C798E" w:rsidRPr="002D014C" w:rsidRDefault="003C798E" w:rsidP="00551FD4">
            <w:pPr>
              <w:jc w:val="center"/>
            </w:pPr>
            <w:r w:rsidRPr="002D014C">
              <w:t>ОГРН</w:t>
            </w:r>
          </w:p>
        </w:tc>
        <w:tc>
          <w:tcPr>
            <w:tcW w:w="5044" w:type="dxa"/>
            <w:tcBorders>
              <w:top w:val="single" w:sz="4" w:space="0" w:color="auto"/>
              <w:left w:val="single" w:sz="4" w:space="0" w:color="auto"/>
              <w:bottom w:val="single" w:sz="4" w:space="0" w:color="auto"/>
              <w:right w:val="single" w:sz="4" w:space="0" w:color="auto"/>
            </w:tcBorders>
            <w:vAlign w:val="center"/>
          </w:tcPr>
          <w:p w:rsidR="003C798E" w:rsidRPr="002D014C" w:rsidRDefault="009A2C3F" w:rsidP="009C0112">
            <w:pPr>
              <w:jc w:val="center"/>
            </w:pPr>
            <w:r w:rsidRPr="009A2C3F">
              <w:t>1022800872951</w:t>
            </w:r>
          </w:p>
        </w:tc>
      </w:tr>
      <w:tr w:rsidR="003C798E" w:rsidRPr="002D014C" w:rsidTr="00551FD4">
        <w:trPr>
          <w:jc w:val="center"/>
        </w:trPr>
        <w:tc>
          <w:tcPr>
            <w:tcW w:w="4369" w:type="dxa"/>
            <w:tcBorders>
              <w:top w:val="single" w:sz="4" w:space="0" w:color="auto"/>
              <w:left w:val="single" w:sz="4" w:space="0" w:color="auto"/>
              <w:bottom w:val="single" w:sz="4" w:space="0" w:color="auto"/>
              <w:right w:val="single" w:sz="4" w:space="0" w:color="auto"/>
            </w:tcBorders>
            <w:vAlign w:val="center"/>
          </w:tcPr>
          <w:p w:rsidR="003C798E" w:rsidRPr="002D014C" w:rsidRDefault="003C798E" w:rsidP="00551FD4">
            <w:pPr>
              <w:jc w:val="center"/>
            </w:pPr>
            <w:r w:rsidRPr="002D014C">
              <w:t>Дата присвоение ОГРН</w:t>
            </w:r>
          </w:p>
        </w:tc>
        <w:tc>
          <w:tcPr>
            <w:tcW w:w="5044" w:type="dxa"/>
            <w:tcBorders>
              <w:top w:val="single" w:sz="4" w:space="0" w:color="auto"/>
              <w:left w:val="single" w:sz="4" w:space="0" w:color="auto"/>
              <w:bottom w:val="single" w:sz="4" w:space="0" w:color="auto"/>
              <w:right w:val="single" w:sz="4" w:space="0" w:color="auto"/>
            </w:tcBorders>
            <w:vAlign w:val="center"/>
          </w:tcPr>
          <w:p w:rsidR="003C798E" w:rsidRPr="002D014C" w:rsidRDefault="009A2C3F" w:rsidP="009C0112">
            <w:pPr>
              <w:jc w:val="center"/>
            </w:pPr>
            <w:r w:rsidRPr="009A2C3F">
              <w:t>23.10.2002</w:t>
            </w:r>
            <w:r w:rsidR="002D014C" w:rsidRPr="00551FD4">
              <w:t>г</w:t>
            </w:r>
          </w:p>
        </w:tc>
      </w:tr>
      <w:tr w:rsidR="00551FD4" w:rsidRPr="002D014C" w:rsidTr="00551FD4">
        <w:trPr>
          <w:jc w:val="center"/>
        </w:trPr>
        <w:tc>
          <w:tcPr>
            <w:tcW w:w="4369" w:type="dxa"/>
            <w:tcBorders>
              <w:top w:val="single" w:sz="4" w:space="0" w:color="auto"/>
              <w:left w:val="single" w:sz="4" w:space="0" w:color="auto"/>
              <w:bottom w:val="single" w:sz="4" w:space="0" w:color="auto"/>
              <w:right w:val="single" w:sz="4" w:space="0" w:color="auto"/>
            </w:tcBorders>
            <w:vAlign w:val="center"/>
          </w:tcPr>
          <w:p w:rsidR="00551FD4" w:rsidRPr="002D014C" w:rsidRDefault="00551FD4" w:rsidP="00551FD4">
            <w:pPr>
              <w:jc w:val="center"/>
            </w:pPr>
            <w:r>
              <w:t>ИНН</w:t>
            </w:r>
          </w:p>
        </w:tc>
        <w:tc>
          <w:tcPr>
            <w:tcW w:w="5044" w:type="dxa"/>
            <w:tcBorders>
              <w:top w:val="single" w:sz="4" w:space="0" w:color="auto"/>
              <w:left w:val="single" w:sz="4" w:space="0" w:color="auto"/>
              <w:bottom w:val="single" w:sz="4" w:space="0" w:color="auto"/>
              <w:right w:val="single" w:sz="4" w:space="0" w:color="auto"/>
            </w:tcBorders>
            <w:vAlign w:val="center"/>
          </w:tcPr>
          <w:p w:rsidR="00551FD4" w:rsidRPr="00551FD4" w:rsidRDefault="009A2C3F" w:rsidP="009C0112">
            <w:pPr>
              <w:jc w:val="center"/>
            </w:pPr>
            <w:r w:rsidRPr="009A2C3F">
              <w:t>2813005249</w:t>
            </w:r>
          </w:p>
        </w:tc>
      </w:tr>
      <w:tr w:rsidR="003C798E" w:rsidRPr="002D014C" w:rsidTr="00551FD4">
        <w:trPr>
          <w:jc w:val="center"/>
        </w:trPr>
        <w:tc>
          <w:tcPr>
            <w:tcW w:w="4369" w:type="dxa"/>
            <w:tcBorders>
              <w:top w:val="single" w:sz="4" w:space="0" w:color="auto"/>
              <w:left w:val="single" w:sz="4" w:space="0" w:color="auto"/>
              <w:bottom w:val="single" w:sz="4" w:space="0" w:color="auto"/>
              <w:right w:val="single" w:sz="4" w:space="0" w:color="auto"/>
            </w:tcBorders>
            <w:vAlign w:val="center"/>
          </w:tcPr>
          <w:p w:rsidR="003C798E" w:rsidRPr="002D014C" w:rsidRDefault="003C798E" w:rsidP="009C0112">
            <w:pPr>
              <w:jc w:val="center"/>
            </w:pPr>
            <w:r w:rsidRPr="002D014C">
              <w:t>Место нахождения юридического лица</w:t>
            </w:r>
          </w:p>
        </w:tc>
        <w:tc>
          <w:tcPr>
            <w:tcW w:w="5044" w:type="dxa"/>
            <w:tcBorders>
              <w:top w:val="single" w:sz="4" w:space="0" w:color="auto"/>
              <w:left w:val="single" w:sz="4" w:space="0" w:color="auto"/>
              <w:bottom w:val="single" w:sz="4" w:space="0" w:color="auto"/>
              <w:right w:val="single" w:sz="4" w:space="0" w:color="auto"/>
            </w:tcBorders>
            <w:vAlign w:val="center"/>
          </w:tcPr>
          <w:p w:rsidR="009A2C3F" w:rsidRDefault="002D014C" w:rsidP="009A2C3F">
            <w:pPr>
              <w:jc w:val="center"/>
            </w:pPr>
            <w:r w:rsidRPr="002D014C">
              <w:t>6</w:t>
            </w:r>
            <w:r w:rsidR="009A2C3F">
              <w:t>75000</w:t>
            </w:r>
            <w:r w:rsidRPr="002D014C">
              <w:t xml:space="preserve">, </w:t>
            </w:r>
            <w:r w:rsidR="009A2C3F">
              <w:t xml:space="preserve">Амурская область, г. Благовещенск, </w:t>
            </w:r>
          </w:p>
          <w:p w:rsidR="003C798E" w:rsidRPr="002D014C" w:rsidRDefault="009A2C3F" w:rsidP="009A2C3F">
            <w:pPr>
              <w:jc w:val="center"/>
            </w:pPr>
            <w:r>
              <w:t>ул. Ленина,93</w:t>
            </w:r>
          </w:p>
        </w:tc>
      </w:tr>
    </w:tbl>
    <w:p w:rsidR="00B41A22" w:rsidRPr="00E839E2" w:rsidRDefault="00B41A22" w:rsidP="00DE67EC">
      <w:pPr>
        <w:jc w:val="center"/>
        <w:rPr>
          <w:b/>
        </w:rPr>
      </w:pPr>
    </w:p>
    <w:p w:rsidR="00DE67EC" w:rsidRDefault="00DE67EC" w:rsidP="009F7398">
      <w:pPr>
        <w:numPr>
          <w:ilvl w:val="1"/>
          <w:numId w:val="8"/>
        </w:numPr>
        <w:jc w:val="center"/>
        <w:rPr>
          <w:b/>
        </w:rPr>
      </w:pPr>
      <w:r w:rsidRPr="00E839E2">
        <w:rPr>
          <w:b/>
        </w:rPr>
        <w:t>Сведения об Оценщике</w:t>
      </w:r>
      <w:r w:rsidR="00062CCE" w:rsidRPr="00E839E2">
        <w:rPr>
          <w:b/>
        </w:rPr>
        <w:t xml:space="preserve"> и исполнителе</w:t>
      </w:r>
    </w:p>
    <w:tbl>
      <w:tblPr>
        <w:tblW w:w="9356" w:type="dxa"/>
        <w:tblInd w:w="199" w:type="dxa"/>
        <w:tblLayout w:type="fixed"/>
        <w:tblCellMar>
          <w:top w:w="57" w:type="dxa"/>
          <w:left w:w="57" w:type="dxa"/>
          <w:bottom w:w="57" w:type="dxa"/>
          <w:right w:w="57" w:type="dxa"/>
        </w:tblCellMar>
        <w:tblLook w:val="0000"/>
      </w:tblPr>
      <w:tblGrid>
        <w:gridCol w:w="3294"/>
        <w:gridCol w:w="6062"/>
      </w:tblGrid>
      <w:tr w:rsidR="009A2C3F" w:rsidTr="0092759B">
        <w:trPr>
          <w:tblHeader/>
        </w:trPr>
        <w:tc>
          <w:tcPr>
            <w:tcW w:w="3294" w:type="dxa"/>
            <w:tcBorders>
              <w:top w:val="single" w:sz="1" w:space="0" w:color="000000"/>
              <w:left w:val="single" w:sz="1" w:space="0" w:color="000000"/>
              <w:bottom w:val="single" w:sz="1" w:space="0" w:color="000000"/>
            </w:tcBorders>
            <w:shd w:val="clear" w:color="auto" w:fill="C0C0C0"/>
          </w:tcPr>
          <w:p w:rsidR="009A2C3F" w:rsidRDefault="009A2C3F" w:rsidP="009A2C3F">
            <w:pPr>
              <w:numPr>
                <w:ilvl w:val="1"/>
                <w:numId w:val="1"/>
              </w:numPr>
              <w:tabs>
                <w:tab w:val="left" w:pos="0"/>
              </w:tabs>
              <w:jc w:val="center"/>
              <w:rPr>
                <w:b/>
                <w:bCs/>
              </w:rPr>
            </w:pPr>
            <w:r>
              <w:rPr>
                <w:b/>
                <w:bCs/>
              </w:rPr>
              <w:t>Параметр</w:t>
            </w:r>
          </w:p>
        </w:tc>
        <w:tc>
          <w:tcPr>
            <w:tcW w:w="6062" w:type="dxa"/>
            <w:tcBorders>
              <w:top w:val="single" w:sz="1" w:space="0" w:color="000000"/>
              <w:left w:val="single" w:sz="1" w:space="0" w:color="000000"/>
              <w:bottom w:val="single" w:sz="1" w:space="0" w:color="000000"/>
              <w:right w:val="single" w:sz="1" w:space="0" w:color="000000"/>
            </w:tcBorders>
            <w:shd w:val="clear" w:color="auto" w:fill="C0C0C0"/>
          </w:tcPr>
          <w:p w:rsidR="009A2C3F" w:rsidRDefault="009A2C3F" w:rsidP="009A2C3F">
            <w:pPr>
              <w:numPr>
                <w:ilvl w:val="1"/>
                <w:numId w:val="1"/>
              </w:numPr>
              <w:tabs>
                <w:tab w:val="left" w:pos="0"/>
              </w:tabs>
              <w:jc w:val="center"/>
            </w:pPr>
            <w:r>
              <w:rPr>
                <w:b/>
                <w:bCs/>
              </w:rPr>
              <w:t>Значение</w:t>
            </w:r>
          </w:p>
        </w:tc>
      </w:tr>
      <w:tr w:rsidR="009A2C3F" w:rsidRPr="00E36B99" w:rsidTr="0092759B">
        <w:tc>
          <w:tcPr>
            <w:tcW w:w="3294" w:type="dxa"/>
            <w:tcBorders>
              <w:left w:val="single" w:sz="1" w:space="0" w:color="000000"/>
              <w:bottom w:val="single" w:sz="1" w:space="0" w:color="000000"/>
            </w:tcBorders>
            <w:shd w:val="clear" w:color="auto" w:fill="auto"/>
          </w:tcPr>
          <w:p w:rsidR="009A2C3F" w:rsidRDefault="009A2C3F" w:rsidP="009A2C3F">
            <w:pPr>
              <w:numPr>
                <w:ilvl w:val="1"/>
                <w:numId w:val="1"/>
              </w:numPr>
              <w:tabs>
                <w:tab w:val="left" w:pos="0"/>
              </w:tabs>
              <w:jc w:val="both"/>
            </w:pPr>
            <w:r>
              <w:t>Исполнитель</w:t>
            </w:r>
          </w:p>
        </w:tc>
        <w:tc>
          <w:tcPr>
            <w:tcW w:w="6062" w:type="dxa"/>
            <w:tcBorders>
              <w:left w:val="single" w:sz="1" w:space="0" w:color="000000"/>
              <w:bottom w:val="single" w:sz="1" w:space="0" w:color="000000"/>
              <w:right w:val="single" w:sz="1" w:space="0" w:color="000000"/>
            </w:tcBorders>
            <w:shd w:val="clear" w:color="auto" w:fill="auto"/>
          </w:tcPr>
          <w:p w:rsidR="009A2C3F" w:rsidRPr="0058325F" w:rsidRDefault="009A2C3F" w:rsidP="0060267C">
            <w:pPr>
              <w:numPr>
                <w:ilvl w:val="1"/>
                <w:numId w:val="1"/>
              </w:numPr>
              <w:tabs>
                <w:tab w:val="left" w:pos="0"/>
              </w:tabs>
              <w:jc w:val="both"/>
            </w:pPr>
            <w:r>
              <w:t>ООО "Региональный институт оценки и управления недвижимостью", ИНН 2463036544, ОГРН 1022401790124 от 08.10.2002</w:t>
            </w:r>
            <w:r w:rsidRPr="0058325F">
              <w:t xml:space="preserve"> </w:t>
            </w:r>
          </w:p>
        </w:tc>
      </w:tr>
      <w:tr w:rsidR="009A2C3F" w:rsidRPr="0058325F" w:rsidTr="0092759B">
        <w:tc>
          <w:tcPr>
            <w:tcW w:w="3294" w:type="dxa"/>
            <w:tcBorders>
              <w:left w:val="single" w:sz="1" w:space="0" w:color="000000"/>
              <w:bottom w:val="single" w:sz="1" w:space="0" w:color="000000"/>
            </w:tcBorders>
            <w:shd w:val="clear" w:color="auto" w:fill="auto"/>
          </w:tcPr>
          <w:p w:rsidR="009A2C3F" w:rsidRDefault="009A2C3F" w:rsidP="009A2C3F">
            <w:pPr>
              <w:numPr>
                <w:ilvl w:val="1"/>
                <w:numId w:val="1"/>
              </w:numPr>
              <w:tabs>
                <w:tab w:val="left" w:pos="0"/>
              </w:tabs>
              <w:jc w:val="both"/>
            </w:pPr>
            <w:r>
              <w:t>Место нахождения Исполнителя</w:t>
            </w:r>
          </w:p>
        </w:tc>
        <w:tc>
          <w:tcPr>
            <w:tcW w:w="6062" w:type="dxa"/>
            <w:tcBorders>
              <w:left w:val="single" w:sz="1" w:space="0" w:color="000000"/>
              <w:bottom w:val="single" w:sz="1" w:space="0" w:color="000000"/>
              <w:right w:val="single" w:sz="1" w:space="0" w:color="000000"/>
            </w:tcBorders>
            <w:shd w:val="clear" w:color="auto" w:fill="auto"/>
          </w:tcPr>
          <w:p w:rsidR="009A2C3F" w:rsidRPr="0058325F" w:rsidRDefault="009A2C3F" w:rsidP="0060267C">
            <w:pPr>
              <w:numPr>
                <w:ilvl w:val="1"/>
                <w:numId w:val="1"/>
              </w:numPr>
              <w:tabs>
                <w:tab w:val="left" w:pos="0"/>
              </w:tabs>
              <w:jc w:val="both"/>
            </w:pPr>
            <w:r>
              <w:t>Россия, 660021, г. Красноярск, ул. Профсоюзов, д. 38, оф. 41</w:t>
            </w:r>
          </w:p>
        </w:tc>
      </w:tr>
      <w:tr w:rsidR="009A2C3F" w:rsidRPr="0058325F" w:rsidTr="0092759B">
        <w:tc>
          <w:tcPr>
            <w:tcW w:w="3294" w:type="dxa"/>
            <w:tcBorders>
              <w:left w:val="single" w:sz="1" w:space="0" w:color="000000"/>
              <w:bottom w:val="single" w:sz="1" w:space="0" w:color="000000"/>
            </w:tcBorders>
            <w:shd w:val="clear" w:color="auto" w:fill="auto"/>
          </w:tcPr>
          <w:p w:rsidR="009A2C3F" w:rsidRDefault="009A2C3F" w:rsidP="009A2C3F">
            <w:pPr>
              <w:numPr>
                <w:ilvl w:val="1"/>
                <w:numId w:val="1"/>
              </w:numPr>
              <w:tabs>
                <w:tab w:val="left" w:pos="0"/>
              </w:tabs>
              <w:jc w:val="both"/>
            </w:pPr>
            <w:r>
              <w:t>Почтовый адрес Исполнителя</w:t>
            </w:r>
          </w:p>
        </w:tc>
        <w:tc>
          <w:tcPr>
            <w:tcW w:w="6062" w:type="dxa"/>
            <w:tcBorders>
              <w:left w:val="single" w:sz="1" w:space="0" w:color="000000"/>
              <w:bottom w:val="single" w:sz="1" w:space="0" w:color="000000"/>
              <w:right w:val="single" w:sz="1" w:space="0" w:color="000000"/>
            </w:tcBorders>
            <w:shd w:val="clear" w:color="auto" w:fill="auto"/>
          </w:tcPr>
          <w:p w:rsidR="009A2C3F" w:rsidRPr="0058325F" w:rsidRDefault="009A2C3F" w:rsidP="0060267C">
            <w:pPr>
              <w:numPr>
                <w:ilvl w:val="1"/>
                <w:numId w:val="1"/>
              </w:numPr>
              <w:tabs>
                <w:tab w:val="left" w:pos="0"/>
              </w:tabs>
              <w:jc w:val="both"/>
            </w:pPr>
            <w:r>
              <w:t>Россия, 660021, г. Красноярск, ул. Профсоюзов, д. 38, оф. 41</w:t>
            </w:r>
            <w:r w:rsidRPr="0058325F">
              <w:t xml:space="preserve"> </w:t>
            </w:r>
          </w:p>
        </w:tc>
      </w:tr>
      <w:tr w:rsidR="009A2C3F" w:rsidTr="0092759B">
        <w:tc>
          <w:tcPr>
            <w:tcW w:w="3294" w:type="dxa"/>
            <w:tcBorders>
              <w:left w:val="single" w:sz="1" w:space="0" w:color="000000"/>
              <w:bottom w:val="single" w:sz="1" w:space="0" w:color="000000"/>
            </w:tcBorders>
            <w:shd w:val="clear" w:color="auto" w:fill="auto"/>
          </w:tcPr>
          <w:p w:rsidR="009A2C3F" w:rsidRDefault="009A2C3F" w:rsidP="009A2C3F">
            <w:pPr>
              <w:numPr>
                <w:ilvl w:val="1"/>
                <w:numId w:val="1"/>
              </w:numPr>
              <w:tabs>
                <w:tab w:val="left" w:pos="0"/>
              </w:tabs>
              <w:jc w:val="both"/>
            </w:pPr>
            <w:r>
              <w:t>Банковские реквизиты Исполнителя</w:t>
            </w:r>
          </w:p>
        </w:tc>
        <w:tc>
          <w:tcPr>
            <w:tcW w:w="6062" w:type="dxa"/>
            <w:tcBorders>
              <w:left w:val="single" w:sz="1" w:space="0" w:color="000000"/>
              <w:bottom w:val="single" w:sz="1" w:space="0" w:color="000000"/>
              <w:right w:val="single" w:sz="1" w:space="0" w:color="000000"/>
            </w:tcBorders>
            <w:shd w:val="clear" w:color="auto" w:fill="auto"/>
          </w:tcPr>
          <w:p w:rsidR="009A2C3F" w:rsidRDefault="009A2C3F" w:rsidP="0060267C">
            <w:pPr>
              <w:jc w:val="both"/>
            </w:pPr>
            <w:r>
              <w:t>Р/сч. 40702810200600000126 Филиал "Сибирский" Банка ВТБ ПАО в г.Новосибирске, к/сч. 30101810900000000762. БИК 045004762.</w:t>
            </w:r>
          </w:p>
        </w:tc>
      </w:tr>
      <w:tr w:rsidR="009A2C3F" w:rsidRPr="00E36B99" w:rsidTr="0092759B">
        <w:tc>
          <w:tcPr>
            <w:tcW w:w="3294" w:type="dxa"/>
            <w:tcBorders>
              <w:left w:val="single" w:sz="1" w:space="0" w:color="000000"/>
              <w:bottom w:val="single" w:sz="1" w:space="0" w:color="000000"/>
            </w:tcBorders>
            <w:shd w:val="clear" w:color="auto" w:fill="auto"/>
          </w:tcPr>
          <w:p w:rsidR="009A2C3F" w:rsidRDefault="009A2C3F" w:rsidP="009A2C3F">
            <w:pPr>
              <w:numPr>
                <w:ilvl w:val="1"/>
                <w:numId w:val="1"/>
              </w:numPr>
              <w:tabs>
                <w:tab w:val="left" w:pos="0"/>
              </w:tabs>
              <w:jc w:val="both"/>
            </w:pPr>
            <w:r>
              <w:t>Контактная информация</w:t>
            </w:r>
          </w:p>
        </w:tc>
        <w:tc>
          <w:tcPr>
            <w:tcW w:w="6062" w:type="dxa"/>
            <w:tcBorders>
              <w:left w:val="single" w:sz="1" w:space="0" w:color="000000"/>
              <w:bottom w:val="single" w:sz="1" w:space="0" w:color="000000"/>
              <w:right w:val="single" w:sz="1" w:space="0" w:color="000000"/>
            </w:tcBorders>
            <w:shd w:val="clear" w:color="auto" w:fill="auto"/>
          </w:tcPr>
          <w:p w:rsidR="009A2C3F" w:rsidRPr="0058325F" w:rsidRDefault="009A2C3F" w:rsidP="0060267C">
            <w:pPr>
              <w:numPr>
                <w:ilvl w:val="1"/>
                <w:numId w:val="1"/>
              </w:numPr>
              <w:tabs>
                <w:tab w:val="left" w:pos="0"/>
              </w:tabs>
              <w:jc w:val="both"/>
            </w:pPr>
            <w:r>
              <w:t>Тел./факс (391)265-22-58,email</w:t>
            </w:r>
            <w:r w:rsidRPr="0058325F">
              <w:t xml:space="preserve">: </w:t>
            </w:r>
            <w:r>
              <w:t>rioiun</w:t>
            </w:r>
            <w:r w:rsidRPr="0058325F">
              <w:t>@</w:t>
            </w:r>
            <w:r>
              <w:t>mail</w:t>
            </w:r>
            <w:r w:rsidRPr="0058325F">
              <w:t>.</w:t>
            </w:r>
            <w:r>
              <w:t>ru</w:t>
            </w:r>
          </w:p>
        </w:tc>
      </w:tr>
      <w:tr w:rsidR="009A2C3F" w:rsidRPr="00E36B99" w:rsidTr="0092759B">
        <w:tc>
          <w:tcPr>
            <w:tcW w:w="3294" w:type="dxa"/>
            <w:tcBorders>
              <w:left w:val="single" w:sz="1" w:space="0" w:color="000000"/>
              <w:bottom w:val="single" w:sz="1" w:space="0" w:color="000000"/>
            </w:tcBorders>
            <w:shd w:val="clear" w:color="auto" w:fill="auto"/>
          </w:tcPr>
          <w:p w:rsidR="009A2C3F" w:rsidRPr="006C7A58" w:rsidRDefault="009A2C3F" w:rsidP="009A2C3F">
            <w:pPr>
              <w:numPr>
                <w:ilvl w:val="1"/>
                <w:numId w:val="1"/>
              </w:numPr>
              <w:tabs>
                <w:tab w:val="left" w:pos="0"/>
              </w:tabs>
              <w:jc w:val="both"/>
            </w:pPr>
            <w:r w:rsidRPr="006C7A58">
              <w:t>Сведения о страховом полисе Исполнителя</w:t>
            </w:r>
          </w:p>
        </w:tc>
        <w:tc>
          <w:tcPr>
            <w:tcW w:w="6062" w:type="dxa"/>
            <w:tcBorders>
              <w:left w:val="single" w:sz="1" w:space="0" w:color="000000"/>
              <w:bottom w:val="single" w:sz="1" w:space="0" w:color="000000"/>
              <w:right w:val="single" w:sz="1" w:space="0" w:color="000000"/>
            </w:tcBorders>
            <w:shd w:val="clear" w:color="auto" w:fill="auto"/>
          </w:tcPr>
          <w:p w:rsidR="009A2C3F" w:rsidRPr="0058325F" w:rsidRDefault="009A2C3F" w:rsidP="0060267C">
            <w:pPr>
              <w:numPr>
                <w:ilvl w:val="1"/>
                <w:numId w:val="1"/>
              </w:numPr>
              <w:tabs>
                <w:tab w:val="left" w:pos="0"/>
              </w:tabs>
              <w:jc w:val="both"/>
            </w:pPr>
            <w:r w:rsidRPr="006C7A58">
              <w:t>Страховой полис №КРК01/18/ГО-ОЦ №1243966, выдан ООО "Русское Страховое Общество "ЕВРОИНС", страховая сумма: 10 000 000 рублей, дата выдачи: 22.08.2018, срок действия: с 26.08.2018 по 25.08.2019.</w:t>
            </w:r>
          </w:p>
        </w:tc>
      </w:tr>
      <w:tr w:rsidR="009A2C3F" w:rsidTr="0092759B">
        <w:tc>
          <w:tcPr>
            <w:tcW w:w="3294" w:type="dxa"/>
            <w:tcBorders>
              <w:left w:val="single" w:sz="1" w:space="0" w:color="000000"/>
              <w:bottom w:val="single" w:sz="1" w:space="0" w:color="000000"/>
            </w:tcBorders>
            <w:shd w:val="clear" w:color="auto" w:fill="auto"/>
          </w:tcPr>
          <w:p w:rsidR="009A2C3F" w:rsidRDefault="009A2C3F" w:rsidP="009A2C3F">
            <w:pPr>
              <w:numPr>
                <w:ilvl w:val="1"/>
                <w:numId w:val="1"/>
              </w:numPr>
              <w:tabs>
                <w:tab w:val="left" w:pos="0"/>
              </w:tabs>
              <w:jc w:val="both"/>
            </w:pPr>
            <w:r>
              <w:t>Оценщик</w:t>
            </w:r>
          </w:p>
        </w:tc>
        <w:tc>
          <w:tcPr>
            <w:tcW w:w="6062" w:type="dxa"/>
            <w:tcBorders>
              <w:left w:val="single" w:sz="1" w:space="0" w:color="000000"/>
              <w:bottom w:val="single" w:sz="1" w:space="0" w:color="000000"/>
              <w:right w:val="single" w:sz="1" w:space="0" w:color="000000"/>
            </w:tcBorders>
            <w:shd w:val="clear" w:color="auto" w:fill="auto"/>
          </w:tcPr>
          <w:p w:rsidR="009A2C3F" w:rsidRDefault="009A2C3F" w:rsidP="0060267C">
            <w:pPr>
              <w:jc w:val="both"/>
            </w:pPr>
            <w:r>
              <w:t>Соловьева Татьяна Алексеевна</w:t>
            </w:r>
          </w:p>
          <w:p w:rsidR="009A2C3F" w:rsidRPr="0058325F" w:rsidRDefault="009A2C3F" w:rsidP="0060267C">
            <w:pPr>
              <w:jc w:val="both"/>
            </w:pPr>
            <w:r>
              <w:t>Почтовый адрес: 660100, г.Красноярск, ул.Михаила Годенко, д.3, кв.43</w:t>
            </w:r>
          </w:p>
          <w:p w:rsidR="009A2C3F" w:rsidRPr="0058325F" w:rsidRDefault="009A2C3F" w:rsidP="0060267C">
            <w:pPr>
              <w:jc w:val="both"/>
            </w:pPr>
            <w:r>
              <w:t>Трудовой договор: № б/н от 20.08.2007</w:t>
            </w:r>
          </w:p>
          <w:p w:rsidR="009A2C3F" w:rsidRPr="009A2C3F" w:rsidRDefault="009A2C3F" w:rsidP="0060267C">
            <w:pPr>
              <w:jc w:val="both"/>
              <w:rPr>
                <w:lang w:val="en-US"/>
              </w:rPr>
            </w:pPr>
            <w:r w:rsidRPr="009A2C3F">
              <w:rPr>
                <w:lang w:val="en-US"/>
              </w:rPr>
              <w:t>E-mail: sta.ocenka@mail.ru</w:t>
            </w:r>
          </w:p>
          <w:p w:rsidR="009A2C3F" w:rsidRDefault="009A2C3F" w:rsidP="0060267C">
            <w:pPr>
              <w:jc w:val="both"/>
            </w:pPr>
            <w:r>
              <w:t>Номер контактного телефона: (391)2652258</w:t>
            </w:r>
          </w:p>
        </w:tc>
      </w:tr>
      <w:tr w:rsidR="009A2C3F" w:rsidRPr="00E36B99" w:rsidTr="0092759B">
        <w:tc>
          <w:tcPr>
            <w:tcW w:w="3294" w:type="dxa"/>
            <w:tcBorders>
              <w:left w:val="single" w:sz="1" w:space="0" w:color="000000"/>
              <w:bottom w:val="single" w:sz="1" w:space="0" w:color="000000"/>
            </w:tcBorders>
            <w:shd w:val="clear" w:color="auto" w:fill="auto"/>
          </w:tcPr>
          <w:p w:rsidR="009A2C3F" w:rsidRPr="006C7A58" w:rsidRDefault="009A2C3F" w:rsidP="009A2C3F">
            <w:pPr>
              <w:numPr>
                <w:ilvl w:val="1"/>
                <w:numId w:val="1"/>
              </w:numPr>
              <w:tabs>
                <w:tab w:val="left" w:pos="0"/>
              </w:tabs>
              <w:jc w:val="both"/>
            </w:pPr>
            <w:r w:rsidRPr="006C7A58">
              <w:t>Документы, подтверждающие получение профессиональных знаний в области оценочной деятельности</w:t>
            </w:r>
          </w:p>
        </w:tc>
        <w:tc>
          <w:tcPr>
            <w:tcW w:w="6062" w:type="dxa"/>
            <w:tcBorders>
              <w:left w:val="single" w:sz="1" w:space="0" w:color="000000"/>
              <w:bottom w:val="single" w:sz="1" w:space="0" w:color="000000"/>
              <w:right w:val="single" w:sz="1" w:space="0" w:color="000000"/>
            </w:tcBorders>
            <w:shd w:val="clear" w:color="auto" w:fill="auto"/>
          </w:tcPr>
          <w:p w:rsidR="009A2C3F" w:rsidRPr="0058325F" w:rsidRDefault="009A2C3F" w:rsidP="0060267C">
            <w:pPr>
              <w:numPr>
                <w:ilvl w:val="1"/>
                <w:numId w:val="1"/>
              </w:numPr>
              <w:tabs>
                <w:tab w:val="left" w:pos="0"/>
              </w:tabs>
              <w:jc w:val="both"/>
            </w:pPr>
            <w:r w:rsidRPr="004D38B3">
              <w:t>Диплом о профессиональной переподготовке ПП №431029 от 18.01.2005г. "Оценка предприятия (бизнеса)". Выдан ГОУ ВПО "Государственный университет цветных металлов и золота", г.Красноярск</w:t>
            </w:r>
          </w:p>
          <w:p w:rsidR="009A2C3F" w:rsidRPr="0058325F" w:rsidRDefault="009A2C3F" w:rsidP="0060267C">
            <w:pPr>
              <w:numPr>
                <w:ilvl w:val="1"/>
                <w:numId w:val="1"/>
              </w:numPr>
              <w:tabs>
                <w:tab w:val="left" w:pos="0"/>
              </w:tabs>
              <w:jc w:val="both"/>
            </w:pPr>
            <w:r w:rsidRPr="0058325F">
              <w:t>Дата начала стажа деятельности в оценке: 18.01.2005</w:t>
            </w:r>
          </w:p>
        </w:tc>
      </w:tr>
      <w:tr w:rsidR="009A2C3F" w:rsidRPr="00E36B99" w:rsidTr="0092759B">
        <w:tc>
          <w:tcPr>
            <w:tcW w:w="3294" w:type="dxa"/>
            <w:tcBorders>
              <w:left w:val="single" w:sz="1" w:space="0" w:color="000000"/>
              <w:bottom w:val="single" w:sz="1" w:space="0" w:color="000000"/>
            </w:tcBorders>
            <w:shd w:val="clear" w:color="auto" w:fill="auto"/>
          </w:tcPr>
          <w:p w:rsidR="009A2C3F" w:rsidRPr="006C7A58" w:rsidRDefault="009A2C3F" w:rsidP="009A2C3F">
            <w:pPr>
              <w:numPr>
                <w:ilvl w:val="1"/>
                <w:numId w:val="1"/>
              </w:numPr>
              <w:tabs>
                <w:tab w:val="left" w:pos="0"/>
              </w:tabs>
              <w:jc w:val="both"/>
            </w:pPr>
            <w:r w:rsidRPr="006C7A58">
              <w:t>Сведения о членстве Оценщика в саморегулируемой организации оценщиков</w:t>
            </w:r>
          </w:p>
        </w:tc>
        <w:tc>
          <w:tcPr>
            <w:tcW w:w="6062" w:type="dxa"/>
            <w:tcBorders>
              <w:left w:val="single" w:sz="1" w:space="0" w:color="000000"/>
              <w:bottom w:val="single" w:sz="1" w:space="0" w:color="000000"/>
              <w:right w:val="single" w:sz="1" w:space="0" w:color="000000"/>
            </w:tcBorders>
            <w:shd w:val="clear" w:color="auto" w:fill="auto"/>
          </w:tcPr>
          <w:p w:rsidR="009A2C3F" w:rsidRPr="006C7A58" w:rsidRDefault="009A2C3F" w:rsidP="0060267C">
            <w:pPr>
              <w:numPr>
                <w:ilvl w:val="1"/>
                <w:numId w:val="1"/>
              </w:numPr>
              <w:tabs>
                <w:tab w:val="left" w:pos="0"/>
              </w:tabs>
              <w:jc w:val="both"/>
            </w:pPr>
            <w:r w:rsidRPr="006C7A58">
              <w:t>ООО "РОО", дата вступления 09.07.2007, дата выдачи св-ва 01.02.2016, номер в реестре СРО 000259</w:t>
            </w:r>
          </w:p>
        </w:tc>
      </w:tr>
      <w:tr w:rsidR="009A2C3F" w:rsidRPr="00E36B99" w:rsidTr="0092759B">
        <w:tc>
          <w:tcPr>
            <w:tcW w:w="3294" w:type="dxa"/>
            <w:tcBorders>
              <w:left w:val="single" w:sz="1" w:space="0" w:color="000000"/>
              <w:bottom w:val="single" w:sz="1" w:space="0" w:color="000000"/>
            </w:tcBorders>
            <w:shd w:val="clear" w:color="auto" w:fill="auto"/>
          </w:tcPr>
          <w:p w:rsidR="009A2C3F" w:rsidRPr="006C7A58" w:rsidRDefault="009A2C3F" w:rsidP="009A2C3F">
            <w:pPr>
              <w:numPr>
                <w:ilvl w:val="1"/>
                <w:numId w:val="1"/>
              </w:numPr>
              <w:tabs>
                <w:tab w:val="left" w:pos="0"/>
              </w:tabs>
              <w:jc w:val="both"/>
            </w:pPr>
            <w:r w:rsidRPr="006C7A58">
              <w:t xml:space="preserve">Сведения о страховом полисе Оценщика </w:t>
            </w:r>
          </w:p>
        </w:tc>
        <w:tc>
          <w:tcPr>
            <w:tcW w:w="6062" w:type="dxa"/>
            <w:tcBorders>
              <w:left w:val="single" w:sz="1" w:space="0" w:color="000000"/>
              <w:bottom w:val="single" w:sz="1" w:space="0" w:color="000000"/>
              <w:right w:val="single" w:sz="1" w:space="0" w:color="000000"/>
            </w:tcBorders>
            <w:shd w:val="clear" w:color="auto" w:fill="auto"/>
          </w:tcPr>
          <w:p w:rsidR="009A2C3F" w:rsidRPr="0058325F" w:rsidRDefault="009A2C3F" w:rsidP="0060267C">
            <w:pPr>
              <w:numPr>
                <w:ilvl w:val="1"/>
                <w:numId w:val="1"/>
              </w:numPr>
              <w:tabs>
                <w:tab w:val="left" w:pos="0"/>
              </w:tabs>
              <w:jc w:val="both"/>
            </w:pPr>
            <w:r w:rsidRPr="0058325F">
              <w:t>ООО "Проминстрах", страховой полис №СОЦД-18-000523-24, страховая сумма: 10</w:t>
            </w:r>
            <w:r w:rsidRPr="0058040F">
              <w:t> </w:t>
            </w:r>
            <w:r w:rsidRPr="0058325F">
              <w:t>000</w:t>
            </w:r>
            <w:r w:rsidRPr="0058040F">
              <w:t> </w:t>
            </w:r>
            <w:r w:rsidRPr="0058325F">
              <w:t>000 рублей, дата выдачи: 03.03.2018, срок действия полиса: с 18.03.2018 по 17.03.2019</w:t>
            </w:r>
          </w:p>
        </w:tc>
      </w:tr>
    </w:tbl>
    <w:p w:rsidR="002A521A" w:rsidRDefault="002A521A" w:rsidP="009C0112">
      <w:pPr>
        <w:ind w:left="360"/>
        <w:rPr>
          <w:b/>
        </w:rPr>
      </w:pPr>
    </w:p>
    <w:p w:rsidR="009C0112" w:rsidRDefault="002A521A" w:rsidP="009C0112">
      <w:pPr>
        <w:ind w:left="360"/>
        <w:rPr>
          <w:b/>
        </w:rPr>
      </w:pPr>
      <w:r>
        <w:rPr>
          <w:b/>
        </w:rPr>
        <w:br w:type="page"/>
      </w:r>
    </w:p>
    <w:p w:rsidR="00905DA7" w:rsidRPr="00487111" w:rsidRDefault="00905DA7" w:rsidP="00905DA7">
      <w:pPr>
        <w:spacing w:line="276" w:lineRule="auto"/>
        <w:jc w:val="center"/>
        <w:rPr>
          <w:b/>
          <w:caps/>
          <w:sz w:val="22"/>
          <w:szCs w:val="22"/>
        </w:rPr>
      </w:pPr>
      <w:r>
        <w:rPr>
          <w:b/>
          <w:caps/>
          <w:sz w:val="22"/>
          <w:szCs w:val="22"/>
        </w:rPr>
        <w:lastRenderedPageBreak/>
        <w:t>6</w:t>
      </w:r>
      <w:r w:rsidRPr="00487111">
        <w:rPr>
          <w:b/>
          <w:caps/>
          <w:sz w:val="22"/>
          <w:szCs w:val="22"/>
        </w:rPr>
        <w:t>. Последовательность определения стоимости объекта оце</w:t>
      </w:r>
      <w:r w:rsidRPr="00487111">
        <w:rPr>
          <w:b/>
          <w:caps/>
          <w:sz w:val="22"/>
          <w:szCs w:val="22"/>
        </w:rPr>
        <w:t>н</w:t>
      </w:r>
      <w:r w:rsidRPr="00487111">
        <w:rPr>
          <w:b/>
          <w:caps/>
          <w:sz w:val="22"/>
          <w:szCs w:val="22"/>
        </w:rPr>
        <w:t>ки</w:t>
      </w:r>
    </w:p>
    <w:p w:rsidR="00905DA7" w:rsidRDefault="00905DA7" w:rsidP="00905DA7">
      <w:pPr>
        <w:numPr>
          <w:ilvl w:val="12"/>
          <w:numId w:val="0"/>
        </w:numPr>
        <w:tabs>
          <w:tab w:val="left" w:pos="7088"/>
        </w:tabs>
        <w:spacing w:line="276" w:lineRule="auto"/>
        <w:ind w:firstLine="851"/>
        <w:jc w:val="both"/>
        <w:rPr>
          <w:sz w:val="22"/>
          <w:szCs w:val="22"/>
        </w:rPr>
      </w:pPr>
    </w:p>
    <w:p w:rsidR="00905DA7" w:rsidRPr="00442F46" w:rsidRDefault="00905DA7" w:rsidP="00905DA7">
      <w:pPr>
        <w:numPr>
          <w:ilvl w:val="12"/>
          <w:numId w:val="0"/>
        </w:numPr>
        <w:tabs>
          <w:tab w:val="left" w:pos="7088"/>
        </w:tabs>
        <w:spacing w:line="276" w:lineRule="auto"/>
        <w:ind w:firstLine="851"/>
        <w:jc w:val="both"/>
      </w:pPr>
      <w:r w:rsidRPr="00442F46">
        <w:t>Проведение оценки включает следующие этапы (Согласно требованиям ФСО №1 п.5):</w:t>
      </w:r>
    </w:p>
    <w:p w:rsidR="00905DA7" w:rsidRPr="00442F46" w:rsidRDefault="00905DA7" w:rsidP="00905DA7">
      <w:pPr>
        <w:shd w:val="clear" w:color="auto" w:fill="FFFFFF"/>
        <w:spacing w:line="276" w:lineRule="auto"/>
        <w:ind w:firstLine="708"/>
        <w:jc w:val="both"/>
      </w:pPr>
      <w:r w:rsidRPr="00442F46">
        <w:t>а) заключение договора на проведение оценки, включающего задание на оценку;</w:t>
      </w:r>
    </w:p>
    <w:p w:rsidR="00905DA7" w:rsidRPr="00442F46" w:rsidRDefault="00905DA7" w:rsidP="00905DA7">
      <w:pPr>
        <w:shd w:val="clear" w:color="auto" w:fill="FFFFFF"/>
        <w:spacing w:line="276" w:lineRule="auto"/>
        <w:ind w:firstLine="708"/>
        <w:jc w:val="both"/>
      </w:pPr>
      <w:r w:rsidRPr="00442F46">
        <w:t>б) сбор и анализ информации, необходимой для проведения оценки;</w:t>
      </w:r>
    </w:p>
    <w:p w:rsidR="00905DA7" w:rsidRPr="00442F46" w:rsidRDefault="00905DA7" w:rsidP="00905DA7">
      <w:pPr>
        <w:shd w:val="clear" w:color="auto" w:fill="FFFFFF"/>
        <w:spacing w:line="276" w:lineRule="auto"/>
        <w:ind w:firstLine="708"/>
        <w:jc w:val="both"/>
      </w:pPr>
      <w:r w:rsidRPr="00442F46">
        <w:t>в) применение подходов к оценке, включая выбор методов оценки и осуществление необходимых расчетов;</w:t>
      </w:r>
    </w:p>
    <w:p w:rsidR="00905DA7" w:rsidRPr="00442F46" w:rsidRDefault="00905DA7" w:rsidP="00905DA7">
      <w:pPr>
        <w:shd w:val="clear" w:color="auto" w:fill="FFFFFF"/>
        <w:spacing w:line="276" w:lineRule="auto"/>
        <w:ind w:firstLine="708"/>
        <w:jc w:val="both"/>
      </w:pPr>
      <w:r w:rsidRPr="00442F46">
        <w:t>г) согласование (в случае необходимости) результатов и определение итоговой величины стоимости объекта оценки;</w:t>
      </w:r>
    </w:p>
    <w:p w:rsidR="00905DA7" w:rsidRPr="00442F46" w:rsidRDefault="00905DA7" w:rsidP="00905DA7">
      <w:pPr>
        <w:shd w:val="clear" w:color="auto" w:fill="FFFFFF"/>
        <w:spacing w:line="276" w:lineRule="auto"/>
        <w:ind w:firstLine="708"/>
        <w:jc w:val="both"/>
      </w:pPr>
      <w:r w:rsidRPr="00442F46">
        <w:t>д) составление отчета об оценке.</w:t>
      </w:r>
    </w:p>
    <w:p w:rsidR="002A521A" w:rsidRDefault="002A521A" w:rsidP="00175D9F">
      <w:pPr>
        <w:spacing w:line="276" w:lineRule="auto"/>
        <w:ind w:firstLine="708"/>
        <w:jc w:val="center"/>
        <w:rPr>
          <w:b/>
          <w:caps/>
          <w:sz w:val="22"/>
          <w:szCs w:val="22"/>
        </w:rPr>
      </w:pPr>
    </w:p>
    <w:p w:rsidR="00EB4527" w:rsidRPr="00487111" w:rsidRDefault="00285CB7" w:rsidP="00175D9F">
      <w:pPr>
        <w:spacing w:line="276" w:lineRule="auto"/>
        <w:ind w:firstLine="708"/>
        <w:jc w:val="center"/>
        <w:rPr>
          <w:b/>
          <w:caps/>
          <w:sz w:val="22"/>
          <w:szCs w:val="22"/>
        </w:rPr>
      </w:pPr>
      <w:r w:rsidRPr="00487111">
        <w:rPr>
          <w:b/>
          <w:caps/>
          <w:sz w:val="22"/>
          <w:szCs w:val="22"/>
        </w:rPr>
        <w:t>7</w:t>
      </w:r>
      <w:r w:rsidR="00EB4527" w:rsidRPr="00487111">
        <w:rPr>
          <w:b/>
          <w:caps/>
          <w:sz w:val="22"/>
          <w:szCs w:val="22"/>
        </w:rPr>
        <w:t>. Перечень использованных при проведении оценки объе</w:t>
      </w:r>
      <w:r w:rsidR="00EB4527" w:rsidRPr="00487111">
        <w:rPr>
          <w:b/>
          <w:caps/>
          <w:sz w:val="22"/>
          <w:szCs w:val="22"/>
        </w:rPr>
        <w:t>к</w:t>
      </w:r>
      <w:r w:rsidR="00EB4527" w:rsidRPr="00487111">
        <w:rPr>
          <w:b/>
          <w:caps/>
          <w:sz w:val="22"/>
          <w:szCs w:val="22"/>
        </w:rPr>
        <w:t>та оценки данных с указанием источников их получения</w:t>
      </w:r>
    </w:p>
    <w:p w:rsidR="009C1B23" w:rsidRPr="003C6D56" w:rsidRDefault="009C1B23" w:rsidP="00487111">
      <w:pPr>
        <w:spacing w:line="276" w:lineRule="auto"/>
        <w:ind w:firstLine="709"/>
        <w:jc w:val="both"/>
      </w:pPr>
    </w:p>
    <w:p w:rsidR="00AD526F" w:rsidRDefault="00AD526F" w:rsidP="00AD526F">
      <w:pPr>
        <w:pStyle w:val="ConsPlusNormal"/>
        <w:ind w:firstLine="567"/>
        <w:jc w:val="both"/>
        <w:rPr>
          <w:rFonts w:ascii="Times New Roman" w:eastAsia="Times New Roman" w:hAnsi="Times New Roman" w:cs="Times New Roman"/>
          <w:lang w:bidi="ar-SA"/>
        </w:rPr>
      </w:pPr>
      <w:r w:rsidRPr="00AD526F">
        <w:rPr>
          <w:rFonts w:ascii="Times New Roman" w:eastAsia="Times New Roman" w:hAnsi="Times New Roman" w:cs="Times New Roman"/>
          <w:lang w:bidi="ar-SA"/>
        </w:rPr>
        <w:t>Проведение анализа и расчетов, прежде всего, основывалось на информации об Объекте оценки, полученной от Заказчика, при визуальном осмотре объекта оценки и в ходе независимых исследований, проведенных Оценщиком. Предполагается, что представленная Заказчиком или сторонними специалистами информация является надежной и достоверной. Недостаток информации восполнялся сведениями из других источников, имеющейся базы данных Оценщика и собственным опытом Оценщика. Количественные и качественные характеристики объектов, подлежащих оценке, установлены по результатам осмотра объекта оценки, а также на основании следующих правоустанавливающих и технических документов, предоставленных Заказчиком:</w:t>
      </w:r>
    </w:p>
    <w:p w:rsidR="00AD526F" w:rsidRPr="00AD526F" w:rsidRDefault="00AD526F" w:rsidP="00AD526F"/>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854"/>
        <w:gridCol w:w="5898"/>
      </w:tblGrid>
      <w:tr w:rsidR="00AD526F" w:rsidRPr="0092759B" w:rsidTr="00310F52">
        <w:tc>
          <w:tcPr>
            <w:tcW w:w="443" w:type="pct"/>
          </w:tcPr>
          <w:p w:rsidR="00AD526F" w:rsidRPr="0092759B" w:rsidRDefault="00AD526F" w:rsidP="005B7C95">
            <w:pPr>
              <w:jc w:val="center"/>
              <w:rPr>
                <w:bCs/>
              </w:rPr>
            </w:pPr>
            <w:r w:rsidRPr="0092759B">
              <w:rPr>
                <w:bCs/>
              </w:rPr>
              <w:t>№ п/п</w:t>
            </w:r>
          </w:p>
        </w:tc>
        <w:tc>
          <w:tcPr>
            <w:tcW w:w="1486" w:type="pct"/>
          </w:tcPr>
          <w:p w:rsidR="00AD526F" w:rsidRPr="0092759B" w:rsidRDefault="00AD526F" w:rsidP="005B7C95">
            <w:pPr>
              <w:jc w:val="center"/>
              <w:rPr>
                <w:bCs/>
              </w:rPr>
            </w:pPr>
            <w:r w:rsidRPr="0092759B">
              <w:rPr>
                <w:bCs/>
              </w:rPr>
              <w:t>Перечень данных</w:t>
            </w:r>
          </w:p>
        </w:tc>
        <w:tc>
          <w:tcPr>
            <w:tcW w:w="3071" w:type="pct"/>
          </w:tcPr>
          <w:p w:rsidR="00AD526F" w:rsidRPr="0092759B" w:rsidRDefault="00AD526F" w:rsidP="005B7C95">
            <w:pPr>
              <w:jc w:val="center"/>
              <w:rPr>
                <w:bCs/>
              </w:rPr>
            </w:pPr>
            <w:r w:rsidRPr="0092759B">
              <w:rPr>
                <w:bCs/>
              </w:rPr>
              <w:t>Источник получения</w:t>
            </w:r>
          </w:p>
        </w:tc>
      </w:tr>
      <w:tr w:rsidR="00AD526F" w:rsidRPr="0092759B" w:rsidTr="00310F52">
        <w:tc>
          <w:tcPr>
            <w:tcW w:w="443" w:type="pct"/>
          </w:tcPr>
          <w:p w:rsidR="00AD526F" w:rsidRPr="0092759B" w:rsidRDefault="00AD526F" w:rsidP="005B7C95">
            <w:pPr>
              <w:jc w:val="center"/>
            </w:pPr>
            <w:r w:rsidRPr="0092759B">
              <w:t>1</w:t>
            </w:r>
          </w:p>
        </w:tc>
        <w:tc>
          <w:tcPr>
            <w:tcW w:w="1486" w:type="pct"/>
          </w:tcPr>
          <w:p w:rsidR="00AD526F" w:rsidRPr="0092759B" w:rsidRDefault="00AD526F" w:rsidP="005B7C95">
            <w:pPr>
              <w:jc w:val="both"/>
            </w:pPr>
            <w:r w:rsidRPr="0092759B">
              <w:t>Правовая информация</w:t>
            </w:r>
          </w:p>
        </w:tc>
        <w:tc>
          <w:tcPr>
            <w:tcW w:w="3071" w:type="pct"/>
          </w:tcPr>
          <w:p w:rsidR="009A2C3F" w:rsidRPr="0092759B" w:rsidRDefault="009A2C3F" w:rsidP="009A2C3F">
            <w:pPr>
              <w:jc w:val="both"/>
            </w:pPr>
            <w:r w:rsidRPr="0092759B">
              <w:t>Выписка из ЕГРН от 18.10.2018г    № 99/2018/205911400.</w:t>
            </w:r>
          </w:p>
          <w:p w:rsidR="00AD526F" w:rsidRPr="0092759B" w:rsidRDefault="009A2C3F" w:rsidP="009A2C3F">
            <w:pPr>
              <w:jc w:val="both"/>
            </w:pPr>
            <w:r w:rsidRPr="0092759B">
              <w:t>Выписка из ЕГРН от 18.10.2018г    № 99/2018/205911640.</w:t>
            </w:r>
          </w:p>
        </w:tc>
      </w:tr>
      <w:tr w:rsidR="00AD526F" w:rsidRPr="0092759B" w:rsidTr="00310F52">
        <w:tc>
          <w:tcPr>
            <w:tcW w:w="443" w:type="pct"/>
          </w:tcPr>
          <w:p w:rsidR="00AD526F" w:rsidRPr="0092759B" w:rsidRDefault="00AD526F" w:rsidP="005B7C95">
            <w:pPr>
              <w:jc w:val="center"/>
            </w:pPr>
            <w:r w:rsidRPr="0092759B">
              <w:t>2</w:t>
            </w:r>
          </w:p>
        </w:tc>
        <w:tc>
          <w:tcPr>
            <w:tcW w:w="1486" w:type="pct"/>
          </w:tcPr>
          <w:p w:rsidR="00AD526F" w:rsidRPr="0092759B" w:rsidRDefault="00AD526F" w:rsidP="005B7C95">
            <w:pPr>
              <w:jc w:val="both"/>
            </w:pPr>
            <w:r w:rsidRPr="0092759B">
              <w:t>Технические характеристики</w:t>
            </w:r>
          </w:p>
        </w:tc>
        <w:tc>
          <w:tcPr>
            <w:tcW w:w="3071" w:type="pct"/>
          </w:tcPr>
          <w:p w:rsidR="00AD526F" w:rsidRPr="0092759B" w:rsidRDefault="009A2C3F" w:rsidP="009A2C3F">
            <w:pPr>
              <w:jc w:val="both"/>
            </w:pPr>
            <w:r w:rsidRPr="0092759B">
              <w:t>Выписка из технического паспорта нежилого здания (строения) от 21.07.2003г №4822.</w:t>
            </w:r>
          </w:p>
        </w:tc>
      </w:tr>
      <w:tr w:rsidR="00AD526F" w:rsidRPr="0092759B" w:rsidTr="00310F52">
        <w:tc>
          <w:tcPr>
            <w:tcW w:w="443" w:type="pct"/>
          </w:tcPr>
          <w:p w:rsidR="00AD526F" w:rsidRPr="0092759B" w:rsidRDefault="00AD526F" w:rsidP="005B7C95">
            <w:pPr>
              <w:jc w:val="center"/>
            </w:pPr>
            <w:r w:rsidRPr="0092759B">
              <w:t>3</w:t>
            </w:r>
          </w:p>
        </w:tc>
        <w:tc>
          <w:tcPr>
            <w:tcW w:w="1486" w:type="pct"/>
          </w:tcPr>
          <w:p w:rsidR="00AD526F" w:rsidRPr="0092759B" w:rsidRDefault="00AD526F" w:rsidP="005B7C95">
            <w:pPr>
              <w:jc w:val="both"/>
            </w:pPr>
            <w:r w:rsidRPr="0092759B">
              <w:t>Бухгалтерская информация</w:t>
            </w:r>
          </w:p>
        </w:tc>
        <w:tc>
          <w:tcPr>
            <w:tcW w:w="3071" w:type="pct"/>
          </w:tcPr>
          <w:p w:rsidR="00AD526F" w:rsidRPr="0092759B" w:rsidRDefault="000C242F" w:rsidP="005B7C95">
            <w:pPr>
              <w:jc w:val="both"/>
            </w:pPr>
            <w:r w:rsidRPr="0092759B">
              <w:t>Данные не предоставлены, отсутствие балансовой стоимости не оказывает влияния на итоговую величину рыночной стоимости</w:t>
            </w:r>
          </w:p>
        </w:tc>
      </w:tr>
      <w:tr w:rsidR="005E55AD" w:rsidRPr="0092759B" w:rsidTr="00310F52">
        <w:tc>
          <w:tcPr>
            <w:tcW w:w="443" w:type="pct"/>
          </w:tcPr>
          <w:p w:rsidR="005E55AD" w:rsidRPr="0092759B" w:rsidRDefault="005E55AD" w:rsidP="005B7C95">
            <w:pPr>
              <w:jc w:val="center"/>
            </w:pPr>
            <w:r w:rsidRPr="0092759B">
              <w:t>4</w:t>
            </w:r>
          </w:p>
        </w:tc>
        <w:tc>
          <w:tcPr>
            <w:tcW w:w="1486" w:type="pct"/>
          </w:tcPr>
          <w:p w:rsidR="005E55AD" w:rsidRPr="0092759B" w:rsidRDefault="005E55AD" w:rsidP="005B7C95">
            <w:pPr>
              <w:jc w:val="both"/>
            </w:pPr>
            <w:r w:rsidRPr="0092759B">
              <w:t>Рыночная информация</w:t>
            </w:r>
          </w:p>
        </w:tc>
        <w:tc>
          <w:tcPr>
            <w:tcW w:w="3071" w:type="pct"/>
          </w:tcPr>
          <w:p w:rsidR="005E55AD" w:rsidRPr="0092759B" w:rsidRDefault="005E55AD" w:rsidP="00937839">
            <w:pPr>
              <w:jc w:val="both"/>
            </w:pPr>
            <w:r w:rsidRPr="0092759B">
              <w:t>Ссылки на конкретные источники информации (Интернет-сайты и/или печатные издания) указаны далее по тексту Отчета.</w:t>
            </w:r>
          </w:p>
        </w:tc>
      </w:tr>
      <w:tr w:rsidR="00E93195" w:rsidRPr="0092759B" w:rsidTr="00310F52">
        <w:tc>
          <w:tcPr>
            <w:tcW w:w="443" w:type="pct"/>
          </w:tcPr>
          <w:p w:rsidR="00E93195" w:rsidRPr="0092759B" w:rsidRDefault="00E93195" w:rsidP="005B7C95">
            <w:pPr>
              <w:jc w:val="center"/>
            </w:pPr>
            <w:r w:rsidRPr="0092759B">
              <w:t>5</w:t>
            </w:r>
          </w:p>
        </w:tc>
        <w:tc>
          <w:tcPr>
            <w:tcW w:w="1486" w:type="pct"/>
          </w:tcPr>
          <w:p w:rsidR="00E93195" w:rsidRPr="0092759B" w:rsidRDefault="00E93195" w:rsidP="005B7C95">
            <w:pPr>
              <w:jc w:val="both"/>
            </w:pPr>
            <w:r w:rsidRPr="0092759B">
              <w:t>Список документов, использова</w:t>
            </w:r>
            <w:r w:rsidRPr="0092759B">
              <w:t>н</w:t>
            </w:r>
            <w:r w:rsidRPr="0092759B">
              <w:t>ных при оценке</w:t>
            </w:r>
          </w:p>
        </w:tc>
        <w:tc>
          <w:tcPr>
            <w:tcW w:w="3071" w:type="pct"/>
          </w:tcPr>
          <w:p w:rsidR="00E93195" w:rsidRPr="0092759B" w:rsidRDefault="0092759B" w:rsidP="006A283C">
            <w:pPr>
              <w:jc w:val="both"/>
            </w:pPr>
            <w:r w:rsidRPr="0092759B">
              <w:t>«Справочника оценщика недвижимости-2017. Земельные участки. Корректирующие и территориальные коэффициенты. Скидка на торг. Коэффициент капитализации» - Нижний Новгород, 2017г. под редакцией Лейфера Л.А.</w:t>
            </w:r>
          </w:p>
          <w:p w:rsidR="0092759B" w:rsidRPr="0092759B" w:rsidRDefault="0092759B" w:rsidP="006A283C">
            <w:pPr>
              <w:jc w:val="both"/>
            </w:pPr>
            <w:r w:rsidRPr="0092759B">
              <w:t>Справочник «Промышленные здания. Укрупненные показатели стоимости строительства. Серия «Справочник оценщика». – М.: ООО «КО-ИНВЕСТ» 2008г.</w:t>
            </w:r>
          </w:p>
          <w:p w:rsidR="0092759B" w:rsidRPr="0092759B" w:rsidRDefault="0092759B" w:rsidP="006A283C">
            <w:pPr>
              <w:jc w:val="both"/>
            </w:pPr>
            <w:r w:rsidRPr="0092759B">
              <w:t>«Справочник оценщика недвижимости - 2017. Производственно-складская недвижимость и сходные типы объектов» под редакцией Лейфера Л.А., - Нижний Новгород, 2017г</w:t>
            </w:r>
          </w:p>
          <w:p w:rsidR="0092759B" w:rsidRPr="0092759B" w:rsidRDefault="0092759B" w:rsidP="006A283C">
            <w:pPr>
              <w:jc w:val="both"/>
            </w:pPr>
            <w:r w:rsidRPr="0092759B">
              <w:t>"Методика определения физического износа гражданских зданий".</w:t>
            </w:r>
          </w:p>
          <w:p w:rsidR="0092759B" w:rsidRPr="0092759B" w:rsidRDefault="0092759B" w:rsidP="006A283C">
            <w:pPr>
              <w:jc w:val="both"/>
            </w:pPr>
            <w:r w:rsidRPr="0092759B">
              <w:t>«Государственные сметные нормативы. Укрупненные нормативы цены строительства НЦС 81-02-2012»  в  ценах на 1 января 2012 года.</w:t>
            </w:r>
          </w:p>
          <w:p w:rsidR="0092759B" w:rsidRPr="0092759B" w:rsidRDefault="0092759B" w:rsidP="0092759B">
            <w:pPr>
              <w:jc w:val="both"/>
              <w:rPr>
                <w:highlight w:val="yellow"/>
              </w:rPr>
            </w:pPr>
            <w:r w:rsidRPr="0092759B">
              <w:t>«Справочник оценщика, Жилые дома. Укрупненные показатели стоимости строительства М.: ООО «Ко-Инвест», 2009»</w:t>
            </w:r>
          </w:p>
        </w:tc>
      </w:tr>
    </w:tbl>
    <w:p w:rsidR="004567C9" w:rsidRDefault="004567C9" w:rsidP="00AD526F">
      <w:pPr>
        <w:spacing w:before="120"/>
        <w:ind w:firstLine="567"/>
        <w:jc w:val="both"/>
      </w:pPr>
    </w:p>
    <w:p w:rsidR="004567C9" w:rsidRPr="004567C9" w:rsidRDefault="004567C9" w:rsidP="0092759B">
      <w:pPr>
        <w:shd w:val="clear" w:color="auto" w:fill="FFFFFF"/>
        <w:ind w:firstLine="708"/>
        <w:jc w:val="both"/>
      </w:pPr>
      <w:r>
        <w:t>Согласно ФСО №3 п. 4 (11) «</w:t>
      </w:r>
      <w:r w:rsidRPr="004567C9">
        <w:t>В тексте отчета об оценке должны присутствовать ссылки на источники информации либо копии материалов и распечаток, используемых в отчете, позволяющие делать выводы об источнике получения соответствующей информации и дате ее подготовки. В случае, если информация при опубликовании на сайте в информационно-телекоммуникационной сети "Интернет" не обеспечена свободным доступом на дату проведения оценки или после даты проведения оценки либо в будущем возможно изменение этой информации или адреса страницы, на которой она опубликована, либо используется информация, опубликованная не в общедоступном печатном издании, то к отчету об оценке должны быть приложены копии соответствующих материалов</w:t>
      </w:r>
      <w:r>
        <w:t>»</w:t>
      </w:r>
      <w:r w:rsidRPr="004567C9">
        <w:t>.</w:t>
      </w:r>
    </w:p>
    <w:p w:rsidR="004567C9" w:rsidRDefault="004567C9" w:rsidP="0092759B">
      <w:pPr>
        <w:shd w:val="clear" w:color="auto" w:fill="FFFFFF"/>
        <w:ind w:firstLine="567"/>
        <w:jc w:val="both"/>
      </w:pPr>
      <w:r w:rsidRPr="004567C9">
        <w:lastRenderedPageBreak/>
        <w:t>Документы, предоставленные заказчиком (в том числе справки, таблицы, бухгалтерские балансы), должны быть подписаны уполномоченным на то лицом и заверены в установленном порядке, и к отчету прикладываются их копии</w:t>
      </w:r>
      <w:r>
        <w:t xml:space="preserve"> (ФСО №3 п. 4 (12))</w:t>
      </w:r>
      <w:r w:rsidRPr="004567C9">
        <w:t>.</w:t>
      </w:r>
    </w:p>
    <w:p w:rsidR="00AD526F" w:rsidRDefault="00AD526F" w:rsidP="0092759B">
      <w:pPr>
        <w:ind w:firstLine="567"/>
        <w:jc w:val="both"/>
      </w:pPr>
      <w:r w:rsidRPr="00AD526F">
        <w:t xml:space="preserve">Копии перечисленных документов </w:t>
      </w:r>
      <w:r w:rsidR="004567C9">
        <w:t xml:space="preserve">указанных в </w:t>
      </w:r>
      <w:r w:rsidR="00035476">
        <w:t xml:space="preserve">выше приведённой </w:t>
      </w:r>
      <w:r w:rsidR="004567C9">
        <w:t xml:space="preserve">таблице </w:t>
      </w:r>
      <w:r w:rsidRPr="00AD526F">
        <w:t xml:space="preserve">приводятся в Приложении </w:t>
      </w:r>
      <w:r>
        <w:t xml:space="preserve">№2,3 </w:t>
      </w:r>
      <w:r w:rsidRPr="00AD526F">
        <w:t>к настоящему Отчету.</w:t>
      </w:r>
    </w:p>
    <w:p w:rsidR="0092759B" w:rsidRDefault="0092759B" w:rsidP="00905DA7">
      <w:pPr>
        <w:numPr>
          <w:ilvl w:val="12"/>
          <w:numId w:val="0"/>
        </w:numPr>
        <w:jc w:val="center"/>
        <w:rPr>
          <w:b/>
          <w:caps/>
          <w:sz w:val="22"/>
          <w:szCs w:val="22"/>
        </w:rPr>
      </w:pPr>
    </w:p>
    <w:p w:rsidR="00905DA7" w:rsidRPr="00487111" w:rsidRDefault="00905DA7" w:rsidP="00905DA7">
      <w:pPr>
        <w:numPr>
          <w:ilvl w:val="12"/>
          <w:numId w:val="0"/>
        </w:numPr>
        <w:jc w:val="center"/>
        <w:rPr>
          <w:b/>
          <w:caps/>
          <w:sz w:val="22"/>
          <w:szCs w:val="22"/>
        </w:rPr>
      </w:pPr>
      <w:r w:rsidRPr="00487111">
        <w:rPr>
          <w:b/>
          <w:caps/>
          <w:sz w:val="22"/>
          <w:szCs w:val="22"/>
        </w:rPr>
        <w:t>8.  Используемая терминология</w:t>
      </w:r>
    </w:p>
    <w:p w:rsidR="00905DA7" w:rsidRPr="00824614" w:rsidRDefault="00905DA7" w:rsidP="00905DA7">
      <w:pPr>
        <w:numPr>
          <w:ilvl w:val="12"/>
          <w:numId w:val="0"/>
        </w:numPr>
        <w:spacing w:line="276" w:lineRule="auto"/>
        <w:jc w:val="both"/>
        <w:rPr>
          <w:b/>
          <w:caps/>
          <w:sz w:val="22"/>
          <w:szCs w:val="22"/>
        </w:rPr>
      </w:pPr>
    </w:p>
    <w:p w:rsidR="00CE3F61" w:rsidRPr="00CE3F61" w:rsidRDefault="00CE3F61" w:rsidP="00905DA7">
      <w:pPr>
        <w:ind w:firstLine="709"/>
        <w:jc w:val="both"/>
      </w:pPr>
      <w:r w:rsidRPr="00CE3F61">
        <w:t xml:space="preserve">К </w:t>
      </w:r>
      <w:r w:rsidRPr="00CE3F61">
        <w:rPr>
          <w:b/>
        </w:rPr>
        <w:t>объектам оценки</w:t>
      </w:r>
      <w:r w:rsidRPr="00CE3F61">
        <w:t xml:space="preserve"> относятся объекты гражданских прав, в отношении которых законодательством Российской Федерации установлена возможность их участия в гражданском обороте</w:t>
      </w:r>
      <w:r>
        <w:t>.</w:t>
      </w:r>
    </w:p>
    <w:p w:rsidR="00CE3F61" w:rsidRPr="00442F46" w:rsidRDefault="00CE3F61" w:rsidP="00CE3F61">
      <w:pPr>
        <w:ind w:firstLine="709"/>
        <w:jc w:val="both"/>
      </w:pPr>
      <w:r w:rsidRPr="00442F46">
        <w:rPr>
          <w:b/>
        </w:rPr>
        <w:t>Цена</w:t>
      </w:r>
      <w:r w:rsidRPr="00442F46">
        <w:rPr>
          <w:rFonts w:ascii="Arial" w:hAnsi="Arial" w:cs="Arial"/>
          <w:color w:val="000000"/>
          <w:shd w:val="clear" w:color="auto" w:fill="FFFFFF"/>
        </w:rPr>
        <w:t xml:space="preserve"> - </w:t>
      </w:r>
      <w:r w:rsidRPr="00442F46">
        <w:t>это денежная сумма, запрашиваемая, предлагаемая или уплачиваемая участниками в результате совершенной или предполагаемой сделки.</w:t>
      </w:r>
    </w:p>
    <w:p w:rsidR="00CE3F61" w:rsidRPr="00442F46" w:rsidRDefault="00CE3F61" w:rsidP="00CE3F61">
      <w:pPr>
        <w:ind w:firstLine="709"/>
        <w:jc w:val="both"/>
      </w:pPr>
      <w:r w:rsidRPr="00442F46">
        <w:rPr>
          <w:b/>
        </w:rPr>
        <w:t>Стоимость объекта оценки</w:t>
      </w:r>
      <w:r w:rsidRPr="00442F46">
        <w:rPr>
          <w:rFonts w:ascii="Arial" w:hAnsi="Arial" w:cs="Arial"/>
          <w:color w:val="000000"/>
          <w:shd w:val="clear" w:color="auto" w:fill="FFFFFF"/>
        </w:rPr>
        <w:t xml:space="preserve"> - </w:t>
      </w:r>
      <w:r w:rsidRPr="00442F46">
        <w:t xml:space="preserve">это наиболее вероятная расчетная величина, определенная на дату оценки в соответствии с выбранным видом стоимости согласно требованиям Федерального стандарта оценки "Цель оценки и виды стоимости (ФСО N 2)". </w:t>
      </w:r>
    </w:p>
    <w:p w:rsidR="00CE3F61" w:rsidRPr="00442F46" w:rsidRDefault="00CE3F61" w:rsidP="00CE3F61">
      <w:pPr>
        <w:ind w:firstLine="709"/>
        <w:jc w:val="both"/>
      </w:pPr>
      <w:r w:rsidRPr="00442F46">
        <w:rPr>
          <w:b/>
        </w:rPr>
        <w:t>Итоговая величина стоимости</w:t>
      </w:r>
      <w:r w:rsidRPr="00442F46">
        <w:rPr>
          <w:rFonts w:ascii="Arial" w:hAnsi="Arial" w:cs="Arial"/>
          <w:color w:val="000000"/>
          <w:shd w:val="clear" w:color="auto" w:fill="FFFFFF"/>
        </w:rPr>
        <w:t xml:space="preserve"> - </w:t>
      </w:r>
      <w:r w:rsidRPr="00442F46">
        <w:t>стоимость объекта оценки, рассчитанная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w:t>
      </w:r>
    </w:p>
    <w:p w:rsidR="00CE3F61" w:rsidRDefault="00CE3F61" w:rsidP="00CE3F61">
      <w:pPr>
        <w:ind w:firstLine="709"/>
        <w:jc w:val="both"/>
      </w:pPr>
      <w:r w:rsidRPr="00442F46">
        <w:rPr>
          <w:b/>
        </w:rPr>
        <w:t>Подход к оценке</w:t>
      </w:r>
      <w:r w:rsidRPr="00442F46">
        <w:rPr>
          <w:rFonts w:ascii="Arial" w:hAnsi="Arial" w:cs="Arial"/>
          <w:color w:val="000000"/>
          <w:shd w:val="clear" w:color="auto" w:fill="FFFFFF"/>
        </w:rPr>
        <w:t xml:space="preserve"> - </w:t>
      </w:r>
      <w:r w:rsidRPr="00442F46">
        <w:t xml:space="preserve">это совокупность методов оценки, объединенных общей методологией. </w:t>
      </w:r>
    </w:p>
    <w:p w:rsidR="00CE3F61" w:rsidRPr="00442F46" w:rsidRDefault="00CE3F61" w:rsidP="00CE3F61">
      <w:pPr>
        <w:ind w:firstLine="709"/>
        <w:jc w:val="both"/>
      </w:pPr>
      <w:r w:rsidRPr="00D44547">
        <w:rPr>
          <w:b/>
        </w:rPr>
        <w:t>Метод проведения оценки</w:t>
      </w:r>
      <w:r w:rsidRPr="00442F46">
        <w:t xml:space="preserve"> объекта оценки - это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CE3F61" w:rsidRPr="00442F46" w:rsidRDefault="00CE3F61" w:rsidP="00CE3F61">
      <w:pPr>
        <w:ind w:firstLine="709"/>
        <w:jc w:val="both"/>
      </w:pPr>
      <w:r w:rsidRPr="00442F46">
        <w:rPr>
          <w:b/>
        </w:rPr>
        <w:t>Дата определения стоимости объекта оценки</w:t>
      </w:r>
      <w:r w:rsidRPr="00442F46">
        <w:rPr>
          <w:rFonts w:ascii="Arial" w:hAnsi="Arial" w:cs="Arial"/>
          <w:color w:val="000000"/>
          <w:shd w:val="clear" w:color="auto" w:fill="FFFFFF"/>
        </w:rPr>
        <w:t xml:space="preserve"> </w:t>
      </w:r>
      <w:r w:rsidRPr="00CE3F61">
        <w:rPr>
          <w:b/>
        </w:rPr>
        <w:t>(дата проведения оценки, дата оценки)</w:t>
      </w:r>
      <w:r w:rsidRPr="00442F46">
        <w:t xml:space="preserve"> - это дата, по состоянию на которую определена стоимость объекта оценки.</w:t>
      </w:r>
    </w:p>
    <w:p w:rsidR="00CE3F61" w:rsidRDefault="00CE3F61" w:rsidP="00CE3F61">
      <w:pPr>
        <w:ind w:firstLine="709"/>
        <w:jc w:val="both"/>
      </w:pPr>
      <w:r w:rsidRPr="00442F46">
        <w:rPr>
          <w:b/>
          <w:bCs/>
        </w:rPr>
        <w:t xml:space="preserve">Допущение </w:t>
      </w:r>
      <w:r w:rsidRPr="00442F46">
        <w:rPr>
          <w:rFonts w:ascii="Arial" w:hAnsi="Arial" w:cs="Arial"/>
          <w:color w:val="000000"/>
          <w:shd w:val="clear" w:color="auto" w:fill="FFFFFF"/>
        </w:rPr>
        <w:t xml:space="preserve">- </w:t>
      </w:r>
      <w:r w:rsidRPr="00442F46">
        <w:t>предположение, принимаемое как верное и касающееся фактов, условий или обстоятельств, связанных с объектом оценки или подходами к оценке, которые не требуют проверки оценщиком в процессе оценки.</w:t>
      </w:r>
    </w:p>
    <w:p w:rsidR="00CE3F61" w:rsidRPr="00442F46" w:rsidRDefault="00CE3F61" w:rsidP="00CE3F61">
      <w:pPr>
        <w:ind w:firstLine="709"/>
        <w:jc w:val="both"/>
      </w:pPr>
      <w:r w:rsidRPr="00442F46">
        <w:rPr>
          <w:b/>
        </w:rPr>
        <w:t>Объект-аналог</w:t>
      </w:r>
      <w:r w:rsidRPr="00442F46">
        <w:rPr>
          <w:rFonts w:ascii="Arial" w:hAnsi="Arial" w:cs="Arial"/>
          <w:color w:val="000000"/>
          <w:shd w:val="clear" w:color="auto" w:fill="FFFFFF"/>
        </w:rPr>
        <w:t xml:space="preserve"> - </w:t>
      </w:r>
      <w:r w:rsidRPr="00442F46">
        <w:t>объект, сходный объекту оценки по основным экономическим, материальным, техническим и другим характеристикам, определяющим его стоимость.</w:t>
      </w:r>
    </w:p>
    <w:p w:rsidR="00CE3F61" w:rsidRPr="00442F46" w:rsidRDefault="00CE3F61" w:rsidP="00CE3F61">
      <w:pPr>
        <w:ind w:firstLine="709"/>
        <w:jc w:val="both"/>
      </w:pPr>
      <w:r w:rsidRPr="00442F46">
        <w:rPr>
          <w:b/>
        </w:rPr>
        <w:t>Затратный подход</w:t>
      </w:r>
      <w:r w:rsidRPr="00442F46">
        <w:rPr>
          <w:rFonts w:ascii="Arial" w:hAnsi="Arial" w:cs="Arial"/>
          <w:color w:val="000000"/>
          <w:shd w:val="clear" w:color="auto" w:fill="FFFFFF"/>
        </w:rPr>
        <w:t xml:space="preserve"> - </w:t>
      </w:r>
      <w:r w:rsidRPr="00442F46">
        <w:t>совокупность методов оценки стоимости объекта оценки, основанных на определении затрат, необходимых для приобретения, воспроизводства либо замещения объекта оценки с учетом износа и устареваний.</w:t>
      </w:r>
    </w:p>
    <w:p w:rsidR="00CE3F61" w:rsidRPr="00442F46" w:rsidRDefault="00CE3F61" w:rsidP="00CE3F61">
      <w:pPr>
        <w:ind w:firstLine="709"/>
        <w:jc w:val="both"/>
      </w:pPr>
      <w:r w:rsidRPr="00442F46">
        <w:rPr>
          <w:b/>
        </w:rPr>
        <w:t>Доходный подход</w:t>
      </w:r>
      <w:r w:rsidRPr="00442F46">
        <w:rPr>
          <w:rFonts w:ascii="Arial" w:hAnsi="Arial" w:cs="Arial"/>
          <w:color w:val="000000"/>
          <w:shd w:val="clear" w:color="auto" w:fill="FFFFFF"/>
        </w:rPr>
        <w:t xml:space="preserve"> - </w:t>
      </w:r>
      <w:r w:rsidRPr="00442F46">
        <w:t>совокупность методов оценки, основанных на определении ожидаемых доходов от использования объекта оценки.</w:t>
      </w:r>
    </w:p>
    <w:p w:rsidR="00CE3F61" w:rsidRPr="00442F46" w:rsidRDefault="00CE3F61" w:rsidP="00CE3F61">
      <w:pPr>
        <w:ind w:firstLine="709"/>
        <w:jc w:val="both"/>
      </w:pPr>
      <w:r w:rsidRPr="00442F46">
        <w:rPr>
          <w:b/>
        </w:rPr>
        <w:t>Сравнительный подход</w:t>
      </w:r>
      <w:r w:rsidRPr="00442F46">
        <w:rPr>
          <w:rFonts w:ascii="Arial" w:hAnsi="Arial" w:cs="Arial"/>
          <w:color w:val="000000"/>
          <w:shd w:val="clear" w:color="auto" w:fill="FFFFFF"/>
        </w:rPr>
        <w:t xml:space="preserve"> - </w:t>
      </w:r>
      <w:r w:rsidRPr="00442F46">
        <w:t>совокупность методов оценки, основанных на получении стоимости объекта оценки путем сравнения оцениваемого объекта с объектами-аналогами.</w:t>
      </w:r>
    </w:p>
    <w:p w:rsidR="00905DA7" w:rsidRPr="00442F46" w:rsidRDefault="00905DA7" w:rsidP="00905DA7">
      <w:pPr>
        <w:ind w:firstLine="709"/>
        <w:jc w:val="both"/>
      </w:pPr>
      <w:r w:rsidRPr="00442F46">
        <w:rPr>
          <w:b/>
        </w:rPr>
        <w:t xml:space="preserve">Рыночная стоимость </w:t>
      </w:r>
      <w:r w:rsidRPr="00442F46">
        <w:t>- наиболее вероятная цена, по которой объект оценки может быть отчуждён на открытом рынке в условиях конкуренции, когда стороны сделки де</w:t>
      </w:r>
      <w:r w:rsidRPr="00442F46">
        <w:t>й</w:t>
      </w:r>
      <w:r w:rsidRPr="00442F46">
        <w:t>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905DA7" w:rsidRPr="00442F46" w:rsidRDefault="00905DA7" w:rsidP="00905DA7">
      <w:pPr>
        <w:ind w:firstLine="709"/>
        <w:jc w:val="both"/>
      </w:pPr>
      <w:r w:rsidRPr="00442F46">
        <w:t>- одна из сторон сделки не обязана отчуждать объект оценки, а другая сторона не обязана принимать исполнение;</w:t>
      </w:r>
    </w:p>
    <w:p w:rsidR="00905DA7" w:rsidRPr="00442F46" w:rsidRDefault="00905DA7" w:rsidP="00905DA7">
      <w:pPr>
        <w:spacing w:line="276" w:lineRule="auto"/>
        <w:ind w:left="720"/>
        <w:jc w:val="both"/>
      </w:pPr>
      <w:r w:rsidRPr="00442F46">
        <w:t>- стороны сделки хорошо осведомлены о предмете сделки и действуют в своих инт</w:t>
      </w:r>
      <w:r w:rsidRPr="00442F46">
        <w:t>е</w:t>
      </w:r>
      <w:r w:rsidRPr="00442F46">
        <w:t>ресах;</w:t>
      </w:r>
    </w:p>
    <w:p w:rsidR="00905DA7" w:rsidRPr="00442F46" w:rsidRDefault="00905DA7" w:rsidP="00905DA7">
      <w:pPr>
        <w:ind w:firstLine="709"/>
        <w:jc w:val="both"/>
      </w:pPr>
      <w:r w:rsidRPr="00442F46">
        <w:t>- объект оценки представлен на открытом рынке посредством публичной оферты, типичной для аналогичных объектов оценки;</w:t>
      </w:r>
    </w:p>
    <w:p w:rsidR="00905DA7" w:rsidRPr="00442F46" w:rsidRDefault="00905DA7" w:rsidP="00905DA7">
      <w:pPr>
        <w:ind w:firstLine="709"/>
        <w:jc w:val="both"/>
      </w:pPr>
      <w:r w:rsidRPr="00442F46">
        <w:t>- цена сделки представляет собой разумное вознаграждение за объект оценки и пр</w:t>
      </w:r>
      <w:r w:rsidRPr="00442F46">
        <w:t>и</w:t>
      </w:r>
      <w:r w:rsidRPr="00442F46">
        <w:t>нуждения к совершению сделки в отношении сторон сделки с чьей-либо стороны не было;</w:t>
      </w:r>
    </w:p>
    <w:p w:rsidR="00905DA7" w:rsidRDefault="00905DA7" w:rsidP="00905DA7">
      <w:pPr>
        <w:ind w:firstLine="709"/>
        <w:jc w:val="both"/>
      </w:pPr>
      <w:r w:rsidRPr="00442F46">
        <w:t>- платёж за объект оценки выражен в денежной форме.</w:t>
      </w:r>
    </w:p>
    <w:p w:rsidR="00905DA7" w:rsidRPr="00442F46" w:rsidRDefault="00905DA7" w:rsidP="00905DA7">
      <w:pPr>
        <w:ind w:firstLine="709"/>
        <w:jc w:val="both"/>
      </w:pPr>
      <w:r w:rsidRPr="00442F46">
        <w:rPr>
          <w:b/>
        </w:rPr>
        <w:t xml:space="preserve">Недвижимое имущество </w:t>
      </w:r>
      <w:r w:rsidRPr="00442F46">
        <w:t>-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w:t>
      </w:r>
      <w:r w:rsidRPr="00442F46">
        <w:t>ж</w:t>
      </w:r>
      <w:r w:rsidRPr="00442F46">
        <w:t>дения, здания, сооружения, а также подлежащие государственной регистрации воздушные и морские суда, суда внутреннего плавания, космические объекты. Законом к недвижимым вещам может быть отнесено и иное имущество (ГК, ст. 130).</w:t>
      </w:r>
    </w:p>
    <w:p w:rsidR="00905DA7" w:rsidRPr="00442F46" w:rsidRDefault="00905DA7" w:rsidP="00905DA7">
      <w:pPr>
        <w:ind w:firstLine="709"/>
        <w:jc w:val="both"/>
      </w:pPr>
      <w:r w:rsidRPr="00442F46">
        <w:t>Вещи, не относящиеся к недвижимости,  включая деньги и ценные бумаги, призн</w:t>
      </w:r>
      <w:r w:rsidRPr="00442F46">
        <w:t>а</w:t>
      </w:r>
      <w:r w:rsidRPr="00442F46">
        <w:t>ются движимым имуществом (ГК, ст. 130).</w:t>
      </w:r>
    </w:p>
    <w:p w:rsidR="00CE3F61" w:rsidRPr="00CE3F61" w:rsidRDefault="00CE3F61" w:rsidP="00905DA7">
      <w:pPr>
        <w:ind w:firstLine="709"/>
        <w:jc w:val="both"/>
      </w:pPr>
      <w:r w:rsidRPr="00CE3F61">
        <w:rPr>
          <w:b/>
        </w:rPr>
        <w:t>Наиболее эффективное использование</w:t>
      </w:r>
      <w:r w:rsidRPr="00CE3F61">
        <w:t xml:space="preserve"> представляет собой такое использование недвижимости, которое максимизирует ее продуктивность (соответствует ее наибольшей стоимости) и которое физически возможно, юридически разрешено (на дату определения стоимости объекта оценки) и финансово оправдано</w:t>
      </w:r>
    </w:p>
    <w:p w:rsidR="00905DA7" w:rsidRPr="00442F46" w:rsidRDefault="00905DA7" w:rsidP="00905DA7">
      <w:pPr>
        <w:ind w:firstLine="709"/>
        <w:jc w:val="both"/>
      </w:pPr>
      <w:r w:rsidRPr="00442F46">
        <w:rPr>
          <w:b/>
        </w:rPr>
        <w:t xml:space="preserve">Корректировки (поправки) – </w:t>
      </w:r>
      <w:r w:rsidRPr="00442F46">
        <w:t>прибавляемые или вычитаемые суммы, учитыва</w:t>
      </w:r>
      <w:r w:rsidRPr="00442F46">
        <w:t>ю</w:t>
      </w:r>
      <w:r w:rsidRPr="00442F46">
        <w:t>щие различия между оцениваемым и сопоставимым объектами.</w:t>
      </w:r>
    </w:p>
    <w:p w:rsidR="0092759B" w:rsidRDefault="0092759B" w:rsidP="00E93195">
      <w:pPr>
        <w:ind w:firstLine="709"/>
        <w:jc w:val="center"/>
        <w:rPr>
          <w:b/>
          <w:caps/>
          <w:sz w:val="22"/>
          <w:szCs w:val="22"/>
        </w:rPr>
      </w:pPr>
    </w:p>
    <w:p w:rsidR="00905DA7" w:rsidRPr="00B51B2E" w:rsidRDefault="00905DA7" w:rsidP="00E93195">
      <w:pPr>
        <w:ind w:firstLine="709"/>
        <w:jc w:val="center"/>
        <w:rPr>
          <w:b/>
          <w:caps/>
          <w:sz w:val="22"/>
          <w:szCs w:val="22"/>
        </w:rPr>
      </w:pPr>
      <w:r>
        <w:rPr>
          <w:b/>
          <w:caps/>
          <w:sz w:val="22"/>
          <w:szCs w:val="22"/>
        </w:rPr>
        <w:lastRenderedPageBreak/>
        <w:t>9</w:t>
      </w:r>
      <w:r w:rsidRPr="006B5EBC">
        <w:rPr>
          <w:b/>
          <w:caps/>
          <w:sz w:val="22"/>
          <w:szCs w:val="22"/>
        </w:rPr>
        <w:t xml:space="preserve">. </w:t>
      </w:r>
      <w:r w:rsidRPr="00B51B2E">
        <w:rPr>
          <w:b/>
          <w:caps/>
          <w:sz w:val="22"/>
          <w:szCs w:val="22"/>
        </w:rPr>
        <w:t>описание объекта оценки с указанием перечня документов, используемых оценщиком и устанавливающих количественные и качественные характеристики объекта оценки</w:t>
      </w:r>
    </w:p>
    <w:p w:rsidR="004065A8" w:rsidRDefault="004065A8" w:rsidP="00487111">
      <w:pPr>
        <w:numPr>
          <w:ilvl w:val="12"/>
          <w:numId w:val="0"/>
        </w:numPr>
        <w:spacing w:line="276" w:lineRule="auto"/>
        <w:ind w:firstLine="720"/>
        <w:jc w:val="center"/>
        <w:rPr>
          <w:b/>
          <w:sz w:val="22"/>
          <w:szCs w:val="22"/>
        </w:rPr>
      </w:pPr>
    </w:p>
    <w:p w:rsidR="00CA4332" w:rsidRPr="00CA4332" w:rsidRDefault="00CA4332" w:rsidP="00CA4332">
      <w:pPr>
        <w:pStyle w:val="af1"/>
        <w:shd w:val="clear" w:color="auto" w:fill="FFFFFF"/>
        <w:spacing w:before="0" w:after="0"/>
        <w:ind w:firstLine="708"/>
        <w:jc w:val="center"/>
        <w:rPr>
          <w:b/>
          <w:sz w:val="20"/>
          <w:szCs w:val="20"/>
          <w:lang w:val="ru-RU" w:eastAsia="ru-RU"/>
        </w:rPr>
      </w:pPr>
      <w:r w:rsidRPr="00CA4332">
        <w:rPr>
          <w:b/>
          <w:sz w:val="20"/>
          <w:szCs w:val="20"/>
          <w:lang w:val="ru-RU" w:eastAsia="ru-RU"/>
        </w:rPr>
        <w:t>9.1 Перечень документов, устанавливающих количественные и качественные характеристики Объекта</w:t>
      </w:r>
    </w:p>
    <w:p w:rsidR="00CA4332" w:rsidRDefault="00CA4332" w:rsidP="004065A8">
      <w:pPr>
        <w:pStyle w:val="af1"/>
        <w:shd w:val="clear" w:color="auto" w:fill="FFFFFF"/>
        <w:spacing w:before="0" w:after="0"/>
        <w:ind w:firstLine="708"/>
        <w:rPr>
          <w:sz w:val="20"/>
          <w:szCs w:val="20"/>
          <w:lang w:val="ru-RU"/>
        </w:rPr>
      </w:pPr>
    </w:p>
    <w:p w:rsidR="004065A8" w:rsidRPr="006B786A" w:rsidRDefault="004065A8" w:rsidP="004065A8">
      <w:pPr>
        <w:pStyle w:val="af1"/>
        <w:shd w:val="clear" w:color="auto" w:fill="FFFFFF"/>
        <w:spacing w:before="0" w:after="0"/>
        <w:ind w:firstLine="708"/>
        <w:rPr>
          <w:sz w:val="20"/>
          <w:szCs w:val="20"/>
          <w:lang w:val="ru-RU"/>
        </w:rPr>
      </w:pPr>
      <w:r w:rsidRPr="006B786A">
        <w:rPr>
          <w:sz w:val="20"/>
          <w:szCs w:val="20"/>
        </w:rPr>
        <w:t>В ходе проведения работ по оценке, Оценщику были</w:t>
      </w:r>
      <w:r>
        <w:rPr>
          <w:sz w:val="20"/>
          <w:szCs w:val="20"/>
        </w:rPr>
        <w:t xml:space="preserve"> предоставлены копии документов</w:t>
      </w:r>
      <w:r w:rsidRPr="006B786A">
        <w:rPr>
          <w:sz w:val="20"/>
          <w:szCs w:val="20"/>
        </w:rPr>
        <w:t>, устанавливающие количественные и качественные характеристики Объекта оценки</w:t>
      </w:r>
      <w:r>
        <w:rPr>
          <w:sz w:val="20"/>
          <w:szCs w:val="20"/>
          <w:lang w:val="ru-RU"/>
        </w:rPr>
        <w:t>:</w:t>
      </w:r>
    </w:p>
    <w:p w:rsidR="004D1DE4" w:rsidRPr="009A2C3F" w:rsidRDefault="004065A8" w:rsidP="004D1DE4">
      <w:pPr>
        <w:ind w:firstLine="708"/>
        <w:jc w:val="both"/>
      </w:pPr>
      <w:r>
        <w:rPr>
          <w:bCs/>
        </w:rPr>
        <w:t>-</w:t>
      </w:r>
      <w:r w:rsidRPr="002535D5">
        <w:rPr>
          <w:bCs/>
        </w:rPr>
        <w:t xml:space="preserve"> </w:t>
      </w:r>
      <w:r w:rsidR="004D1DE4" w:rsidRPr="009A2C3F">
        <w:t>Выписка из ЕГРН от 18.10.2018г    № 99/2018/205911400.</w:t>
      </w:r>
    </w:p>
    <w:p w:rsidR="004D1DE4" w:rsidRPr="009A2C3F" w:rsidRDefault="004D1DE4" w:rsidP="004D1DE4">
      <w:pPr>
        <w:ind w:firstLine="708"/>
        <w:jc w:val="both"/>
      </w:pPr>
      <w:r>
        <w:t>-</w:t>
      </w:r>
      <w:r w:rsidRPr="009A2C3F">
        <w:t>Выписка из ЕГРН от 18.10.2018г    № 99/2018/205911640.</w:t>
      </w:r>
    </w:p>
    <w:p w:rsidR="00E93195" w:rsidRDefault="004D1DE4" w:rsidP="004D1DE4">
      <w:pPr>
        <w:ind w:firstLine="708"/>
        <w:jc w:val="both"/>
      </w:pPr>
      <w:r>
        <w:t>-</w:t>
      </w:r>
      <w:r w:rsidRPr="009A2C3F">
        <w:t>Выписка из технического паспорта нежилого здания (строения) от 21.07.2003г №4822.</w:t>
      </w:r>
    </w:p>
    <w:p w:rsidR="004D1DE4" w:rsidRDefault="004D1DE4" w:rsidP="004D1DE4">
      <w:pPr>
        <w:ind w:firstLine="708"/>
        <w:jc w:val="both"/>
        <w:rPr>
          <w:b/>
        </w:rPr>
      </w:pPr>
    </w:p>
    <w:p w:rsidR="004065A8" w:rsidRDefault="004065A8" w:rsidP="00487111">
      <w:pPr>
        <w:numPr>
          <w:ilvl w:val="12"/>
          <w:numId w:val="0"/>
        </w:numPr>
        <w:spacing w:line="276" w:lineRule="auto"/>
        <w:ind w:firstLine="720"/>
        <w:jc w:val="center"/>
        <w:rPr>
          <w:b/>
        </w:rPr>
      </w:pPr>
      <w:r w:rsidRPr="004065A8">
        <w:rPr>
          <w:b/>
        </w:rPr>
        <w:t xml:space="preserve">Сведения о юридическом </w:t>
      </w:r>
      <w:r w:rsidR="00BA2B2F">
        <w:rPr>
          <w:b/>
        </w:rPr>
        <w:t xml:space="preserve">(физическом) </w:t>
      </w:r>
      <w:r w:rsidRPr="004065A8">
        <w:rPr>
          <w:b/>
        </w:rPr>
        <w:t>лице, которому принадлежит Объект</w:t>
      </w:r>
      <w:r>
        <w:rPr>
          <w:b/>
        </w:rPr>
        <w:t xml:space="preserve"> оценки</w:t>
      </w:r>
    </w:p>
    <w:p w:rsidR="00E5056B" w:rsidRDefault="00E5056B" w:rsidP="00487111">
      <w:pPr>
        <w:numPr>
          <w:ilvl w:val="12"/>
          <w:numId w:val="0"/>
        </w:numPr>
        <w:spacing w:line="276" w:lineRule="auto"/>
        <w:ind w:firstLine="720"/>
        <w:jc w:val="center"/>
        <w:rPr>
          <w:b/>
        </w:rPr>
      </w:pPr>
    </w:p>
    <w:tbl>
      <w:tblPr>
        <w:tblW w:w="9099" w:type="dxa"/>
        <w:jc w:val="center"/>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5"/>
        <w:gridCol w:w="5044"/>
      </w:tblGrid>
      <w:tr w:rsidR="00C23AD6" w:rsidRPr="00C23AD6" w:rsidTr="00E93195">
        <w:trPr>
          <w:jc w:val="center"/>
        </w:trPr>
        <w:tc>
          <w:tcPr>
            <w:tcW w:w="4055" w:type="dxa"/>
            <w:tcBorders>
              <w:top w:val="single" w:sz="4" w:space="0" w:color="auto"/>
              <w:left w:val="single" w:sz="4" w:space="0" w:color="auto"/>
              <w:bottom w:val="single" w:sz="4" w:space="0" w:color="auto"/>
              <w:right w:val="single" w:sz="4" w:space="0" w:color="auto"/>
            </w:tcBorders>
            <w:vAlign w:val="center"/>
          </w:tcPr>
          <w:p w:rsidR="00C23AD6" w:rsidRPr="00C23AD6" w:rsidRDefault="00C23AD6" w:rsidP="006A283C">
            <w:pPr>
              <w:jc w:val="center"/>
            </w:pPr>
            <w:r w:rsidRPr="00C23AD6">
              <w:t>Организационно правовая форма</w:t>
            </w:r>
          </w:p>
        </w:tc>
        <w:tc>
          <w:tcPr>
            <w:tcW w:w="5044" w:type="dxa"/>
            <w:tcBorders>
              <w:top w:val="single" w:sz="4" w:space="0" w:color="auto"/>
              <w:left w:val="single" w:sz="4" w:space="0" w:color="auto"/>
              <w:bottom w:val="single" w:sz="4" w:space="0" w:color="auto"/>
              <w:right w:val="single" w:sz="4" w:space="0" w:color="auto"/>
            </w:tcBorders>
          </w:tcPr>
          <w:p w:rsidR="00C23AD6" w:rsidRPr="00C23AD6" w:rsidRDefault="00C23AD6" w:rsidP="00230CB3">
            <w:pPr>
              <w:jc w:val="center"/>
            </w:pPr>
            <w:r w:rsidRPr="00C23AD6">
              <w:t xml:space="preserve">Акционерное общество </w:t>
            </w:r>
          </w:p>
        </w:tc>
      </w:tr>
      <w:tr w:rsidR="00C23AD6" w:rsidRPr="00C23AD6" w:rsidTr="00E93195">
        <w:trPr>
          <w:jc w:val="center"/>
        </w:trPr>
        <w:tc>
          <w:tcPr>
            <w:tcW w:w="4055" w:type="dxa"/>
            <w:tcBorders>
              <w:top w:val="single" w:sz="4" w:space="0" w:color="auto"/>
              <w:left w:val="single" w:sz="4" w:space="0" w:color="auto"/>
              <w:bottom w:val="single" w:sz="4" w:space="0" w:color="auto"/>
              <w:right w:val="single" w:sz="4" w:space="0" w:color="auto"/>
            </w:tcBorders>
            <w:vAlign w:val="center"/>
          </w:tcPr>
          <w:p w:rsidR="00C23AD6" w:rsidRPr="00C23AD6" w:rsidRDefault="00C23AD6" w:rsidP="006A283C">
            <w:pPr>
              <w:jc w:val="center"/>
            </w:pPr>
            <w:r w:rsidRPr="00C23AD6">
              <w:t>Полное наименование</w:t>
            </w:r>
          </w:p>
        </w:tc>
        <w:tc>
          <w:tcPr>
            <w:tcW w:w="5044" w:type="dxa"/>
            <w:tcBorders>
              <w:top w:val="single" w:sz="4" w:space="0" w:color="auto"/>
              <w:left w:val="single" w:sz="4" w:space="0" w:color="auto"/>
              <w:bottom w:val="single" w:sz="4" w:space="0" w:color="auto"/>
              <w:right w:val="single" w:sz="4" w:space="0" w:color="auto"/>
            </w:tcBorders>
          </w:tcPr>
          <w:p w:rsidR="00C23AD6" w:rsidRPr="00C23AD6" w:rsidRDefault="00C23AD6" w:rsidP="00230CB3">
            <w:pPr>
              <w:jc w:val="center"/>
            </w:pPr>
            <w:r w:rsidRPr="00C23AD6">
              <w:t>Акционерное общество «БУРЕЯГЭССТРОЙ»</w:t>
            </w:r>
          </w:p>
        </w:tc>
      </w:tr>
      <w:tr w:rsidR="00C23AD6" w:rsidRPr="00C23AD6" w:rsidTr="00E93195">
        <w:trPr>
          <w:jc w:val="center"/>
        </w:trPr>
        <w:tc>
          <w:tcPr>
            <w:tcW w:w="4055" w:type="dxa"/>
            <w:tcBorders>
              <w:top w:val="single" w:sz="4" w:space="0" w:color="auto"/>
              <w:left w:val="single" w:sz="4" w:space="0" w:color="auto"/>
              <w:bottom w:val="single" w:sz="4" w:space="0" w:color="auto"/>
              <w:right w:val="single" w:sz="4" w:space="0" w:color="auto"/>
            </w:tcBorders>
            <w:vAlign w:val="center"/>
          </w:tcPr>
          <w:p w:rsidR="00C23AD6" w:rsidRPr="00C23AD6" w:rsidRDefault="00C23AD6" w:rsidP="006A283C">
            <w:pPr>
              <w:jc w:val="center"/>
            </w:pPr>
            <w:r w:rsidRPr="00C23AD6">
              <w:t>ОГРН</w:t>
            </w:r>
          </w:p>
        </w:tc>
        <w:tc>
          <w:tcPr>
            <w:tcW w:w="5044" w:type="dxa"/>
            <w:tcBorders>
              <w:top w:val="single" w:sz="4" w:space="0" w:color="auto"/>
              <w:left w:val="single" w:sz="4" w:space="0" w:color="auto"/>
              <w:bottom w:val="single" w:sz="4" w:space="0" w:color="auto"/>
              <w:right w:val="single" w:sz="4" w:space="0" w:color="auto"/>
            </w:tcBorders>
            <w:vAlign w:val="center"/>
          </w:tcPr>
          <w:p w:rsidR="00C23AD6" w:rsidRPr="00C23AD6" w:rsidRDefault="00C23AD6" w:rsidP="00230CB3">
            <w:pPr>
              <w:jc w:val="center"/>
            </w:pPr>
            <w:r w:rsidRPr="00C23AD6">
              <w:t>1022800872951</w:t>
            </w:r>
          </w:p>
        </w:tc>
      </w:tr>
      <w:tr w:rsidR="00C23AD6" w:rsidRPr="00C23AD6" w:rsidTr="00E93195">
        <w:trPr>
          <w:jc w:val="center"/>
        </w:trPr>
        <w:tc>
          <w:tcPr>
            <w:tcW w:w="4055" w:type="dxa"/>
            <w:tcBorders>
              <w:top w:val="single" w:sz="4" w:space="0" w:color="auto"/>
              <w:left w:val="single" w:sz="4" w:space="0" w:color="auto"/>
              <w:bottom w:val="single" w:sz="4" w:space="0" w:color="auto"/>
              <w:right w:val="single" w:sz="4" w:space="0" w:color="auto"/>
            </w:tcBorders>
            <w:vAlign w:val="center"/>
          </w:tcPr>
          <w:p w:rsidR="00C23AD6" w:rsidRPr="00C23AD6" w:rsidRDefault="00C23AD6" w:rsidP="006A283C">
            <w:pPr>
              <w:jc w:val="center"/>
            </w:pPr>
            <w:r w:rsidRPr="00C23AD6">
              <w:t>Дата присвоение ОГРН</w:t>
            </w:r>
          </w:p>
        </w:tc>
        <w:tc>
          <w:tcPr>
            <w:tcW w:w="5044" w:type="dxa"/>
            <w:tcBorders>
              <w:top w:val="single" w:sz="4" w:space="0" w:color="auto"/>
              <w:left w:val="single" w:sz="4" w:space="0" w:color="auto"/>
              <w:bottom w:val="single" w:sz="4" w:space="0" w:color="auto"/>
              <w:right w:val="single" w:sz="4" w:space="0" w:color="auto"/>
            </w:tcBorders>
            <w:vAlign w:val="center"/>
          </w:tcPr>
          <w:p w:rsidR="00C23AD6" w:rsidRPr="00C23AD6" w:rsidRDefault="00C23AD6" w:rsidP="00230CB3">
            <w:pPr>
              <w:jc w:val="center"/>
            </w:pPr>
            <w:r w:rsidRPr="00C23AD6">
              <w:t>23.10.2002г</w:t>
            </w:r>
          </w:p>
        </w:tc>
      </w:tr>
      <w:tr w:rsidR="00C23AD6" w:rsidRPr="00C23AD6" w:rsidTr="00E93195">
        <w:trPr>
          <w:jc w:val="center"/>
        </w:trPr>
        <w:tc>
          <w:tcPr>
            <w:tcW w:w="4055" w:type="dxa"/>
            <w:tcBorders>
              <w:top w:val="single" w:sz="4" w:space="0" w:color="auto"/>
              <w:left w:val="single" w:sz="4" w:space="0" w:color="auto"/>
              <w:bottom w:val="single" w:sz="4" w:space="0" w:color="auto"/>
              <w:right w:val="single" w:sz="4" w:space="0" w:color="auto"/>
            </w:tcBorders>
            <w:vAlign w:val="center"/>
          </w:tcPr>
          <w:p w:rsidR="00C23AD6" w:rsidRPr="00C23AD6" w:rsidRDefault="00C23AD6" w:rsidP="006A283C">
            <w:pPr>
              <w:jc w:val="center"/>
            </w:pPr>
            <w:r w:rsidRPr="00C23AD6">
              <w:t>ИНН</w:t>
            </w:r>
          </w:p>
        </w:tc>
        <w:tc>
          <w:tcPr>
            <w:tcW w:w="5044" w:type="dxa"/>
            <w:tcBorders>
              <w:top w:val="single" w:sz="4" w:space="0" w:color="auto"/>
              <w:left w:val="single" w:sz="4" w:space="0" w:color="auto"/>
              <w:bottom w:val="single" w:sz="4" w:space="0" w:color="auto"/>
              <w:right w:val="single" w:sz="4" w:space="0" w:color="auto"/>
            </w:tcBorders>
            <w:vAlign w:val="center"/>
          </w:tcPr>
          <w:p w:rsidR="00C23AD6" w:rsidRPr="00C23AD6" w:rsidRDefault="00C23AD6" w:rsidP="00230CB3">
            <w:pPr>
              <w:jc w:val="center"/>
            </w:pPr>
            <w:r w:rsidRPr="00C23AD6">
              <w:t>2813005249</w:t>
            </w:r>
          </w:p>
        </w:tc>
      </w:tr>
      <w:tr w:rsidR="00C23AD6" w:rsidRPr="00C23AD6" w:rsidTr="00E93195">
        <w:trPr>
          <w:jc w:val="center"/>
        </w:trPr>
        <w:tc>
          <w:tcPr>
            <w:tcW w:w="4055" w:type="dxa"/>
            <w:tcBorders>
              <w:top w:val="single" w:sz="4" w:space="0" w:color="auto"/>
              <w:left w:val="single" w:sz="4" w:space="0" w:color="auto"/>
              <w:bottom w:val="single" w:sz="4" w:space="0" w:color="auto"/>
              <w:right w:val="single" w:sz="4" w:space="0" w:color="auto"/>
            </w:tcBorders>
            <w:vAlign w:val="center"/>
          </w:tcPr>
          <w:p w:rsidR="00C23AD6" w:rsidRPr="00C23AD6" w:rsidRDefault="00C23AD6" w:rsidP="006A283C">
            <w:pPr>
              <w:jc w:val="center"/>
            </w:pPr>
            <w:r w:rsidRPr="00C23AD6">
              <w:t>Место нахождения юридического лица</w:t>
            </w:r>
          </w:p>
        </w:tc>
        <w:tc>
          <w:tcPr>
            <w:tcW w:w="5044" w:type="dxa"/>
            <w:tcBorders>
              <w:top w:val="single" w:sz="4" w:space="0" w:color="auto"/>
              <w:left w:val="single" w:sz="4" w:space="0" w:color="auto"/>
              <w:bottom w:val="single" w:sz="4" w:space="0" w:color="auto"/>
              <w:right w:val="single" w:sz="4" w:space="0" w:color="auto"/>
            </w:tcBorders>
            <w:vAlign w:val="center"/>
          </w:tcPr>
          <w:p w:rsidR="00C23AD6" w:rsidRPr="00C23AD6" w:rsidRDefault="00C23AD6" w:rsidP="00230CB3">
            <w:pPr>
              <w:jc w:val="center"/>
            </w:pPr>
            <w:r w:rsidRPr="00C23AD6">
              <w:t xml:space="preserve">675000, Амурская область, г. Благовещенск, </w:t>
            </w:r>
          </w:p>
          <w:p w:rsidR="00C23AD6" w:rsidRPr="00C23AD6" w:rsidRDefault="00C23AD6" w:rsidP="00230CB3">
            <w:pPr>
              <w:jc w:val="center"/>
            </w:pPr>
            <w:r w:rsidRPr="00C23AD6">
              <w:t>ул. Ленина,93</w:t>
            </w:r>
          </w:p>
        </w:tc>
      </w:tr>
      <w:tr w:rsidR="00E93195" w:rsidRPr="00C23AD6" w:rsidTr="00E93195">
        <w:trPr>
          <w:jc w:val="center"/>
        </w:trPr>
        <w:tc>
          <w:tcPr>
            <w:tcW w:w="4055" w:type="dxa"/>
            <w:tcBorders>
              <w:top w:val="single" w:sz="4" w:space="0" w:color="auto"/>
              <w:left w:val="single" w:sz="4" w:space="0" w:color="auto"/>
              <w:bottom w:val="single" w:sz="4" w:space="0" w:color="auto"/>
              <w:right w:val="single" w:sz="4" w:space="0" w:color="auto"/>
            </w:tcBorders>
            <w:vAlign w:val="center"/>
          </w:tcPr>
          <w:p w:rsidR="00E93195" w:rsidRPr="00C23AD6" w:rsidRDefault="00E93195" w:rsidP="006A283C">
            <w:pPr>
              <w:jc w:val="center"/>
            </w:pPr>
            <w:r w:rsidRPr="00C23AD6">
              <w:t>Балансовая стоимость данного объекта оценки (при наличии)</w:t>
            </w:r>
          </w:p>
        </w:tc>
        <w:tc>
          <w:tcPr>
            <w:tcW w:w="5044" w:type="dxa"/>
            <w:tcBorders>
              <w:top w:val="single" w:sz="4" w:space="0" w:color="auto"/>
              <w:left w:val="single" w:sz="4" w:space="0" w:color="auto"/>
              <w:bottom w:val="single" w:sz="4" w:space="0" w:color="auto"/>
              <w:right w:val="single" w:sz="4" w:space="0" w:color="auto"/>
            </w:tcBorders>
            <w:vAlign w:val="center"/>
          </w:tcPr>
          <w:p w:rsidR="00E93195" w:rsidRPr="00C23AD6" w:rsidRDefault="00E93195" w:rsidP="006A283C">
            <w:pPr>
              <w:jc w:val="center"/>
            </w:pPr>
            <w:r w:rsidRPr="00C23AD6">
              <w:t>Нет данных</w:t>
            </w:r>
          </w:p>
        </w:tc>
      </w:tr>
    </w:tbl>
    <w:p w:rsidR="00E93195" w:rsidRDefault="00E93195" w:rsidP="00487111">
      <w:pPr>
        <w:numPr>
          <w:ilvl w:val="12"/>
          <w:numId w:val="0"/>
        </w:numPr>
        <w:spacing w:line="276" w:lineRule="auto"/>
        <w:ind w:firstLine="720"/>
        <w:jc w:val="center"/>
        <w:rPr>
          <w:b/>
        </w:rPr>
      </w:pPr>
    </w:p>
    <w:p w:rsidR="00DB559A" w:rsidRPr="00487111" w:rsidRDefault="00905DA7" w:rsidP="00487111">
      <w:pPr>
        <w:numPr>
          <w:ilvl w:val="12"/>
          <w:numId w:val="0"/>
        </w:numPr>
        <w:spacing w:line="276" w:lineRule="auto"/>
        <w:ind w:firstLine="720"/>
        <w:jc w:val="center"/>
        <w:rPr>
          <w:sz w:val="22"/>
          <w:szCs w:val="22"/>
        </w:rPr>
      </w:pPr>
      <w:r>
        <w:rPr>
          <w:b/>
          <w:sz w:val="22"/>
          <w:szCs w:val="22"/>
        </w:rPr>
        <w:t>9</w:t>
      </w:r>
      <w:r w:rsidRPr="00487111">
        <w:rPr>
          <w:b/>
          <w:sz w:val="22"/>
          <w:szCs w:val="22"/>
        </w:rPr>
        <w:t>.</w:t>
      </w:r>
      <w:r w:rsidR="00CA4332">
        <w:rPr>
          <w:b/>
          <w:sz w:val="22"/>
          <w:szCs w:val="22"/>
        </w:rPr>
        <w:t>2</w:t>
      </w:r>
      <w:r w:rsidRPr="00487111">
        <w:rPr>
          <w:b/>
          <w:sz w:val="22"/>
          <w:szCs w:val="22"/>
        </w:rPr>
        <w:t xml:space="preserve"> </w:t>
      </w:r>
      <w:r w:rsidR="004065A8" w:rsidRPr="004065A8">
        <w:rPr>
          <w:b/>
          <w:sz w:val="22"/>
          <w:szCs w:val="22"/>
        </w:rPr>
        <w:t>Описание района, в котором расположен объект</w:t>
      </w:r>
      <w:r w:rsidR="004065A8" w:rsidRPr="00487111">
        <w:rPr>
          <w:b/>
          <w:sz w:val="22"/>
          <w:szCs w:val="22"/>
        </w:rPr>
        <w:t xml:space="preserve"> </w:t>
      </w:r>
      <w:r w:rsidR="004065A8">
        <w:rPr>
          <w:b/>
          <w:sz w:val="22"/>
          <w:szCs w:val="22"/>
        </w:rPr>
        <w:t>оценки</w:t>
      </w:r>
    </w:p>
    <w:p w:rsidR="00487111" w:rsidRDefault="00487111" w:rsidP="002D3705">
      <w:pPr>
        <w:ind w:firstLine="709"/>
        <w:jc w:val="both"/>
        <w:rPr>
          <w:sz w:val="22"/>
          <w:szCs w:val="22"/>
        </w:rPr>
      </w:pPr>
    </w:p>
    <w:p w:rsidR="00D442EA" w:rsidRPr="00D442EA" w:rsidRDefault="00D442EA" w:rsidP="00D442EA">
      <w:pPr>
        <w:pStyle w:val="af1"/>
        <w:shd w:val="clear" w:color="auto" w:fill="FFFFFF"/>
        <w:spacing w:before="0" w:after="0"/>
        <w:ind w:firstLine="708"/>
        <w:rPr>
          <w:sz w:val="20"/>
          <w:szCs w:val="20"/>
          <w:lang w:val="ru-RU" w:eastAsia="ru-RU"/>
        </w:rPr>
      </w:pPr>
      <w:r w:rsidRPr="00D442EA">
        <w:rPr>
          <w:sz w:val="20"/>
          <w:szCs w:val="20"/>
          <w:lang w:val="ru-RU" w:eastAsia="ru-RU"/>
        </w:rPr>
        <w:t>Железногорск </w:t>
      </w:r>
      <w:r>
        <w:rPr>
          <w:sz w:val="20"/>
          <w:szCs w:val="20"/>
          <w:lang w:val="ru-RU" w:eastAsia="ru-RU"/>
        </w:rPr>
        <w:t>-</w:t>
      </w:r>
      <w:r w:rsidRPr="00D442EA">
        <w:rPr>
          <w:sz w:val="20"/>
          <w:szCs w:val="20"/>
          <w:lang w:val="ru-RU" w:eastAsia="ru-RU"/>
        </w:rPr>
        <w:t xml:space="preserve"> город (с </w:t>
      </w:r>
      <w:hyperlink r:id="rId11" w:tooltip="1954" w:history="1">
        <w:r w:rsidRPr="00D442EA">
          <w:rPr>
            <w:sz w:val="20"/>
            <w:szCs w:val="20"/>
            <w:lang w:val="ru-RU" w:eastAsia="ru-RU"/>
          </w:rPr>
          <w:t>1954</w:t>
        </w:r>
      </w:hyperlink>
      <w:r w:rsidRPr="00D442EA">
        <w:rPr>
          <w:sz w:val="20"/>
          <w:szCs w:val="20"/>
          <w:lang w:val="ru-RU" w:eastAsia="ru-RU"/>
        </w:rPr>
        <w:t>) в </w:t>
      </w:r>
      <w:hyperlink r:id="rId12" w:tooltip="Красноярский край" w:history="1">
        <w:r w:rsidRPr="00D442EA">
          <w:rPr>
            <w:sz w:val="20"/>
            <w:szCs w:val="20"/>
            <w:lang w:val="ru-RU" w:eastAsia="ru-RU"/>
          </w:rPr>
          <w:t>Красноярском крае</w:t>
        </w:r>
      </w:hyperlink>
      <w:r w:rsidRPr="00D442EA">
        <w:rPr>
          <w:sz w:val="20"/>
          <w:szCs w:val="20"/>
          <w:lang w:val="ru-RU" w:eastAsia="ru-RU"/>
        </w:rPr>
        <w:t> </w:t>
      </w:r>
      <w:hyperlink r:id="rId13" w:tooltip="Россия" w:history="1">
        <w:r w:rsidRPr="00D442EA">
          <w:rPr>
            <w:sz w:val="20"/>
            <w:szCs w:val="20"/>
            <w:lang w:val="ru-RU" w:eastAsia="ru-RU"/>
          </w:rPr>
          <w:t>России</w:t>
        </w:r>
      </w:hyperlink>
      <w:r w:rsidRPr="00D442EA">
        <w:rPr>
          <w:sz w:val="20"/>
          <w:szCs w:val="20"/>
          <w:lang w:val="ru-RU" w:eastAsia="ru-RU"/>
        </w:rPr>
        <w:t>. Административный центр </w:t>
      </w:r>
      <w:hyperlink r:id="rId14" w:tooltip="Закрытое административно-территориальное образование" w:history="1">
        <w:r w:rsidRPr="00D442EA">
          <w:rPr>
            <w:sz w:val="20"/>
            <w:szCs w:val="20"/>
            <w:lang w:val="ru-RU" w:eastAsia="ru-RU"/>
          </w:rPr>
          <w:t>закрытого административно-территориального образования</w:t>
        </w:r>
      </w:hyperlink>
      <w:r w:rsidRPr="00D442EA">
        <w:rPr>
          <w:sz w:val="20"/>
          <w:szCs w:val="20"/>
          <w:lang w:val="ru-RU" w:eastAsia="ru-RU"/>
        </w:rPr>
        <w:t> и </w:t>
      </w:r>
      <w:hyperlink r:id="rId15" w:tooltip="Железногорск (ЗАТО)" w:history="1">
        <w:r w:rsidRPr="00D442EA">
          <w:rPr>
            <w:sz w:val="20"/>
            <w:szCs w:val="20"/>
            <w:lang w:val="ru-RU" w:eastAsia="ru-RU"/>
          </w:rPr>
          <w:t>одноимённого</w:t>
        </w:r>
      </w:hyperlink>
      <w:r w:rsidRPr="00D442EA">
        <w:rPr>
          <w:sz w:val="20"/>
          <w:szCs w:val="20"/>
          <w:lang w:val="ru-RU" w:eastAsia="ru-RU"/>
        </w:rPr>
        <w:t> </w:t>
      </w:r>
      <w:hyperlink r:id="rId16" w:tooltip="Городской округ (Россия)" w:history="1">
        <w:r w:rsidRPr="00D442EA">
          <w:rPr>
            <w:sz w:val="20"/>
            <w:szCs w:val="20"/>
            <w:lang w:val="ru-RU" w:eastAsia="ru-RU"/>
          </w:rPr>
          <w:t>городского округа</w:t>
        </w:r>
      </w:hyperlink>
      <w:r w:rsidRPr="00D442EA">
        <w:rPr>
          <w:sz w:val="20"/>
          <w:szCs w:val="20"/>
          <w:lang w:val="ru-RU" w:eastAsia="ru-RU"/>
        </w:rPr>
        <w:t>. Население 84144 человек.</w:t>
      </w:r>
    </w:p>
    <w:p w:rsidR="00D442EA" w:rsidRPr="00D442EA" w:rsidRDefault="00D442EA" w:rsidP="00D442EA">
      <w:pPr>
        <w:pStyle w:val="af1"/>
        <w:shd w:val="clear" w:color="auto" w:fill="FFFFFF"/>
        <w:spacing w:before="0" w:after="0"/>
        <w:ind w:firstLine="708"/>
        <w:rPr>
          <w:sz w:val="20"/>
          <w:szCs w:val="20"/>
          <w:lang w:val="ru-RU" w:eastAsia="ru-RU"/>
        </w:rPr>
      </w:pPr>
      <w:r w:rsidRPr="00D442EA">
        <w:rPr>
          <w:sz w:val="20"/>
          <w:szCs w:val="20"/>
          <w:lang w:val="ru-RU" w:eastAsia="ru-RU"/>
        </w:rPr>
        <w:t>Город расположен на берегах небольших рек Кантата и Байкала (в правобережной части бассейна реки </w:t>
      </w:r>
      <w:hyperlink r:id="rId17" w:tooltip="Енисей" w:history="1">
        <w:r w:rsidRPr="00D442EA">
          <w:rPr>
            <w:sz w:val="20"/>
            <w:szCs w:val="20"/>
            <w:lang w:val="ru-RU" w:eastAsia="ru-RU"/>
          </w:rPr>
          <w:t>Енисея</w:t>
        </w:r>
      </w:hyperlink>
      <w:r w:rsidRPr="00D442EA">
        <w:rPr>
          <w:sz w:val="20"/>
          <w:szCs w:val="20"/>
          <w:lang w:val="ru-RU" w:eastAsia="ru-RU"/>
        </w:rPr>
        <w:t>) в предгорьях </w:t>
      </w:r>
      <w:hyperlink r:id="rId18" w:tooltip="Атамановский хребет" w:history="1">
        <w:r w:rsidRPr="00D442EA">
          <w:rPr>
            <w:sz w:val="20"/>
            <w:szCs w:val="20"/>
            <w:lang w:val="ru-RU" w:eastAsia="ru-RU"/>
          </w:rPr>
          <w:t>Атамановского хребта</w:t>
        </w:r>
      </w:hyperlink>
      <w:r w:rsidRPr="00D442EA">
        <w:rPr>
          <w:sz w:val="20"/>
          <w:szCs w:val="20"/>
          <w:lang w:val="ru-RU" w:eastAsia="ru-RU"/>
        </w:rPr>
        <w:t> — отрога </w:t>
      </w:r>
      <w:hyperlink r:id="rId19" w:tooltip="Восточный Саян" w:history="1">
        <w:r w:rsidRPr="00D442EA">
          <w:rPr>
            <w:sz w:val="20"/>
            <w:szCs w:val="20"/>
            <w:lang w:val="ru-RU" w:eastAsia="ru-RU"/>
          </w:rPr>
          <w:t>Саян</w:t>
        </w:r>
      </w:hyperlink>
      <w:r w:rsidRPr="00D442EA">
        <w:rPr>
          <w:sz w:val="20"/>
          <w:szCs w:val="20"/>
          <w:lang w:val="ru-RU" w:eastAsia="ru-RU"/>
        </w:rPr>
        <w:t>, в 35 км к северо-востоку от </w:t>
      </w:r>
      <w:hyperlink r:id="rId20" w:tooltip="" w:history="1">
        <w:r w:rsidRPr="00D442EA">
          <w:rPr>
            <w:sz w:val="20"/>
            <w:szCs w:val="20"/>
            <w:lang w:val="ru-RU" w:eastAsia="ru-RU"/>
          </w:rPr>
          <w:t>Красноярска</w:t>
        </w:r>
      </w:hyperlink>
      <w:r w:rsidRPr="00D442EA">
        <w:rPr>
          <w:sz w:val="20"/>
          <w:szCs w:val="20"/>
          <w:lang w:val="ru-RU" w:eastAsia="ru-RU"/>
        </w:rPr>
        <w:t>.</w:t>
      </w:r>
    </w:p>
    <w:p w:rsidR="00D442EA" w:rsidRPr="00D442EA" w:rsidRDefault="00D442EA" w:rsidP="00D442EA">
      <w:pPr>
        <w:pStyle w:val="af1"/>
        <w:shd w:val="clear" w:color="auto" w:fill="FFFFFF"/>
        <w:spacing w:before="0" w:after="0"/>
        <w:ind w:firstLine="708"/>
        <w:rPr>
          <w:sz w:val="20"/>
          <w:szCs w:val="20"/>
          <w:lang w:val="ru-RU" w:eastAsia="ru-RU"/>
        </w:rPr>
      </w:pPr>
      <w:r w:rsidRPr="00D442EA">
        <w:rPr>
          <w:sz w:val="20"/>
          <w:szCs w:val="20"/>
          <w:lang w:val="ru-RU" w:eastAsia="ru-RU"/>
        </w:rPr>
        <w:t>Особый статус город получил в связи с секретными градообразующими предприятиями оборонной (атомной и, позже, космической) промышленности.</w:t>
      </w:r>
    </w:p>
    <w:p w:rsidR="00D442EA" w:rsidRPr="00D442EA" w:rsidRDefault="00D442EA" w:rsidP="00D442EA">
      <w:pPr>
        <w:pStyle w:val="af1"/>
        <w:shd w:val="clear" w:color="auto" w:fill="FFFFFF"/>
        <w:spacing w:before="0" w:after="0"/>
        <w:ind w:firstLine="708"/>
        <w:rPr>
          <w:sz w:val="20"/>
          <w:szCs w:val="20"/>
          <w:lang w:val="ru-RU" w:eastAsia="ru-RU"/>
        </w:rPr>
      </w:pPr>
      <w:r w:rsidRPr="00D442EA">
        <w:rPr>
          <w:sz w:val="20"/>
          <w:szCs w:val="20"/>
          <w:lang w:val="ru-RU" w:eastAsia="ru-RU"/>
        </w:rPr>
        <w:t>Вокруг ЗАТО устроено охраняемое ограждение с ограниченным количеством </w:t>
      </w:r>
      <w:hyperlink r:id="rId21" w:tooltip="Контрольно-пропускной пункт" w:history="1">
        <w:r w:rsidRPr="00D442EA">
          <w:rPr>
            <w:sz w:val="20"/>
            <w:szCs w:val="20"/>
            <w:lang w:val="ru-RU" w:eastAsia="ru-RU"/>
          </w:rPr>
          <w:t>контрольно-пропускных пунктов (КПП)</w:t>
        </w:r>
      </w:hyperlink>
      <w:r w:rsidRPr="00D442EA">
        <w:rPr>
          <w:sz w:val="20"/>
          <w:szCs w:val="20"/>
          <w:lang w:val="ru-RU" w:eastAsia="ru-RU"/>
        </w:rPr>
        <w:t> для проезда в город. Посещение территории осуществляется по специальным разрешениям (пропускам).</w:t>
      </w:r>
    </w:p>
    <w:p w:rsidR="00D442EA" w:rsidRPr="00D442EA" w:rsidRDefault="00D442EA" w:rsidP="00D442EA">
      <w:pPr>
        <w:pStyle w:val="af1"/>
        <w:shd w:val="clear" w:color="auto" w:fill="FFFFFF"/>
        <w:spacing w:before="0" w:after="0"/>
        <w:ind w:firstLine="708"/>
        <w:rPr>
          <w:sz w:val="20"/>
          <w:szCs w:val="20"/>
          <w:lang w:val="ru-RU" w:eastAsia="ru-RU"/>
        </w:rPr>
      </w:pPr>
      <w:r w:rsidRPr="00D442EA">
        <w:rPr>
          <w:sz w:val="20"/>
          <w:szCs w:val="20"/>
          <w:lang w:val="ru-RU" w:eastAsia="ru-RU"/>
        </w:rPr>
        <w:t>Кроме города, в состав ЗАТО входят четыре населённых пункта </w:t>
      </w:r>
      <w:r>
        <w:rPr>
          <w:sz w:val="20"/>
          <w:szCs w:val="20"/>
          <w:lang w:val="ru-RU" w:eastAsia="ru-RU"/>
        </w:rPr>
        <w:t>-</w:t>
      </w:r>
      <w:r w:rsidRPr="00D442EA">
        <w:rPr>
          <w:sz w:val="20"/>
          <w:szCs w:val="20"/>
          <w:lang w:val="ru-RU" w:eastAsia="ru-RU"/>
        </w:rPr>
        <w:t xml:space="preserve"> пгт </w:t>
      </w:r>
      <w:hyperlink r:id="rId22" w:tooltip="Подгорный (ЗАТО Железногорск)" w:history="1">
        <w:r w:rsidRPr="00D442EA">
          <w:rPr>
            <w:sz w:val="20"/>
            <w:szCs w:val="20"/>
            <w:lang w:val="ru-RU" w:eastAsia="ru-RU"/>
          </w:rPr>
          <w:t>Подгорный</w:t>
        </w:r>
      </w:hyperlink>
      <w:r w:rsidRPr="00D442EA">
        <w:rPr>
          <w:sz w:val="20"/>
          <w:szCs w:val="20"/>
          <w:lang w:val="ru-RU" w:eastAsia="ru-RU"/>
        </w:rPr>
        <w:t> и посёлки </w:t>
      </w:r>
      <w:hyperlink r:id="rId23" w:tooltip="Тартат (страница отсутствует)" w:history="1">
        <w:r w:rsidRPr="00D442EA">
          <w:rPr>
            <w:sz w:val="20"/>
            <w:szCs w:val="20"/>
            <w:lang w:val="ru-RU" w:eastAsia="ru-RU"/>
          </w:rPr>
          <w:t>Тартат</w:t>
        </w:r>
      </w:hyperlink>
      <w:r w:rsidRPr="00D442EA">
        <w:rPr>
          <w:sz w:val="20"/>
          <w:szCs w:val="20"/>
          <w:lang w:val="ru-RU" w:eastAsia="ru-RU"/>
        </w:rPr>
        <w:t>, </w:t>
      </w:r>
      <w:hyperlink r:id="rId24" w:tooltip="Новый Путь (ЗАТО Железногорск) (страница отсутствует)" w:history="1">
        <w:r w:rsidRPr="00D442EA">
          <w:rPr>
            <w:sz w:val="20"/>
            <w:szCs w:val="20"/>
            <w:lang w:val="ru-RU" w:eastAsia="ru-RU"/>
          </w:rPr>
          <w:t>Новый Путь</w:t>
        </w:r>
      </w:hyperlink>
      <w:r w:rsidRPr="00D442EA">
        <w:rPr>
          <w:sz w:val="20"/>
          <w:szCs w:val="20"/>
          <w:lang w:val="ru-RU" w:eastAsia="ru-RU"/>
        </w:rPr>
        <w:t>, </w:t>
      </w:r>
      <w:hyperlink r:id="rId25" w:tooltip="Додоново" w:history="1">
        <w:r w:rsidRPr="00D442EA">
          <w:rPr>
            <w:sz w:val="20"/>
            <w:szCs w:val="20"/>
            <w:lang w:val="ru-RU" w:eastAsia="ru-RU"/>
          </w:rPr>
          <w:t>Додоново</w:t>
        </w:r>
      </w:hyperlink>
      <w:r w:rsidRPr="00D442EA">
        <w:rPr>
          <w:sz w:val="20"/>
          <w:szCs w:val="20"/>
          <w:lang w:val="ru-RU" w:eastAsia="ru-RU"/>
        </w:rPr>
        <w:t> и деревня </w:t>
      </w:r>
      <w:hyperlink r:id="rId26" w:tooltip="Шивера (ЗАТО Железногорск) (страница отсутствует)" w:history="1">
        <w:r w:rsidRPr="00D442EA">
          <w:rPr>
            <w:sz w:val="20"/>
            <w:szCs w:val="20"/>
            <w:lang w:val="ru-RU" w:eastAsia="ru-RU"/>
          </w:rPr>
          <w:t>Шивера</w:t>
        </w:r>
      </w:hyperlink>
      <w:r w:rsidRPr="00D442EA">
        <w:rPr>
          <w:sz w:val="20"/>
          <w:szCs w:val="20"/>
          <w:lang w:val="ru-RU" w:eastAsia="ru-RU"/>
        </w:rPr>
        <w:t>.</w:t>
      </w:r>
    </w:p>
    <w:p w:rsidR="00D442EA" w:rsidRDefault="00D442EA" w:rsidP="00D442EA">
      <w:pPr>
        <w:pStyle w:val="af1"/>
        <w:shd w:val="clear" w:color="auto" w:fill="FFFFFF"/>
        <w:spacing w:before="0" w:after="0"/>
        <w:ind w:firstLine="708"/>
        <w:jc w:val="center"/>
        <w:rPr>
          <w:sz w:val="20"/>
          <w:szCs w:val="20"/>
          <w:lang w:val="ru-RU" w:eastAsia="ru-RU"/>
        </w:rPr>
      </w:pPr>
      <w:r>
        <w:rPr>
          <w:sz w:val="20"/>
          <w:szCs w:val="20"/>
          <w:lang w:val="ru-RU" w:eastAsia="ru-RU"/>
        </w:rPr>
        <w:t>Экономика:</w:t>
      </w:r>
    </w:p>
    <w:p w:rsidR="00D442EA" w:rsidRPr="00D442EA" w:rsidRDefault="00D442EA" w:rsidP="009F7398">
      <w:pPr>
        <w:numPr>
          <w:ilvl w:val="0"/>
          <w:numId w:val="10"/>
        </w:numPr>
        <w:shd w:val="clear" w:color="auto" w:fill="FFFFFF"/>
        <w:ind w:left="0"/>
        <w:jc w:val="both"/>
      </w:pPr>
      <w:hyperlink r:id="rId27" w:tooltip="" w:history="1">
        <w:r w:rsidRPr="00D442EA">
          <w:t>ФГУП «Горно-химический комбинат»</w:t>
        </w:r>
      </w:hyperlink>
      <w:r w:rsidRPr="00D442EA">
        <w:t xml:space="preserve"> </w:t>
      </w:r>
    </w:p>
    <w:p w:rsidR="00D442EA" w:rsidRPr="00D442EA" w:rsidRDefault="00D442EA" w:rsidP="009F7398">
      <w:pPr>
        <w:numPr>
          <w:ilvl w:val="0"/>
          <w:numId w:val="10"/>
        </w:numPr>
        <w:shd w:val="clear" w:color="auto" w:fill="FFFFFF"/>
        <w:ind w:left="0"/>
        <w:jc w:val="both"/>
      </w:pPr>
      <w:hyperlink r:id="rId28" w:tooltip="НПО ПМ" w:history="1">
        <w:r w:rsidRPr="00D442EA">
          <w:t>ОАО «Информационные спутниковые системы»</w:t>
        </w:r>
      </w:hyperlink>
      <w:r w:rsidRPr="00D442EA">
        <w:t> имени академика </w:t>
      </w:r>
      <w:hyperlink r:id="rId29" w:tooltip="Решетнёв, Михаил Фёдорович" w:history="1">
        <w:r w:rsidRPr="00D442EA">
          <w:t>М. Ф. Решетнёва</w:t>
        </w:r>
      </w:hyperlink>
      <w:r w:rsidRPr="00D442EA">
        <w:t> (70 % производства российских </w:t>
      </w:r>
      <w:hyperlink r:id="rId30" w:tooltip="ИСЗ" w:history="1">
        <w:r w:rsidRPr="00D442EA">
          <w:t>спутников</w:t>
        </w:r>
      </w:hyperlink>
      <w:r w:rsidRPr="00D442EA">
        <w:t> гражданского назначения)</w:t>
      </w:r>
    </w:p>
    <w:p w:rsidR="00D442EA" w:rsidRPr="00D442EA" w:rsidRDefault="00D442EA" w:rsidP="009F7398">
      <w:pPr>
        <w:numPr>
          <w:ilvl w:val="0"/>
          <w:numId w:val="10"/>
        </w:numPr>
        <w:shd w:val="clear" w:color="auto" w:fill="FFFFFF"/>
        <w:ind w:left="0"/>
        <w:jc w:val="both"/>
      </w:pPr>
      <w:hyperlink r:id="rId31" w:tooltip="МП «Гортеплоэнерго» (страница отсутствует)" w:history="1">
        <w:r w:rsidRPr="00D442EA">
          <w:t>МП «Гортеплоэнерго»</w:t>
        </w:r>
      </w:hyperlink>
      <w:r w:rsidRPr="00D442EA">
        <w:t xml:space="preserve"> </w:t>
      </w:r>
    </w:p>
    <w:p w:rsidR="00D442EA" w:rsidRPr="00D442EA" w:rsidRDefault="00D442EA" w:rsidP="009F7398">
      <w:pPr>
        <w:numPr>
          <w:ilvl w:val="0"/>
          <w:numId w:val="10"/>
        </w:numPr>
        <w:shd w:val="clear" w:color="auto" w:fill="FFFFFF"/>
        <w:ind w:left="0"/>
        <w:jc w:val="both"/>
      </w:pPr>
      <w:r w:rsidRPr="00D442EA">
        <w:t>Химический завод — филиал </w:t>
      </w:r>
      <w:hyperlink r:id="rId32" w:tooltip="ФГУП «Красмаш»" w:history="1">
        <w:r w:rsidRPr="00D442EA">
          <w:t>ФГУП «Красмаш»</w:t>
        </w:r>
      </w:hyperlink>
      <w:r w:rsidRPr="00D442EA">
        <w:t>, </w:t>
      </w:r>
      <w:hyperlink r:id="rId33" w:tooltip="Подгорный (ЗАТО Железногорск)" w:history="1">
        <w:r w:rsidRPr="00D442EA">
          <w:t>посёлок Подгорный</w:t>
        </w:r>
      </w:hyperlink>
    </w:p>
    <w:p w:rsidR="00D442EA" w:rsidRPr="00D442EA" w:rsidRDefault="00D442EA" w:rsidP="009F7398">
      <w:pPr>
        <w:numPr>
          <w:ilvl w:val="0"/>
          <w:numId w:val="10"/>
        </w:numPr>
        <w:shd w:val="clear" w:color="auto" w:fill="FFFFFF"/>
        <w:ind w:left="0"/>
        <w:jc w:val="both"/>
      </w:pPr>
      <w:r w:rsidRPr="00D442EA">
        <w:t>Управление № 9 при </w:t>
      </w:r>
      <w:hyperlink r:id="rId34" w:tooltip="Федеральное агентство специального строительства" w:history="1">
        <w:r w:rsidRPr="00D442EA">
          <w:t>Спецстрое России</w:t>
        </w:r>
      </w:hyperlink>
      <w:r w:rsidRPr="00D442EA">
        <w:t> — бывшее Строительно-промышленное АО «Сибхимстрой»</w:t>
      </w:r>
    </w:p>
    <w:p w:rsidR="00D442EA" w:rsidRDefault="00D442EA" w:rsidP="009F7398">
      <w:pPr>
        <w:numPr>
          <w:ilvl w:val="0"/>
          <w:numId w:val="10"/>
        </w:numPr>
        <w:shd w:val="clear" w:color="auto" w:fill="FFFFFF"/>
        <w:ind w:left="0"/>
        <w:jc w:val="both"/>
      </w:pPr>
      <w:r w:rsidRPr="00D442EA">
        <w:t>Национальный оператор по обращению с радиоактивными отходами ведёт работы по строительству в Красноярском крае, под Железногорском, хранилища радиоактивных отходов (российского и зарубежного происхождения). Это вызвало озабоченность специалистов из-за недостаточной проработки вопросов обеспечения безопасности</w:t>
      </w:r>
      <w:r>
        <w:t>.</w:t>
      </w:r>
    </w:p>
    <w:p w:rsidR="00D442EA" w:rsidRPr="00D442EA" w:rsidRDefault="00D442EA" w:rsidP="00D442EA">
      <w:pPr>
        <w:pStyle w:val="af1"/>
        <w:shd w:val="clear" w:color="auto" w:fill="FFFFFF"/>
        <w:spacing w:before="0" w:after="0"/>
        <w:ind w:firstLine="708"/>
        <w:rPr>
          <w:sz w:val="20"/>
          <w:szCs w:val="20"/>
        </w:rPr>
      </w:pPr>
      <w:r w:rsidRPr="00D442EA">
        <w:rPr>
          <w:sz w:val="20"/>
          <w:szCs w:val="20"/>
        </w:rPr>
        <w:t>В Железногорске развиваются ядерные технологии, создана мощная производственная база для промышленного и гражданского строительства. Город передовых достижений науки и техники, Железногорск всегда славился развитой инфраструктурой, высоким уровнем образования, культуры, спорта и социальной обеспеченности его жителей.</w:t>
      </w:r>
    </w:p>
    <w:p w:rsidR="00D442EA" w:rsidRPr="00D442EA" w:rsidRDefault="00D442EA" w:rsidP="00A35261">
      <w:pPr>
        <w:numPr>
          <w:ilvl w:val="0"/>
          <w:numId w:val="1"/>
        </w:numPr>
        <w:jc w:val="center"/>
        <w:rPr>
          <w:b/>
        </w:rPr>
      </w:pPr>
    </w:p>
    <w:p w:rsidR="00721C53" w:rsidRDefault="002A521A" w:rsidP="00A35261">
      <w:pPr>
        <w:numPr>
          <w:ilvl w:val="0"/>
          <w:numId w:val="1"/>
        </w:numPr>
        <w:jc w:val="center"/>
        <w:rPr>
          <w:b/>
        </w:rPr>
      </w:pPr>
      <w:r>
        <w:rPr>
          <w:b/>
        </w:rPr>
        <w:br w:type="page"/>
      </w:r>
      <w:r w:rsidR="00EB74E9" w:rsidRPr="008F7761">
        <w:rPr>
          <w:b/>
        </w:rPr>
        <w:lastRenderedPageBreak/>
        <w:t xml:space="preserve">9.3 Описание </w:t>
      </w:r>
      <w:r w:rsidR="00721C53">
        <w:rPr>
          <w:b/>
        </w:rPr>
        <w:t>объекта оценки</w:t>
      </w:r>
    </w:p>
    <w:p w:rsidR="00605335" w:rsidRPr="008F7761" w:rsidRDefault="00605335" w:rsidP="00EB74E9">
      <w:pPr>
        <w:numPr>
          <w:ilvl w:val="0"/>
          <w:numId w:val="1"/>
        </w:num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33"/>
        <w:gridCol w:w="3007"/>
        <w:gridCol w:w="3913"/>
      </w:tblGrid>
      <w:tr w:rsidR="00721C53" w:rsidRPr="006C0C81" w:rsidTr="006C0C81">
        <w:tc>
          <w:tcPr>
            <w:tcW w:w="9853" w:type="dxa"/>
            <w:gridSpan w:val="3"/>
            <w:shd w:val="clear" w:color="auto" w:fill="auto"/>
            <w:vAlign w:val="center"/>
          </w:tcPr>
          <w:p w:rsidR="00721C53" w:rsidRPr="006C0C81" w:rsidRDefault="00721C53" w:rsidP="006C0C81">
            <w:pPr>
              <w:numPr>
                <w:ilvl w:val="0"/>
                <w:numId w:val="1"/>
              </w:numPr>
              <w:jc w:val="center"/>
              <w:rPr>
                <w:b/>
                <w:sz w:val="18"/>
                <w:szCs w:val="18"/>
              </w:rPr>
            </w:pPr>
            <w:r w:rsidRPr="006C0C81">
              <w:rPr>
                <w:b/>
                <w:sz w:val="18"/>
                <w:szCs w:val="18"/>
              </w:rPr>
              <w:t>ЗЕМЕЛЬНЫЙ УЧАСТОК</w:t>
            </w:r>
          </w:p>
        </w:tc>
      </w:tr>
      <w:tr w:rsidR="00EB74E9" w:rsidRPr="006C0C81" w:rsidTr="006C0C81">
        <w:tc>
          <w:tcPr>
            <w:tcW w:w="2933" w:type="dxa"/>
            <w:shd w:val="clear" w:color="auto" w:fill="auto"/>
            <w:vAlign w:val="center"/>
          </w:tcPr>
          <w:p w:rsidR="00EB74E9" w:rsidRPr="00230CB3" w:rsidRDefault="00EB74E9" w:rsidP="006C0C81">
            <w:pPr>
              <w:jc w:val="center"/>
              <w:rPr>
                <w:b/>
                <w:sz w:val="18"/>
                <w:szCs w:val="18"/>
              </w:rPr>
            </w:pPr>
            <w:r w:rsidRPr="00230CB3">
              <w:rPr>
                <w:b/>
                <w:sz w:val="18"/>
                <w:szCs w:val="18"/>
              </w:rPr>
              <w:t>Параметр</w:t>
            </w:r>
          </w:p>
        </w:tc>
        <w:tc>
          <w:tcPr>
            <w:tcW w:w="3007" w:type="dxa"/>
            <w:shd w:val="clear" w:color="auto" w:fill="auto"/>
            <w:vAlign w:val="center"/>
          </w:tcPr>
          <w:p w:rsidR="00EB74E9" w:rsidRPr="00230CB3" w:rsidRDefault="00EB74E9" w:rsidP="006C0C81">
            <w:pPr>
              <w:jc w:val="center"/>
              <w:rPr>
                <w:b/>
                <w:sz w:val="18"/>
                <w:szCs w:val="18"/>
              </w:rPr>
            </w:pPr>
            <w:r w:rsidRPr="00230CB3">
              <w:rPr>
                <w:b/>
                <w:sz w:val="18"/>
                <w:szCs w:val="18"/>
              </w:rPr>
              <w:t>Значение параметра</w:t>
            </w:r>
          </w:p>
        </w:tc>
        <w:tc>
          <w:tcPr>
            <w:tcW w:w="3913" w:type="dxa"/>
            <w:shd w:val="clear" w:color="auto" w:fill="auto"/>
            <w:vAlign w:val="center"/>
          </w:tcPr>
          <w:p w:rsidR="00EB74E9" w:rsidRPr="00230CB3" w:rsidRDefault="00EB74E9" w:rsidP="006C0C81">
            <w:pPr>
              <w:jc w:val="center"/>
              <w:rPr>
                <w:b/>
                <w:sz w:val="18"/>
                <w:szCs w:val="18"/>
              </w:rPr>
            </w:pPr>
            <w:r w:rsidRPr="00230CB3">
              <w:rPr>
                <w:b/>
                <w:sz w:val="18"/>
                <w:szCs w:val="18"/>
              </w:rPr>
              <w:t>Источник информации</w:t>
            </w:r>
          </w:p>
        </w:tc>
      </w:tr>
      <w:tr w:rsidR="00EB74E9" w:rsidRPr="006C0C81" w:rsidTr="006C0C81">
        <w:tc>
          <w:tcPr>
            <w:tcW w:w="9853" w:type="dxa"/>
            <w:gridSpan w:val="3"/>
            <w:shd w:val="clear" w:color="auto" w:fill="auto"/>
            <w:vAlign w:val="center"/>
          </w:tcPr>
          <w:p w:rsidR="00EB74E9" w:rsidRPr="006C0C81" w:rsidRDefault="00EB74E9" w:rsidP="006C0C81">
            <w:pPr>
              <w:jc w:val="center"/>
              <w:rPr>
                <w:sz w:val="18"/>
                <w:szCs w:val="18"/>
              </w:rPr>
            </w:pPr>
            <w:r w:rsidRPr="006C0C81">
              <w:rPr>
                <w:sz w:val="18"/>
                <w:szCs w:val="18"/>
              </w:rPr>
              <w:t>Имущественные права на Объект оценки и обременения, связанные с объектом оценки</w:t>
            </w:r>
          </w:p>
        </w:tc>
      </w:tr>
      <w:tr w:rsidR="00B65106" w:rsidRPr="006C0C81" w:rsidTr="006C0C81">
        <w:tc>
          <w:tcPr>
            <w:tcW w:w="2933" w:type="dxa"/>
            <w:shd w:val="clear" w:color="auto" w:fill="auto"/>
            <w:vAlign w:val="center"/>
          </w:tcPr>
          <w:p w:rsidR="00B65106" w:rsidRPr="006C0C81" w:rsidRDefault="00B65106" w:rsidP="006C0C81">
            <w:pPr>
              <w:autoSpaceDN w:val="0"/>
              <w:spacing w:before="40" w:after="40"/>
              <w:ind w:left="-57" w:right="-57"/>
              <w:jc w:val="center"/>
              <w:rPr>
                <w:sz w:val="18"/>
                <w:szCs w:val="18"/>
                <w:highlight w:val="yellow"/>
              </w:rPr>
            </w:pPr>
            <w:r w:rsidRPr="006C0C81">
              <w:rPr>
                <w:sz w:val="18"/>
                <w:szCs w:val="18"/>
              </w:rPr>
              <w:t>Имущественные права на Объект оценки</w:t>
            </w:r>
          </w:p>
        </w:tc>
        <w:tc>
          <w:tcPr>
            <w:tcW w:w="3007" w:type="dxa"/>
            <w:shd w:val="clear" w:color="auto" w:fill="auto"/>
            <w:vAlign w:val="center"/>
          </w:tcPr>
          <w:p w:rsidR="00B65106" w:rsidRPr="006C0C81" w:rsidRDefault="006C0C81" w:rsidP="006C0C81">
            <w:pPr>
              <w:autoSpaceDN w:val="0"/>
              <w:spacing w:before="40" w:after="40"/>
              <w:ind w:left="-57" w:right="-57"/>
              <w:jc w:val="center"/>
              <w:rPr>
                <w:sz w:val="18"/>
                <w:szCs w:val="18"/>
              </w:rPr>
            </w:pPr>
            <w:r w:rsidRPr="006C0C81">
              <w:rPr>
                <w:sz w:val="18"/>
                <w:szCs w:val="18"/>
              </w:rPr>
              <w:t>Аренда, Весь объект</w:t>
            </w:r>
          </w:p>
        </w:tc>
        <w:tc>
          <w:tcPr>
            <w:tcW w:w="3913" w:type="dxa"/>
            <w:shd w:val="clear" w:color="auto" w:fill="auto"/>
            <w:vAlign w:val="center"/>
          </w:tcPr>
          <w:p w:rsidR="00EE3078" w:rsidRPr="006C0C81" w:rsidRDefault="00EE3078" w:rsidP="006C0C81">
            <w:pPr>
              <w:jc w:val="center"/>
              <w:rPr>
                <w:sz w:val="18"/>
                <w:szCs w:val="18"/>
              </w:rPr>
            </w:pPr>
            <w:r w:rsidRPr="006C0C81">
              <w:rPr>
                <w:sz w:val="18"/>
                <w:szCs w:val="18"/>
              </w:rPr>
              <w:t>Выписка из ЕГРН от 18.10.2018г</w:t>
            </w:r>
          </w:p>
          <w:p w:rsidR="00B65106" w:rsidRPr="006C0C81" w:rsidRDefault="00EE3078" w:rsidP="006C0C81">
            <w:pPr>
              <w:jc w:val="center"/>
              <w:rPr>
                <w:sz w:val="18"/>
                <w:szCs w:val="18"/>
              </w:rPr>
            </w:pPr>
            <w:r w:rsidRPr="006C0C81">
              <w:rPr>
                <w:sz w:val="18"/>
                <w:szCs w:val="18"/>
              </w:rPr>
              <w:t>№    99/2018/205911640</w:t>
            </w:r>
          </w:p>
        </w:tc>
      </w:tr>
      <w:tr w:rsidR="00B65106" w:rsidRPr="006C0C81" w:rsidTr="006C0C81">
        <w:tc>
          <w:tcPr>
            <w:tcW w:w="2933" w:type="dxa"/>
            <w:shd w:val="clear" w:color="auto" w:fill="auto"/>
            <w:vAlign w:val="center"/>
          </w:tcPr>
          <w:p w:rsidR="00B65106" w:rsidRPr="006C0C81" w:rsidRDefault="00B65106" w:rsidP="006C0C81">
            <w:pPr>
              <w:autoSpaceDN w:val="0"/>
              <w:spacing w:before="40" w:after="40"/>
              <w:ind w:left="-57" w:right="-57"/>
              <w:jc w:val="center"/>
              <w:rPr>
                <w:sz w:val="18"/>
                <w:szCs w:val="18"/>
              </w:rPr>
            </w:pPr>
            <w:r w:rsidRPr="006C0C81">
              <w:rPr>
                <w:sz w:val="18"/>
                <w:szCs w:val="18"/>
              </w:rPr>
              <w:t>Существующие ограничения (обременения) права:</w:t>
            </w:r>
          </w:p>
        </w:tc>
        <w:tc>
          <w:tcPr>
            <w:tcW w:w="3007" w:type="dxa"/>
            <w:shd w:val="clear" w:color="auto" w:fill="auto"/>
            <w:vAlign w:val="center"/>
          </w:tcPr>
          <w:p w:rsidR="00B65106" w:rsidRPr="006C0C81" w:rsidRDefault="006C0C81" w:rsidP="006C0C81">
            <w:pPr>
              <w:autoSpaceDN w:val="0"/>
              <w:spacing w:before="40" w:after="40"/>
              <w:ind w:left="-57" w:right="-57"/>
              <w:jc w:val="center"/>
              <w:rPr>
                <w:sz w:val="18"/>
                <w:szCs w:val="18"/>
              </w:rPr>
            </w:pPr>
            <w:r w:rsidRPr="006C0C81">
              <w:rPr>
                <w:sz w:val="18"/>
                <w:szCs w:val="18"/>
              </w:rPr>
              <w:t>срок с 18.01.2008г по 17.10.2010г</w:t>
            </w:r>
          </w:p>
        </w:tc>
        <w:tc>
          <w:tcPr>
            <w:tcW w:w="3913" w:type="dxa"/>
            <w:shd w:val="clear" w:color="auto" w:fill="auto"/>
            <w:vAlign w:val="center"/>
          </w:tcPr>
          <w:p w:rsidR="006C0C81" w:rsidRPr="006C0C81" w:rsidRDefault="006C0C81" w:rsidP="006C0C81">
            <w:pPr>
              <w:jc w:val="center"/>
              <w:rPr>
                <w:sz w:val="18"/>
                <w:szCs w:val="18"/>
              </w:rPr>
            </w:pPr>
            <w:r w:rsidRPr="006C0C81">
              <w:rPr>
                <w:sz w:val="18"/>
                <w:szCs w:val="18"/>
              </w:rPr>
              <w:t>Выписка из ЕГРН от 18.10.2018г</w:t>
            </w:r>
          </w:p>
          <w:p w:rsidR="00B65106" w:rsidRPr="006C0C81" w:rsidRDefault="006C0C81" w:rsidP="006C0C81">
            <w:pPr>
              <w:jc w:val="center"/>
              <w:rPr>
                <w:sz w:val="18"/>
                <w:szCs w:val="18"/>
              </w:rPr>
            </w:pPr>
            <w:r w:rsidRPr="006C0C81">
              <w:rPr>
                <w:sz w:val="18"/>
                <w:szCs w:val="18"/>
              </w:rPr>
              <w:t>№    99/2018/205911640</w:t>
            </w:r>
          </w:p>
        </w:tc>
      </w:tr>
      <w:tr w:rsidR="00EB74E9" w:rsidRPr="006C0C81" w:rsidTr="006C0C81">
        <w:tc>
          <w:tcPr>
            <w:tcW w:w="9853" w:type="dxa"/>
            <w:gridSpan w:val="3"/>
            <w:shd w:val="clear" w:color="auto" w:fill="auto"/>
            <w:vAlign w:val="center"/>
          </w:tcPr>
          <w:p w:rsidR="00EB74E9" w:rsidRPr="006C0C81" w:rsidRDefault="00EB74E9" w:rsidP="006C0C81">
            <w:pPr>
              <w:jc w:val="center"/>
              <w:rPr>
                <w:sz w:val="18"/>
                <w:szCs w:val="18"/>
              </w:rPr>
            </w:pPr>
            <w:r w:rsidRPr="006C0C81">
              <w:rPr>
                <w:sz w:val="18"/>
                <w:szCs w:val="18"/>
              </w:rPr>
              <w:t>Физические свойства объекта оценки</w:t>
            </w:r>
          </w:p>
        </w:tc>
      </w:tr>
      <w:tr w:rsidR="00EE3078" w:rsidRPr="006C0C81" w:rsidTr="006C0C81">
        <w:tc>
          <w:tcPr>
            <w:tcW w:w="2933" w:type="dxa"/>
            <w:shd w:val="clear" w:color="auto" w:fill="auto"/>
            <w:vAlign w:val="center"/>
          </w:tcPr>
          <w:p w:rsidR="00EE3078" w:rsidRPr="006C0C81" w:rsidRDefault="00EE3078" w:rsidP="006C0C81">
            <w:pPr>
              <w:autoSpaceDN w:val="0"/>
              <w:spacing w:before="40" w:after="40"/>
              <w:ind w:left="-57" w:right="-57"/>
              <w:jc w:val="center"/>
              <w:rPr>
                <w:sz w:val="18"/>
                <w:szCs w:val="18"/>
              </w:rPr>
            </w:pPr>
            <w:r w:rsidRPr="006C0C81">
              <w:rPr>
                <w:sz w:val="18"/>
                <w:szCs w:val="18"/>
              </w:rPr>
              <w:t>площадь, м</w:t>
            </w:r>
            <w:r w:rsidRPr="006C0C81">
              <w:rPr>
                <w:sz w:val="18"/>
                <w:szCs w:val="18"/>
                <w:vertAlign w:val="superscript"/>
              </w:rPr>
              <w:t>2</w:t>
            </w:r>
          </w:p>
        </w:tc>
        <w:tc>
          <w:tcPr>
            <w:tcW w:w="3007" w:type="dxa"/>
            <w:shd w:val="clear" w:color="auto" w:fill="auto"/>
            <w:vAlign w:val="center"/>
          </w:tcPr>
          <w:p w:rsidR="00EE3078" w:rsidRPr="006C0C81" w:rsidRDefault="006C0C81" w:rsidP="006C0C81">
            <w:pPr>
              <w:autoSpaceDN w:val="0"/>
              <w:spacing w:before="40" w:after="40"/>
              <w:ind w:left="-57" w:right="-57"/>
              <w:jc w:val="center"/>
              <w:rPr>
                <w:sz w:val="18"/>
                <w:szCs w:val="18"/>
              </w:rPr>
            </w:pPr>
            <w:r w:rsidRPr="006C0C81">
              <w:rPr>
                <w:color w:val="000000"/>
                <w:sz w:val="18"/>
                <w:szCs w:val="18"/>
                <w:shd w:val="clear" w:color="auto" w:fill="FFFFFF"/>
              </w:rPr>
              <w:t>2739</w:t>
            </w:r>
          </w:p>
        </w:tc>
        <w:tc>
          <w:tcPr>
            <w:tcW w:w="3913" w:type="dxa"/>
            <w:shd w:val="clear" w:color="auto" w:fill="auto"/>
            <w:vAlign w:val="center"/>
          </w:tcPr>
          <w:p w:rsidR="00EE3078" w:rsidRPr="006C0C81" w:rsidRDefault="00EE3078" w:rsidP="006C0C81">
            <w:pPr>
              <w:jc w:val="center"/>
              <w:rPr>
                <w:sz w:val="18"/>
                <w:szCs w:val="18"/>
              </w:rPr>
            </w:pPr>
            <w:r w:rsidRPr="006C0C81">
              <w:rPr>
                <w:sz w:val="18"/>
                <w:szCs w:val="18"/>
              </w:rPr>
              <w:t>Выписка из ЕГРН от 18.10.2018г</w:t>
            </w:r>
          </w:p>
          <w:p w:rsidR="00EE3078" w:rsidRPr="006C0C81" w:rsidRDefault="00EE3078" w:rsidP="006C0C81">
            <w:pPr>
              <w:jc w:val="center"/>
              <w:rPr>
                <w:sz w:val="18"/>
                <w:szCs w:val="18"/>
              </w:rPr>
            </w:pPr>
            <w:r w:rsidRPr="006C0C81">
              <w:rPr>
                <w:sz w:val="18"/>
                <w:szCs w:val="18"/>
              </w:rPr>
              <w:t>№    99/2018/205911640</w:t>
            </w:r>
          </w:p>
        </w:tc>
      </w:tr>
      <w:tr w:rsidR="00EB74E9" w:rsidRPr="006C0C81" w:rsidTr="006C0C81">
        <w:tc>
          <w:tcPr>
            <w:tcW w:w="2933" w:type="dxa"/>
            <w:shd w:val="clear" w:color="auto" w:fill="auto"/>
            <w:vAlign w:val="center"/>
          </w:tcPr>
          <w:p w:rsidR="00EB74E9" w:rsidRPr="006C0C81" w:rsidRDefault="00EB74E9" w:rsidP="006C0C81">
            <w:pPr>
              <w:autoSpaceDN w:val="0"/>
              <w:spacing w:before="40" w:after="40"/>
              <w:ind w:left="-57" w:right="-57"/>
              <w:jc w:val="center"/>
              <w:rPr>
                <w:sz w:val="18"/>
                <w:szCs w:val="18"/>
              </w:rPr>
            </w:pPr>
            <w:r w:rsidRPr="006C0C81">
              <w:rPr>
                <w:sz w:val="18"/>
                <w:szCs w:val="18"/>
              </w:rPr>
              <w:t>Рельеф</w:t>
            </w:r>
          </w:p>
        </w:tc>
        <w:tc>
          <w:tcPr>
            <w:tcW w:w="3007" w:type="dxa"/>
            <w:shd w:val="clear" w:color="auto" w:fill="auto"/>
            <w:vAlign w:val="center"/>
          </w:tcPr>
          <w:p w:rsidR="00EB74E9" w:rsidRPr="006C0C81" w:rsidRDefault="00EB74E9" w:rsidP="006C0C81">
            <w:pPr>
              <w:autoSpaceDN w:val="0"/>
              <w:spacing w:before="40" w:after="40"/>
              <w:ind w:left="-57" w:right="-57"/>
              <w:jc w:val="center"/>
              <w:rPr>
                <w:sz w:val="18"/>
                <w:szCs w:val="18"/>
              </w:rPr>
            </w:pPr>
            <w:r w:rsidRPr="006C0C81">
              <w:rPr>
                <w:sz w:val="18"/>
                <w:szCs w:val="18"/>
              </w:rPr>
              <w:t>ровный</w:t>
            </w:r>
          </w:p>
        </w:tc>
        <w:tc>
          <w:tcPr>
            <w:tcW w:w="3913" w:type="dxa"/>
            <w:shd w:val="clear" w:color="auto" w:fill="auto"/>
            <w:vAlign w:val="center"/>
          </w:tcPr>
          <w:p w:rsidR="00EB74E9" w:rsidRPr="006C0C81" w:rsidRDefault="00EB74E9" w:rsidP="006C0C81">
            <w:pPr>
              <w:jc w:val="center"/>
              <w:rPr>
                <w:sz w:val="18"/>
                <w:szCs w:val="18"/>
              </w:rPr>
            </w:pPr>
            <w:r w:rsidRPr="006C0C81">
              <w:rPr>
                <w:sz w:val="18"/>
                <w:szCs w:val="18"/>
              </w:rPr>
              <w:t>Данные визуального осмотра</w:t>
            </w:r>
          </w:p>
        </w:tc>
      </w:tr>
      <w:tr w:rsidR="00EE3078" w:rsidRPr="006C0C81" w:rsidTr="006C0C81">
        <w:tc>
          <w:tcPr>
            <w:tcW w:w="2933" w:type="dxa"/>
            <w:shd w:val="clear" w:color="auto" w:fill="auto"/>
            <w:vAlign w:val="center"/>
          </w:tcPr>
          <w:p w:rsidR="00EE3078" w:rsidRPr="006C0C81" w:rsidRDefault="00EE3078" w:rsidP="006C0C81">
            <w:pPr>
              <w:autoSpaceDN w:val="0"/>
              <w:spacing w:before="40" w:after="40"/>
              <w:ind w:left="-57" w:right="-57"/>
              <w:jc w:val="center"/>
              <w:rPr>
                <w:sz w:val="18"/>
                <w:szCs w:val="18"/>
              </w:rPr>
            </w:pPr>
            <w:r w:rsidRPr="006C0C81">
              <w:rPr>
                <w:sz w:val="18"/>
                <w:szCs w:val="18"/>
              </w:rPr>
              <w:t>Форма</w:t>
            </w:r>
          </w:p>
        </w:tc>
        <w:tc>
          <w:tcPr>
            <w:tcW w:w="3007" w:type="dxa"/>
            <w:shd w:val="clear" w:color="auto" w:fill="auto"/>
            <w:vAlign w:val="center"/>
          </w:tcPr>
          <w:p w:rsidR="00EE3078" w:rsidRPr="006C0C81" w:rsidRDefault="00EE3078" w:rsidP="006C0C81">
            <w:pPr>
              <w:autoSpaceDN w:val="0"/>
              <w:spacing w:before="40" w:after="40"/>
              <w:ind w:left="-57" w:right="-57"/>
              <w:jc w:val="center"/>
              <w:rPr>
                <w:sz w:val="18"/>
                <w:szCs w:val="18"/>
              </w:rPr>
            </w:pPr>
            <w:r w:rsidRPr="006C0C81">
              <w:rPr>
                <w:sz w:val="18"/>
                <w:szCs w:val="18"/>
              </w:rPr>
              <w:t>прямоугольной формы</w:t>
            </w:r>
          </w:p>
        </w:tc>
        <w:tc>
          <w:tcPr>
            <w:tcW w:w="3913" w:type="dxa"/>
            <w:shd w:val="clear" w:color="auto" w:fill="auto"/>
            <w:vAlign w:val="center"/>
          </w:tcPr>
          <w:p w:rsidR="00EE3078" w:rsidRPr="006C0C81" w:rsidRDefault="00EE3078" w:rsidP="006C0C81">
            <w:pPr>
              <w:jc w:val="center"/>
              <w:rPr>
                <w:sz w:val="18"/>
                <w:szCs w:val="18"/>
              </w:rPr>
            </w:pPr>
            <w:r w:rsidRPr="006C0C81">
              <w:rPr>
                <w:sz w:val="18"/>
                <w:szCs w:val="18"/>
              </w:rPr>
              <w:t>Выписка из ЕГРН от 18.10.2018г</w:t>
            </w:r>
          </w:p>
          <w:p w:rsidR="00EE3078" w:rsidRPr="006C0C81" w:rsidRDefault="00EE3078" w:rsidP="006C0C81">
            <w:pPr>
              <w:jc w:val="center"/>
              <w:rPr>
                <w:sz w:val="18"/>
                <w:szCs w:val="18"/>
              </w:rPr>
            </w:pPr>
            <w:r w:rsidRPr="006C0C81">
              <w:rPr>
                <w:sz w:val="18"/>
                <w:szCs w:val="18"/>
              </w:rPr>
              <w:t>№    99/2018/205911640</w:t>
            </w:r>
          </w:p>
        </w:tc>
      </w:tr>
      <w:tr w:rsidR="00EB74E9" w:rsidRPr="006C0C81" w:rsidTr="006C0C81">
        <w:tc>
          <w:tcPr>
            <w:tcW w:w="2933" w:type="dxa"/>
            <w:shd w:val="clear" w:color="auto" w:fill="auto"/>
            <w:vAlign w:val="center"/>
          </w:tcPr>
          <w:p w:rsidR="00EB74E9" w:rsidRPr="006C0C81" w:rsidRDefault="00EB74E9" w:rsidP="006C0C81">
            <w:pPr>
              <w:autoSpaceDN w:val="0"/>
              <w:spacing w:before="40" w:after="40"/>
              <w:ind w:left="-57" w:right="-57"/>
              <w:jc w:val="center"/>
              <w:rPr>
                <w:sz w:val="18"/>
                <w:szCs w:val="18"/>
              </w:rPr>
            </w:pPr>
            <w:r w:rsidRPr="006C0C81">
              <w:rPr>
                <w:sz w:val="18"/>
                <w:szCs w:val="18"/>
              </w:rPr>
              <w:t>Коммуникации</w:t>
            </w:r>
          </w:p>
        </w:tc>
        <w:tc>
          <w:tcPr>
            <w:tcW w:w="3007" w:type="dxa"/>
            <w:shd w:val="clear" w:color="auto" w:fill="auto"/>
            <w:vAlign w:val="center"/>
          </w:tcPr>
          <w:p w:rsidR="00EB74E9" w:rsidRPr="006C0C81" w:rsidRDefault="00BB0E43" w:rsidP="006C0C81">
            <w:pPr>
              <w:autoSpaceDN w:val="0"/>
              <w:spacing w:before="40" w:after="40"/>
              <w:ind w:left="-57" w:right="-57"/>
              <w:jc w:val="center"/>
              <w:rPr>
                <w:sz w:val="18"/>
                <w:szCs w:val="18"/>
              </w:rPr>
            </w:pPr>
            <w:r w:rsidRPr="006C0C81">
              <w:rPr>
                <w:sz w:val="18"/>
                <w:szCs w:val="18"/>
              </w:rPr>
              <w:t>Все коммуникации</w:t>
            </w:r>
          </w:p>
        </w:tc>
        <w:tc>
          <w:tcPr>
            <w:tcW w:w="3913" w:type="dxa"/>
            <w:shd w:val="clear" w:color="auto" w:fill="auto"/>
            <w:vAlign w:val="center"/>
          </w:tcPr>
          <w:p w:rsidR="00EB74E9" w:rsidRPr="006C0C81" w:rsidRDefault="00EB74E9" w:rsidP="006C0C81">
            <w:pPr>
              <w:jc w:val="center"/>
              <w:rPr>
                <w:b/>
                <w:sz w:val="18"/>
                <w:szCs w:val="18"/>
              </w:rPr>
            </w:pPr>
            <w:r w:rsidRPr="006C0C81">
              <w:rPr>
                <w:sz w:val="18"/>
                <w:szCs w:val="18"/>
              </w:rPr>
              <w:t>Данные визуального осмотра</w:t>
            </w:r>
          </w:p>
        </w:tc>
      </w:tr>
      <w:tr w:rsidR="00EB74E9" w:rsidRPr="006C0C81" w:rsidTr="006C0C81">
        <w:tc>
          <w:tcPr>
            <w:tcW w:w="2933" w:type="dxa"/>
            <w:shd w:val="clear" w:color="auto" w:fill="auto"/>
            <w:vAlign w:val="center"/>
          </w:tcPr>
          <w:p w:rsidR="00EB74E9" w:rsidRPr="006C0C81" w:rsidRDefault="00EB74E9" w:rsidP="006C0C81">
            <w:pPr>
              <w:autoSpaceDN w:val="0"/>
              <w:spacing w:before="40" w:after="40"/>
              <w:ind w:left="-57" w:right="-57"/>
              <w:jc w:val="center"/>
              <w:rPr>
                <w:sz w:val="18"/>
                <w:szCs w:val="18"/>
              </w:rPr>
            </w:pPr>
            <w:r w:rsidRPr="006C0C81">
              <w:rPr>
                <w:sz w:val="18"/>
                <w:szCs w:val="18"/>
              </w:rPr>
              <w:t>Наличие улучшений</w:t>
            </w:r>
          </w:p>
        </w:tc>
        <w:tc>
          <w:tcPr>
            <w:tcW w:w="3007" w:type="dxa"/>
            <w:shd w:val="clear" w:color="auto" w:fill="auto"/>
            <w:vAlign w:val="center"/>
          </w:tcPr>
          <w:p w:rsidR="00EB74E9" w:rsidRPr="006C0C81" w:rsidRDefault="00A35261" w:rsidP="006C0C81">
            <w:pPr>
              <w:autoSpaceDN w:val="0"/>
              <w:spacing w:before="40" w:after="40"/>
              <w:ind w:left="-57" w:right="-57"/>
              <w:jc w:val="center"/>
              <w:rPr>
                <w:sz w:val="18"/>
                <w:szCs w:val="18"/>
              </w:rPr>
            </w:pPr>
            <w:r w:rsidRPr="006C0C81">
              <w:rPr>
                <w:sz w:val="18"/>
                <w:szCs w:val="18"/>
              </w:rPr>
              <w:t>неж</w:t>
            </w:r>
            <w:r w:rsidR="00BB0E43" w:rsidRPr="006C0C81">
              <w:rPr>
                <w:sz w:val="18"/>
                <w:szCs w:val="18"/>
              </w:rPr>
              <w:t xml:space="preserve">илые </w:t>
            </w:r>
            <w:r w:rsidRPr="006C0C81">
              <w:rPr>
                <w:sz w:val="18"/>
                <w:szCs w:val="18"/>
              </w:rPr>
              <w:t>здания</w:t>
            </w:r>
          </w:p>
        </w:tc>
        <w:tc>
          <w:tcPr>
            <w:tcW w:w="3913" w:type="dxa"/>
            <w:shd w:val="clear" w:color="auto" w:fill="auto"/>
            <w:vAlign w:val="center"/>
          </w:tcPr>
          <w:p w:rsidR="00EB74E9" w:rsidRPr="006C0C81" w:rsidRDefault="00EB74E9" w:rsidP="006C0C81">
            <w:pPr>
              <w:jc w:val="center"/>
              <w:rPr>
                <w:b/>
                <w:sz w:val="18"/>
                <w:szCs w:val="18"/>
              </w:rPr>
            </w:pPr>
            <w:r w:rsidRPr="006C0C81">
              <w:rPr>
                <w:sz w:val="18"/>
                <w:szCs w:val="18"/>
              </w:rPr>
              <w:t>Данные визуального осмотра</w:t>
            </w:r>
          </w:p>
        </w:tc>
      </w:tr>
      <w:tr w:rsidR="00EB74E9" w:rsidRPr="006C0C81" w:rsidTr="006C0C81">
        <w:tc>
          <w:tcPr>
            <w:tcW w:w="9853" w:type="dxa"/>
            <w:gridSpan w:val="3"/>
            <w:shd w:val="clear" w:color="auto" w:fill="auto"/>
            <w:vAlign w:val="center"/>
          </w:tcPr>
          <w:p w:rsidR="00EB74E9" w:rsidRPr="006C0C81" w:rsidRDefault="00EB74E9" w:rsidP="006C0C81">
            <w:pPr>
              <w:jc w:val="center"/>
              <w:rPr>
                <w:sz w:val="18"/>
                <w:szCs w:val="18"/>
              </w:rPr>
            </w:pPr>
            <w:r w:rsidRPr="006C0C81">
              <w:rPr>
                <w:sz w:val="18"/>
                <w:szCs w:val="18"/>
              </w:rPr>
              <w:t>Характеристики местоположения и окружения</w:t>
            </w:r>
          </w:p>
        </w:tc>
      </w:tr>
      <w:tr w:rsidR="00EE3078" w:rsidRPr="006C0C81" w:rsidTr="006C0C81">
        <w:tc>
          <w:tcPr>
            <w:tcW w:w="2933" w:type="dxa"/>
            <w:shd w:val="clear" w:color="auto" w:fill="auto"/>
            <w:vAlign w:val="center"/>
          </w:tcPr>
          <w:p w:rsidR="00EE3078" w:rsidRPr="006C0C81" w:rsidRDefault="007851B0" w:rsidP="006C0C81">
            <w:pPr>
              <w:autoSpaceDN w:val="0"/>
              <w:spacing w:before="40" w:after="40"/>
              <w:ind w:left="-57" w:right="-57"/>
              <w:jc w:val="center"/>
              <w:rPr>
                <w:sz w:val="18"/>
                <w:szCs w:val="18"/>
              </w:rPr>
            </w:pPr>
            <w:r w:rsidRPr="00815E08">
              <w:rPr>
                <w:sz w:val="18"/>
                <w:szCs w:val="18"/>
              </w:rPr>
              <w:t>Адрес (местоположение)</w:t>
            </w:r>
          </w:p>
        </w:tc>
        <w:tc>
          <w:tcPr>
            <w:tcW w:w="3007" w:type="dxa"/>
            <w:shd w:val="clear" w:color="auto" w:fill="auto"/>
            <w:vAlign w:val="center"/>
          </w:tcPr>
          <w:p w:rsidR="00EE3078" w:rsidRPr="006C0C81" w:rsidRDefault="006C0C81" w:rsidP="006C0C81">
            <w:pPr>
              <w:spacing w:before="45" w:after="45"/>
              <w:ind w:left="45" w:right="45"/>
              <w:jc w:val="center"/>
              <w:rPr>
                <w:sz w:val="18"/>
                <w:szCs w:val="18"/>
              </w:rPr>
            </w:pPr>
            <w:r w:rsidRPr="006C0C81">
              <w:rPr>
                <w:sz w:val="18"/>
                <w:szCs w:val="18"/>
              </w:rPr>
              <w:t>Красноярский край, ЗАТО Железногорск, г. Железногорск, ул. Поселковая, 15</w:t>
            </w:r>
          </w:p>
        </w:tc>
        <w:tc>
          <w:tcPr>
            <w:tcW w:w="3913" w:type="dxa"/>
            <w:shd w:val="clear" w:color="auto" w:fill="auto"/>
            <w:vAlign w:val="center"/>
          </w:tcPr>
          <w:p w:rsidR="00EE3078" w:rsidRPr="006C0C81" w:rsidRDefault="00EE3078" w:rsidP="006C0C81">
            <w:pPr>
              <w:jc w:val="center"/>
              <w:rPr>
                <w:sz w:val="18"/>
                <w:szCs w:val="18"/>
              </w:rPr>
            </w:pPr>
            <w:r w:rsidRPr="006C0C81">
              <w:rPr>
                <w:sz w:val="18"/>
                <w:szCs w:val="18"/>
              </w:rPr>
              <w:t>Выписка из ЕГРН от 18.10.2018г</w:t>
            </w:r>
          </w:p>
          <w:p w:rsidR="00EE3078" w:rsidRPr="006C0C81" w:rsidRDefault="00EE3078" w:rsidP="006C0C81">
            <w:pPr>
              <w:jc w:val="center"/>
              <w:rPr>
                <w:sz w:val="18"/>
                <w:szCs w:val="18"/>
              </w:rPr>
            </w:pPr>
            <w:r w:rsidRPr="006C0C81">
              <w:rPr>
                <w:sz w:val="18"/>
                <w:szCs w:val="18"/>
              </w:rPr>
              <w:t>№    99/2018/205911640</w:t>
            </w:r>
          </w:p>
        </w:tc>
      </w:tr>
      <w:tr w:rsidR="00EB74E9" w:rsidRPr="006C0C81" w:rsidTr="006C0C81">
        <w:tc>
          <w:tcPr>
            <w:tcW w:w="2933" w:type="dxa"/>
            <w:shd w:val="clear" w:color="auto" w:fill="auto"/>
            <w:vAlign w:val="center"/>
          </w:tcPr>
          <w:p w:rsidR="00EB74E9" w:rsidRPr="006C0C81" w:rsidRDefault="00EB74E9" w:rsidP="006C0C81">
            <w:pPr>
              <w:autoSpaceDN w:val="0"/>
              <w:spacing w:before="40" w:after="40"/>
              <w:ind w:left="-57" w:right="-57"/>
              <w:jc w:val="center"/>
              <w:rPr>
                <w:sz w:val="18"/>
                <w:szCs w:val="18"/>
              </w:rPr>
            </w:pPr>
            <w:r w:rsidRPr="006C0C81">
              <w:rPr>
                <w:sz w:val="18"/>
                <w:szCs w:val="18"/>
              </w:rPr>
              <w:t>Плотность застройки</w:t>
            </w:r>
          </w:p>
        </w:tc>
        <w:tc>
          <w:tcPr>
            <w:tcW w:w="3007" w:type="dxa"/>
            <w:shd w:val="clear" w:color="auto" w:fill="auto"/>
            <w:vAlign w:val="center"/>
          </w:tcPr>
          <w:p w:rsidR="00EB74E9" w:rsidRPr="006C0C81" w:rsidRDefault="006C0C81" w:rsidP="006C0C81">
            <w:pPr>
              <w:autoSpaceDN w:val="0"/>
              <w:spacing w:before="40" w:after="40"/>
              <w:ind w:left="-57" w:right="-57"/>
              <w:jc w:val="center"/>
              <w:rPr>
                <w:sz w:val="18"/>
                <w:szCs w:val="18"/>
              </w:rPr>
            </w:pPr>
            <w:r w:rsidRPr="006C0C81">
              <w:rPr>
                <w:sz w:val="18"/>
                <w:szCs w:val="18"/>
              </w:rPr>
              <w:t>средняя</w:t>
            </w:r>
          </w:p>
        </w:tc>
        <w:tc>
          <w:tcPr>
            <w:tcW w:w="3913" w:type="dxa"/>
            <w:vMerge w:val="restart"/>
            <w:shd w:val="clear" w:color="auto" w:fill="auto"/>
            <w:vAlign w:val="center"/>
          </w:tcPr>
          <w:p w:rsidR="00EB74E9" w:rsidRPr="006C0C81" w:rsidRDefault="00EB74E9" w:rsidP="006C0C81">
            <w:pPr>
              <w:jc w:val="center"/>
              <w:rPr>
                <w:sz w:val="18"/>
                <w:szCs w:val="18"/>
              </w:rPr>
            </w:pPr>
            <w:r w:rsidRPr="006C0C81">
              <w:rPr>
                <w:sz w:val="18"/>
                <w:szCs w:val="18"/>
              </w:rPr>
              <w:t>Данные визуального осмотра</w:t>
            </w:r>
          </w:p>
          <w:p w:rsidR="00EB74E9" w:rsidRPr="006C0C81" w:rsidRDefault="00EB74E9" w:rsidP="006C0C81">
            <w:pPr>
              <w:jc w:val="center"/>
              <w:rPr>
                <w:sz w:val="18"/>
                <w:szCs w:val="18"/>
              </w:rPr>
            </w:pPr>
          </w:p>
        </w:tc>
      </w:tr>
      <w:tr w:rsidR="00EB74E9" w:rsidRPr="006C0C81" w:rsidTr="006C0C81">
        <w:tc>
          <w:tcPr>
            <w:tcW w:w="2933" w:type="dxa"/>
            <w:shd w:val="clear" w:color="auto" w:fill="auto"/>
            <w:vAlign w:val="center"/>
          </w:tcPr>
          <w:p w:rsidR="00EB74E9" w:rsidRPr="006C0C81" w:rsidRDefault="00EB74E9" w:rsidP="006C0C81">
            <w:pPr>
              <w:autoSpaceDN w:val="0"/>
              <w:spacing w:before="40" w:after="40"/>
              <w:ind w:left="-57" w:right="-57"/>
              <w:jc w:val="center"/>
              <w:rPr>
                <w:sz w:val="18"/>
                <w:szCs w:val="18"/>
              </w:rPr>
            </w:pPr>
            <w:r w:rsidRPr="006C0C81">
              <w:rPr>
                <w:sz w:val="18"/>
                <w:szCs w:val="18"/>
              </w:rPr>
              <w:t>Тип застройки окружения</w:t>
            </w:r>
          </w:p>
        </w:tc>
        <w:tc>
          <w:tcPr>
            <w:tcW w:w="3007" w:type="dxa"/>
            <w:shd w:val="clear" w:color="auto" w:fill="auto"/>
            <w:vAlign w:val="center"/>
          </w:tcPr>
          <w:p w:rsidR="00EB74E9" w:rsidRPr="006C0C81" w:rsidRDefault="006C0C81" w:rsidP="006C0C81">
            <w:pPr>
              <w:autoSpaceDN w:val="0"/>
              <w:spacing w:before="40" w:after="40"/>
              <w:ind w:left="-57" w:right="-57"/>
              <w:jc w:val="center"/>
              <w:rPr>
                <w:sz w:val="18"/>
                <w:szCs w:val="18"/>
              </w:rPr>
            </w:pPr>
            <w:r w:rsidRPr="006C0C81">
              <w:rPr>
                <w:sz w:val="18"/>
                <w:szCs w:val="18"/>
              </w:rPr>
              <w:t>промышленный</w:t>
            </w:r>
          </w:p>
        </w:tc>
        <w:tc>
          <w:tcPr>
            <w:tcW w:w="3913" w:type="dxa"/>
            <w:vMerge/>
            <w:shd w:val="clear" w:color="auto" w:fill="auto"/>
            <w:vAlign w:val="center"/>
          </w:tcPr>
          <w:p w:rsidR="00EB74E9" w:rsidRPr="006C0C81" w:rsidRDefault="00EB74E9" w:rsidP="006C0C81">
            <w:pPr>
              <w:jc w:val="center"/>
              <w:rPr>
                <w:b/>
                <w:sz w:val="18"/>
                <w:szCs w:val="18"/>
              </w:rPr>
            </w:pPr>
          </w:p>
        </w:tc>
      </w:tr>
      <w:tr w:rsidR="00EB74E9" w:rsidRPr="006C0C81" w:rsidTr="006C0C81">
        <w:tc>
          <w:tcPr>
            <w:tcW w:w="2933" w:type="dxa"/>
            <w:shd w:val="clear" w:color="auto" w:fill="auto"/>
            <w:vAlign w:val="center"/>
          </w:tcPr>
          <w:p w:rsidR="00EB74E9" w:rsidRPr="006C0C81" w:rsidRDefault="00EB74E9" w:rsidP="006C0C81">
            <w:pPr>
              <w:autoSpaceDN w:val="0"/>
              <w:spacing w:before="40" w:after="40"/>
              <w:ind w:left="-57" w:right="-57"/>
              <w:jc w:val="center"/>
              <w:rPr>
                <w:sz w:val="18"/>
                <w:szCs w:val="18"/>
              </w:rPr>
            </w:pPr>
            <w:r w:rsidRPr="006C0C81">
              <w:rPr>
                <w:sz w:val="18"/>
                <w:szCs w:val="18"/>
              </w:rPr>
              <w:t>Характеристика доступности</w:t>
            </w:r>
          </w:p>
        </w:tc>
        <w:tc>
          <w:tcPr>
            <w:tcW w:w="3007" w:type="dxa"/>
            <w:shd w:val="clear" w:color="auto" w:fill="auto"/>
            <w:vAlign w:val="center"/>
          </w:tcPr>
          <w:p w:rsidR="00EB74E9" w:rsidRPr="006C0C81" w:rsidRDefault="00EB74E9" w:rsidP="006C0C81">
            <w:pPr>
              <w:autoSpaceDN w:val="0"/>
              <w:spacing w:before="40" w:after="40"/>
              <w:ind w:left="-57" w:right="-57"/>
              <w:jc w:val="center"/>
              <w:rPr>
                <w:sz w:val="18"/>
                <w:szCs w:val="18"/>
              </w:rPr>
            </w:pPr>
            <w:r w:rsidRPr="006C0C81">
              <w:rPr>
                <w:sz w:val="18"/>
                <w:szCs w:val="18"/>
              </w:rPr>
              <w:t xml:space="preserve">Доступность </w:t>
            </w:r>
            <w:r w:rsidR="002B22BA" w:rsidRPr="006C0C81">
              <w:rPr>
                <w:sz w:val="18"/>
                <w:szCs w:val="18"/>
              </w:rPr>
              <w:t>хорошая</w:t>
            </w:r>
            <w:r w:rsidRPr="006C0C81">
              <w:rPr>
                <w:sz w:val="18"/>
                <w:szCs w:val="18"/>
              </w:rPr>
              <w:t xml:space="preserve">, состояние дорожного покрытия </w:t>
            </w:r>
            <w:r w:rsidR="00A35261" w:rsidRPr="006C0C81">
              <w:rPr>
                <w:sz w:val="18"/>
                <w:szCs w:val="18"/>
              </w:rPr>
              <w:t>хорошее</w:t>
            </w:r>
          </w:p>
        </w:tc>
        <w:tc>
          <w:tcPr>
            <w:tcW w:w="3913" w:type="dxa"/>
            <w:vMerge/>
            <w:shd w:val="clear" w:color="auto" w:fill="auto"/>
            <w:vAlign w:val="center"/>
          </w:tcPr>
          <w:p w:rsidR="00EB74E9" w:rsidRPr="006C0C81" w:rsidRDefault="00EB74E9" w:rsidP="006C0C81">
            <w:pPr>
              <w:jc w:val="center"/>
              <w:rPr>
                <w:b/>
                <w:sz w:val="18"/>
                <w:szCs w:val="18"/>
              </w:rPr>
            </w:pPr>
          </w:p>
        </w:tc>
      </w:tr>
      <w:tr w:rsidR="00EB74E9" w:rsidRPr="006C0C81" w:rsidTr="006C0C81">
        <w:tc>
          <w:tcPr>
            <w:tcW w:w="2933" w:type="dxa"/>
            <w:shd w:val="clear" w:color="auto" w:fill="auto"/>
            <w:vAlign w:val="center"/>
          </w:tcPr>
          <w:p w:rsidR="00EB74E9" w:rsidRPr="006C0C81" w:rsidRDefault="00EB74E9" w:rsidP="006C0C81">
            <w:pPr>
              <w:autoSpaceDN w:val="0"/>
              <w:spacing w:before="40" w:after="40"/>
              <w:ind w:left="-57" w:right="-57"/>
              <w:jc w:val="center"/>
              <w:rPr>
                <w:sz w:val="18"/>
                <w:szCs w:val="18"/>
              </w:rPr>
            </w:pPr>
            <w:r w:rsidRPr="006C0C81">
              <w:rPr>
                <w:sz w:val="18"/>
                <w:szCs w:val="18"/>
              </w:rPr>
              <w:t>Благоустройство территории</w:t>
            </w:r>
          </w:p>
        </w:tc>
        <w:tc>
          <w:tcPr>
            <w:tcW w:w="3007" w:type="dxa"/>
            <w:shd w:val="clear" w:color="auto" w:fill="auto"/>
            <w:vAlign w:val="center"/>
          </w:tcPr>
          <w:p w:rsidR="00EB74E9" w:rsidRPr="006C0C81" w:rsidRDefault="00EB74E9" w:rsidP="006C0C81">
            <w:pPr>
              <w:autoSpaceDN w:val="0"/>
              <w:spacing w:before="40" w:after="40"/>
              <w:ind w:left="-57" w:right="-57"/>
              <w:jc w:val="center"/>
              <w:rPr>
                <w:sz w:val="18"/>
                <w:szCs w:val="18"/>
              </w:rPr>
            </w:pPr>
            <w:r w:rsidRPr="006C0C81">
              <w:rPr>
                <w:sz w:val="18"/>
                <w:szCs w:val="18"/>
              </w:rPr>
              <w:t xml:space="preserve">дорога с </w:t>
            </w:r>
            <w:r w:rsidR="00BB0E43" w:rsidRPr="006C0C81">
              <w:rPr>
                <w:sz w:val="18"/>
                <w:szCs w:val="18"/>
              </w:rPr>
              <w:t>асфальтовым</w:t>
            </w:r>
            <w:r w:rsidRPr="006C0C81">
              <w:rPr>
                <w:sz w:val="18"/>
                <w:szCs w:val="18"/>
              </w:rPr>
              <w:t xml:space="preserve"> покрытием</w:t>
            </w:r>
          </w:p>
        </w:tc>
        <w:tc>
          <w:tcPr>
            <w:tcW w:w="3913" w:type="dxa"/>
            <w:vMerge/>
            <w:shd w:val="clear" w:color="auto" w:fill="auto"/>
            <w:vAlign w:val="center"/>
          </w:tcPr>
          <w:p w:rsidR="00EB74E9" w:rsidRPr="006C0C81" w:rsidRDefault="00EB74E9" w:rsidP="006C0C81">
            <w:pPr>
              <w:jc w:val="center"/>
              <w:rPr>
                <w:b/>
                <w:sz w:val="18"/>
                <w:szCs w:val="18"/>
              </w:rPr>
            </w:pPr>
          </w:p>
        </w:tc>
      </w:tr>
      <w:tr w:rsidR="00EB74E9" w:rsidRPr="006C0C81" w:rsidTr="006C0C81">
        <w:tc>
          <w:tcPr>
            <w:tcW w:w="9853" w:type="dxa"/>
            <w:gridSpan w:val="3"/>
            <w:shd w:val="clear" w:color="auto" w:fill="auto"/>
            <w:vAlign w:val="center"/>
          </w:tcPr>
          <w:p w:rsidR="00EB74E9" w:rsidRPr="006C0C81" w:rsidRDefault="00EB74E9" w:rsidP="006C0C81">
            <w:pPr>
              <w:jc w:val="center"/>
              <w:rPr>
                <w:b/>
                <w:sz w:val="18"/>
                <w:szCs w:val="18"/>
              </w:rPr>
            </w:pPr>
            <w:r w:rsidRPr="006C0C81">
              <w:rPr>
                <w:b/>
                <w:sz w:val="18"/>
                <w:szCs w:val="18"/>
              </w:rPr>
              <w:t>Прочие характеристики Объекта оценки</w:t>
            </w:r>
          </w:p>
        </w:tc>
      </w:tr>
      <w:tr w:rsidR="00EE3078" w:rsidRPr="006C0C81" w:rsidTr="006C0C81">
        <w:tc>
          <w:tcPr>
            <w:tcW w:w="2933" w:type="dxa"/>
            <w:shd w:val="clear" w:color="auto" w:fill="auto"/>
            <w:vAlign w:val="center"/>
          </w:tcPr>
          <w:p w:rsidR="00EE3078" w:rsidRPr="006C0C81" w:rsidRDefault="00EE3078" w:rsidP="006C0C81">
            <w:pPr>
              <w:autoSpaceDN w:val="0"/>
              <w:spacing w:before="40" w:after="40"/>
              <w:ind w:left="-57" w:right="-57"/>
              <w:jc w:val="center"/>
              <w:rPr>
                <w:sz w:val="18"/>
                <w:szCs w:val="18"/>
              </w:rPr>
            </w:pPr>
            <w:r w:rsidRPr="006C0C81">
              <w:rPr>
                <w:sz w:val="18"/>
                <w:szCs w:val="18"/>
              </w:rPr>
              <w:t>Кадастровый номер</w:t>
            </w:r>
          </w:p>
        </w:tc>
        <w:tc>
          <w:tcPr>
            <w:tcW w:w="3007" w:type="dxa"/>
            <w:shd w:val="clear" w:color="auto" w:fill="auto"/>
            <w:vAlign w:val="center"/>
          </w:tcPr>
          <w:p w:rsidR="00EE3078" w:rsidRPr="006C0C81" w:rsidRDefault="006C0C81" w:rsidP="006C0C81">
            <w:pPr>
              <w:spacing w:before="45" w:after="45"/>
              <w:ind w:left="45" w:right="45"/>
              <w:jc w:val="center"/>
              <w:rPr>
                <w:sz w:val="18"/>
                <w:szCs w:val="18"/>
              </w:rPr>
            </w:pPr>
            <w:r w:rsidRPr="006C0C81">
              <w:rPr>
                <w:color w:val="000000"/>
                <w:sz w:val="18"/>
                <w:szCs w:val="18"/>
                <w:shd w:val="clear" w:color="auto" w:fill="FFFFFF"/>
              </w:rPr>
              <w:t>24:58:0326001:83</w:t>
            </w:r>
          </w:p>
        </w:tc>
        <w:tc>
          <w:tcPr>
            <w:tcW w:w="3913" w:type="dxa"/>
            <w:vMerge w:val="restart"/>
            <w:shd w:val="clear" w:color="auto" w:fill="auto"/>
            <w:vAlign w:val="center"/>
          </w:tcPr>
          <w:p w:rsidR="00EE3078" w:rsidRPr="006C0C81" w:rsidRDefault="00EE3078" w:rsidP="006C0C81">
            <w:pPr>
              <w:jc w:val="center"/>
              <w:rPr>
                <w:sz w:val="18"/>
                <w:szCs w:val="18"/>
              </w:rPr>
            </w:pPr>
            <w:r w:rsidRPr="006C0C81">
              <w:rPr>
                <w:sz w:val="18"/>
                <w:szCs w:val="18"/>
              </w:rPr>
              <w:t>Выписка из ЕГРН от 18.10.2018г</w:t>
            </w:r>
          </w:p>
          <w:p w:rsidR="00EE3078" w:rsidRPr="006C0C81" w:rsidRDefault="00EE3078" w:rsidP="006C0C81">
            <w:pPr>
              <w:jc w:val="center"/>
              <w:rPr>
                <w:sz w:val="18"/>
                <w:szCs w:val="18"/>
              </w:rPr>
            </w:pPr>
            <w:r w:rsidRPr="006C0C81">
              <w:rPr>
                <w:sz w:val="18"/>
                <w:szCs w:val="18"/>
              </w:rPr>
              <w:t>№    99/2018/205911640</w:t>
            </w:r>
          </w:p>
        </w:tc>
      </w:tr>
      <w:tr w:rsidR="00EB74E9" w:rsidRPr="006C0C81" w:rsidTr="006C0C81">
        <w:tc>
          <w:tcPr>
            <w:tcW w:w="2933" w:type="dxa"/>
            <w:shd w:val="clear" w:color="auto" w:fill="auto"/>
            <w:vAlign w:val="center"/>
          </w:tcPr>
          <w:p w:rsidR="00EB74E9" w:rsidRPr="006C0C81" w:rsidRDefault="00EB74E9" w:rsidP="006C0C81">
            <w:pPr>
              <w:autoSpaceDN w:val="0"/>
              <w:spacing w:before="40" w:after="40"/>
              <w:ind w:left="-57" w:right="-57"/>
              <w:jc w:val="center"/>
              <w:rPr>
                <w:sz w:val="18"/>
                <w:szCs w:val="18"/>
              </w:rPr>
            </w:pPr>
            <w:r w:rsidRPr="006C0C81">
              <w:rPr>
                <w:sz w:val="18"/>
                <w:szCs w:val="18"/>
              </w:rPr>
              <w:t>Категория земель</w:t>
            </w:r>
          </w:p>
        </w:tc>
        <w:tc>
          <w:tcPr>
            <w:tcW w:w="3007" w:type="dxa"/>
            <w:shd w:val="clear" w:color="auto" w:fill="auto"/>
            <w:vAlign w:val="center"/>
          </w:tcPr>
          <w:p w:rsidR="00EB74E9" w:rsidRPr="006C0C81" w:rsidRDefault="00EB74E9" w:rsidP="006C0C81">
            <w:pPr>
              <w:spacing w:before="45" w:after="45"/>
              <w:ind w:left="45" w:right="45"/>
              <w:jc w:val="center"/>
              <w:rPr>
                <w:bCs/>
                <w:sz w:val="18"/>
                <w:szCs w:val="18"/>
              </w:rPr>
            </w:pPr>
            <w:r w:rsidRPr="006C0C81">
              <w:rPr>
                <w:bCs/>
                <w:sz w:val="18"/>
                <w:szCs w:val="18"/>
              </w:rPr>
              <w:t>Земли населенных пунктов</w:t>
            </w:r>
          </w:p>
        </w:tc>
        <w:tc>
          <w:tcPr>
            <w:tcW w:w="3913" w:type="dxa"/>
            <w:vMerge/>
            <w:shd w:val="clear" w:color="auto" w:fill="auto"/>
            <w:vAlign w:val="center"/>
          </w:tcPr>
          <w:p w:rsidR="00EB74E9" w:rsidRPr="006C0C81" w:rsidRDefault="00EB74E9" w:rsidP="006C0C81">
            <w:pPr>
              <w:jc w:val="center"/>
              <w:rPr>
                <w:b/>
                <w:sz w:val="18"/>
                <w:szCs w:val="18"/>
              </w:rPr>
            </w:pPr>
          </w:p>
        </w:tc>
      </w:tr>
      <w:tr w:rsidR="00EB74E9" w:rsidRPr="006C0C81" w:rsidTr="006C0C81">
        <w:tc>
          <w:tcPr>
            <w:tcW w:w="2933" w:type="dxa"/>
            <w:shd w:val="clear" w:color="auto" w:fill="auto"/>
            <w:vAlign w:val="center"/>
          </w:tcPr>
          <w:p w:rsidR="00EB74E9" w:rsidRPr="006C0C81" w:rsidRDefault="00EB74E9" w:rsidP="006C0C81">
            <w:pPr>
              <w:autoSpaceDN w:val="0"/>
              <w:spacing w:before="40" w:after="40"/>
              <w:ind w:left="-57" w:right="-57"/>
              <w:jc w:val="center"/>
              <w:rPr>
                <w:sz w:val="18"/>
                <w:szCs w:val="18"/>
              </w:rPr>
            </w:pPr>
            <w:r w:rsidRPr="006C0C81">
              <w:rPr>
                <w:sz w:val="18"/>
                <w:szCs w:val="18"/>
              </w:rPr>
              <w:t>Разрешенное использование</w:t>
            </w:r>
          </w:p>
        </w:tc>
        <w:tc>
          <w:tcPr>
            <w:tcW w:w="3007" w:type="dxa"/>
            <w:shd w:val="clear" w:color="auto" w:fill="auto"/>
            <w:vAlign w:val="center"/>
          </w:tcPr>
          <w:p w:rsidR="00917F9A" w:rsidRPr="006C0C81" w:rsidRDefault="006C0C81" w:rsidP="006C0C81">
            <w:pPr>
              <w:spacing w:before="45" w:after="45"/>
              <w:ind w:left="45" w:right="45"/>
              <w:jc w:val="center"/>
              <w:rPr>
                <w:bCs/>
                <w:sz w:val="18"/>
                <w:szCs w:val="18"/>
              </w:rPr>
            </w:pPr>
            <w:r w:rsidRPr="006C0C81">
              <w:rPr>
                <w:color w:val="000000"/>
                <w:sz w:val="18"/>
                <w:szCs w:val="18"/>
                <w:shd w:val="clear" w:color="auto" w:fill="FFFFFF"/>
              </w:rPr>
              <w:t>для завершения строительства незавершенного строительством объекта</w:t>
            </w:r>
          </w:p>
        </w:tc>
        <w:tc>
          <w:tcPr>
            <w:tcW w:w="3913" w:type="dxa"/>
            <w:vMerge/>
            <w:shd w:val="clear" w:color="auto" w:fill="auto"/>
            <w:vAlign w:val="center"/>
          </w:tcPr>
          <w:p w:rsidR="00EB74E9" w:rsidRPr="006C0C81" w:rsidRDefault="00EB74E9" w:rsidP="006C0C81">
            <w:pPr>
              <w:jc w:val="center"/>
              <w:rPr>
                <w:b/>
                <w:sz w:val="18"/>
                <w:szCs w:val="18"/>
              </w:rPr>
            </w:pPr>
          </w:p>
        </w:tc>
      </w:tr>
      <w:tr w:rsidR="00EB74E9" w:rsidRPr="006C0C81" w:rsidTr="006C0C81">
        <w:tc>
          <w:tcPr>
            <w:tcW w:w="2933" w:type="dxa"/>
            <w:shd w:val="clear" w:color="auto" w:fill="auto"/>
            <w:vAlign w:val="center"/>
          </w:tcPr>
          <w:p w:rsidR="00EB74E9" w:rsidRPr="006C0C81" w:rsidRDefault="00EB74E9" w:rsidP="006C0C81">
            <w:pPr>
              <w:autoSpaceDN w:val="0"/>
              <w:spacing w:before="40" w:after="40"/>
              <w:ind w:left="-57" w:right="-57"/>
              <w:jc w:val="center"/>
              <w:rPr>
                <w:sz w:val="18"/>
                <w:szCs w:val="18"/>
              </w:rPr>
            </w:pPr>
            <w:r w:rsidRPr="006C0C81">
              <w:rPr>
                <w:sz w:val="18"/>
                <w:szCs w:val="18"/>
              </w:rPr>
              <w:t>Текущее использование</w:t>
            </w:r>
          </w:p>
        </w:tc>
        <w:tc>
          <w:tcPr>
            <w:tcW w:w="3007" w:type="dxa"/>
            <w:shd w:val="clear" w:color="auto" w:fill="auto"/>
            <w:vAlign w:val="center"/>
          </w:tcPr>
          <w:p w:rsidR="00EB74E9" w:rsidRPr="006C0C81" w:rsidRDefault="006C0C81" w:rsidP="006C0C81">
            <w:pPr>
              <w:autoSpaceDN w:val="0"/>
              <w:spacing w:before="40" w:after="40"/>
              <w:ind w:left="-57" w:right="-57"/>
              <w:jc w:val="center"/>
              <w:rPr>
                <w:sz w:val="18"/>
                <w:szCs w:val="18"/>
              </w:rPr>
            </w:pPr>
            <w:r w:rsidRPr="006C0C81">
              <w:rPr>
                <w:sz w:val="18"/>
                <w:szCs w:val="18"/>
              </w:rPr>
              <w:t>По текущему назначению</w:t>
            </w:r>
          </w:p>
        </w:tc>
        <w:tc>
          <w:tcPr>
            <w:tcW w:w="3913" w:type="dxa"/>
            <w:shd w:val="clear" w:color="auto" w:fill="auto"/>
            <w:vAlign w:val="center"/>
          </w:tcPr>
          <w:p w:rsidR="00EB74E9" w:rsidRPr="006C0C81" w:rsidRDefault="00EB74E9" w:rsidP="006C0C81">
            <w:pPr>
              <w:jc w:val="center"/>
              <w:rPr>
                <w:sz w:val="18"/>
                <w:szCs w:val="18"/>
              </w:rPr>
            </w:pPr>
            <w:r w:rsidRPr="006C0C81">
              <w:rPr>
                <w:sz w:val="18"/>
                <w:szCs w:val="18"/>
              </w:rPr>
              <w:t>Данные визуального осмотра</w:t>
            </w:r>
          </w:p>
          <w:p w:rsidR="00EB74E9" w:rsidRPr="006C0C81" w:rsidRDefault="00EB74E9" w:rsidP="006C0C81">
            <w:pPr>
              <w:jc w:val="center"/>
              <w:rPr>
                <w:b/>
                <w:sz w:val="18"/>
                <w:szCs w:val="18"/>
              </w:rPr>
            </w:pPr>
          </w:p>
        </w:tc>
      </w:tr>
      <w:tr w:rsidR="00EE3078" w:rsidRPr="006C0C81" w:rsidTr="006C0C81">
        <w:tc>
          <w:tcPr>
            <w:tcW w:w="2933" w:type="dxa"/>
            <w:shd w:val="clear" w:color="auto" w:fill="auto"/>
            <w:vAlign w:val="center"/>
          </w:tcPr>
          <w:p w:rsidR="00EE3078" w:rsidRPr="006C0C81" w:rsidRDefault="00EE3078" w:rsidP="006C0C81">
            <w:pPr>
              <w:autoSpaceDN w:val="0"/>
              <w:spacing w:before="40" w:after="40"/>
              <w:ind w:left="-57" w:right="-57"/>
              <w:jc w:val="center"/>
              <w:rPr>
                <w:sz w:val="18"/>
                <w:szCs w:val="18"/>
              </w:rPr>
            </w:pPr>
            <w:r w:rsidRPr="006C0C81">
              <w:rPr>
                <w:sz w:val="18"/>
                <w:szCs w:val="18"/>
              </w:rPr>
              <w:t>Кадастровая стоимость, руб.</w:t>
            </w:r>
          </w:p>
        </w:tc>
        <w:tc>
          <w:tcPr>
            <w:tcW w:w="3007" w:type="dxa"/>
            <w:shd w:val="clear" w:color="auto" w:fill="auto"/>
            <w:vAlign w:val="center"/>
          </w:tcPr>
          <w:p w:rsidR="00EE3078" w:rsidRPr="006C0C81" w:rsidRDefault="006C0C81" w:rsidP="006C0C81">
            <w:pPr>
              <w:autoSpaceDN w:val="0"/>
              <w:spacing w:before="40" w:after="40"/>
              <w:ind w:left="-57" w:right="-57"/>
              <w:jc w:val="center"/>
              <w:rPr>
                <w:sz w:val="18"/>
                <w:szCs w:val="18"/>
              </w:rPr>
            </w:pPr>
            <w:r w:rsidRPr="006C0C81">
              <w:rPr>
                <w:color w:val="000000"/>
                <w:sz w:val="18"/>
                <w:szCs w:val="18"/>
                <w:shd w:val="clear" w:color="auto" w:fill="FFFFFF"/>
              </w:rPr>
              <w:t>1806041,82</w:t>
            </w:r>
          </w:p>
        </w:tc>
        <w:tc>
          <w:tcPr>
            <w:tcW w:w="3913" w:type="dxa"/>
            <w:vMerge w:val="restart"/>
            <w:shd w:val="clear" w:color="auto" w:fill="auto"/>
            <w:vAlign w:val="center"/>
          </w:tcPr>
          <w:p w:rsidR="00EE3078" w:rsidRPr="006C0C81" w:rsidRDefault="00EE3078" w:rsidP="006C0C81">
            <w:pPr>
              <w:jc w:val="center"/>
              <w:rPr>
                <w:sz w:val="18"/>
                <w:szCs w:val="18"/>
              </w:rPr>
            </w:pPr>
            <w:r w:rsidRPr="006C0C81">
              <w:rPr>
                <w:sz w:val="18"/>
                <w:szCs w:val="18"/>
              </w:rPr>
              <w:t>Выписка из ЕГРН от 18.10.2018г</w:t>
            </w:r>
          </w:p>
          <w:p w:rsidR="00EE3078" w:rsidRPr="006C0C81" w:rsidRDefault="00EE3078" w:rsidP="006C0C81">
            <w:pPr>
              <w:jc w:val="center"/>
              <w:rPr>
                <w:sz w:val="18"/>
                <w:szCs w:val="18"/>
              </w:rPr>
            </w:pPr>
            <w:r w:rsidRPr="006C0C81">
              <w:rPr>
                <w:sz w:val="18"/>
                <w:szCs w:val="18"/>
              </w:rPr>
              <w:t>№    99/2018/205911640</w:t>
            </w:r>
          </w:p>
        </w:tc>
      </w:tr>
      <w:tr w:rsidR="00EB74E9" w:rsidRPr="006C0C81" w:rsidTr="006C0C81">
        <w:tc>
          <w:tcPr>
            <w:tcW w:w="2933" w:type="dxa"/>
            <w:shd w:val="clear" w:color="auto" w:fill="auto"/>
            <w:vAlign w:val="center"/>
          </w:tcPr>
          <w:p w:rsidR="00EB74E9" w:rsidRPr="006C0C81" w:rsidRDefault="00EB74E9" w:rsidP="006C0C81">
            <w:pPr>
              <w:autoSpaceDN w:val="0"/>
              <w:spacing w:before="40" w:after="40"/>
              <w:ind w:left="-57" w:right="-57"/>
              <w:jc w:val="center"/>
              <w:rPr>
                <w:sz w:val="18"/>
                <w:szCs w:val="18"/>
              </w:rPr>
            </w:pPr>
            <w:r w:rsidRPr="006C0C81">
              <w:rPr>
                <w:sz w:val="18"/>
                <w:szCs w:val="18"/>
              </w:rPr>
              <w:t>Удельный показатель кадастровой стоимости на дату оценки руб./м</w:t>
            </w:r>
            <w:r w:rsidRPr="006C0C81">
              <w:rPr>
                <w:sz w:val="18"/>
                <w:szCs w:val="18"/>
                <w:vertAlign w:val="superscript"/>
              </w:rPr>
              <w:t>2</w:t>
            </w:r>
          </w:p>
        </w:tc>
        <w:tc>
          <w:tcPr>
            <w:tcW w:w="3007" w:type="dxa"/>
            <w:shd w:val="clear" w:color="auto" w:fill="auto"/>
            <w:vAlign w:val="center"/>
          </w:tcPr>
          <w:p w:rsidR="00EB74E9" w:rsidRPr="006C0C81" w:rsidRDefault="00373C3C" w:rsidP="006C0C81">
            <w:pPr>
              <w:autoSpaceDN w:val="0"/>
              <w:spacing w:before="40" w:after="40"/>
              <w:ind w:left="-57" w:right="-57"/>
              <w:jc w:val="center"/>
              <w:rPr>
                <w:sz w:val="18"/>
                <w:szCs w:val="18"/>
              </w:rPr>
            </w:pPr>
            <w:r w:rsidRPr="006C0C81">
              <w:rPr>
                <w:sz w:val="18"/>
                <w:szCs w:val="18"/>
              </w:rPr>
              <w:t>6</w:t>
            </w:r>
            <w:r w:rsidR="006C0C81" w:rsidRPr="006C0C81">
              <w:rPr>
                <w:sz w:val="18"/>
                <w:szCs w:val="18"/>
              </w:rPr>
              <w:t>59,38</w:t>
            </w:r>
          </w:p>
        </w:tc>
        <w:tc>
          <w:tcPr>
            <w:tcW w:w="3913" w:type="dxa"/>
            <w:vMerge/>
            <w:shd w:val="clear" w:color="auto" w:fill="auto"/>
            <w:vAlign w:val="center"/>
          </w:tcPr>
          <w:p w:rsidR="00EB74E9" w:rsidRPr="006C0C81" w:rsidRDefault="00EB74E9" w:rsidP="006C0C81">
            <w:pPr>
              <w:jc w:val="center"/>
              <w:rPr>
                <w:b/>
                <w:sz w:val="18"/>
                <w:szCs w:val="18"/>
              </w:rPr>
            </w:pPr>
          </w:p>
        </w:tc>
      </w:tr>
      <w:tr w:rsidR="00EB74E9" w:rsidRPr="006C0C81" w:rsidTr="006C0C81">
        <w:tc>
          <w:tcPr>
            <w:tcW w:w="2933" w:type="dxa"/>
            <w:shd w:val="clear" w:color="auto" w:fill="auto"/>
            <w:vAlign w:val="center"/>
          </w:tcPr>
          <w:p w:rsidR="00EB74E9" w:rsidRPr="006C0C81" w:rsidRDefault="00EB74E9" w:rsidP="006C0C81">
            <w:pPr>
              <w:autoSpaceDN w:val="0"/>
              <w:spacing w:before="40" w:after="40"/>
              <w:ind w:left="-57" w:right="-57"/>
              <w:jc w:val="center"/>
              <w:rPr>
                <w:sz w:val="18"/>
                <w:szCs w:val="18"/>
              </w:rPr>
            </w:pPr>
            <w:r w:rsidRPr="006C0C81">
              <w:rPr>
                <w:sz w:val="18"/>
                <w:szCs w:val="18"/>
              </w:rPr>
              <w:t>Балансовая стоимость по состоянию, руб.</w:t>
            </w:r>
          </w:p>
        </w:tc>
        <w:tc>
          <w:tcPr>
            <w:tcW w:w="3007" w:type="dxa"/>
            <w:shd w:val="clear" w:color="auto" w:fill="auto"/>
            <w:vAlign w:val="center"/>
          </w:tcPr>
          <w:p w:rsidR="00EB74E9" w:rsidRPr="006C0C81" w:rsidRDefault="00EB74E9" w:rsidP="006C0C81">
            <w:pPr>
              <w:autoSpaceDN w:val="0"/>
              <w:spacing w:before="40" w:after="40"/>
              <w:ind w:left="-57" w:right="-57"/>
              <w:jc w:val="center"/>
              <w:rPr>
                <w:sz w:val="18"/>
                <w:szCs w:val="18"/>
              </w:rPr>
            </w:pPr>
            <w:r w:rsidRPr="006C0C81">
              <w:rPr>
                <w:sz w:val="18"/>
                <w:szCs w:val="18"/>
              </w:rPr>
              <w:t>Нет данных</w:t>
            </w:r>
          </w:p>
        </w:tc>
        <w:tc>
          <w:tcPr>
            <w:tcW w:w="3913" w:type="dxa"/>
            <w:shd w:val="clear" w:color="auto" w:fill="auto"/>
            <w:vAlign w:val="center"/>
          </w:tcPr>
          <w:p w:rsidR="00EB74E9" w:rsidRPr="006C0C81" w:rsidRDefault="00EB74E9" w:rsidP="006C0C81">
            <w:pPr>
              <w:jc w:val="center"/>
              <w:rPr>
                <w:b/>
                <w:sz w:val="18"/>
                <w:szCs w:val="18"/>
              </w:rPr>
            </w:pPr>
            <w:r w:rsidRPr="006C0C81">
              <w:rPr>
                <w:sz w:val="18"/>
                <w:szCs w:val="18"/>
              </w:rPr>
              <w:t>Информация о балансовой стоимости не влияет на величину рыночной стоимости Объекта оценки</w:t>
            </w:r>
          </w:p>
        </w:tc>
      </w:tr>
      <w:tr w:rsidR="00EB74E9" w:rsidRPr="006C0C81" w:rsidTr="006C0C81">
        <w:tc>
          <w:tcPr>
            <w:tcW w:w="9853" w:type="dxa"/>
            <w:gridSpan w:val="3"/>
            <w:shd w:val="clear" w:color="auto" w:fill="auto"/>
            <w:vAlign w:val="center"/>
          </w:tcPr>
          <w:p w:rsidR="00EB74E9" w:rsidRPr="006C0C81" w:rsidRDefault="00EB74E9" w:rsidP="006C0C81">
            <w:pPr>
              <w:jc w:val="center"/>
              <w:rPr>
                <w:b/>
                <w:sz w:val="18"/>
                <w:szCs w:val="18"/>
              </w:rPr>
            </w:pPr>
            <w:r w:rsidRPr="006C0C81">
              <w:rPr>
                <w:b/>
                <w:sz w:val="18"/>
                <w:szCs w:val="18"/>
              </w:rPr>
              <w:t>Информация об износе</w:t>
            </w:r>
          </w:p>
        </w:tc>
      </w:tr>
      <w:tr w:rsidR="00EB74E9" w:rsidRPr="006C0C81" w:rsidTr="006C0C81">
        <w:tc>
          <w:tcPr>
            <w:tcW w:w="9853" w:type="dxa"/>
            <w:gridSpan w:val="3"/>
            <w:shd w:val="clear" w:color="auto" w:fill="auto"/>
            <w:vAlign w:val="center"/>
          </w:tcPr>
          <w:p w:rsidR="00EB74E9" w:rsidRPr="006C0C81" w:rsidRDefault="00EB74E9" w:rsidP="006C0C81">
            <w:pPr>
              <w:jc w:val="center"/>
              <w:rPr>
                <w:b/>
                <w:sz w:val="18"/>
                <w:szCs w:val="18"/>
              </w:rPr>
            </w:pPr>
            <w:r w:rsidRPr="006C0C81">
              <w:rPr>
                <w:sz w:val="18"/>
                <w:szCs w:val="18"/>
              </w:rPr>
              <w:t>Не подвержен износу</w:t>
            </w:r>
          </w:p>
        </w:tc>
      </w:tr>
      <w:tr w:rsidR="00EB74E9" w:rsidRPr="006C0C81" w:rsidTr="006C0C81">
        <w:tc>
          <w:tcPr>
            <w:tcW w:w="9853" w:type="dxa"/>
            <w:gridSpan w:val="3"/>
            <w:shd w:val="clear" w:color="auto" w:fill="auto"/>
            <w:vAlign w:val="center"/>
          </w:tcPr>
          <w:p w:rsidR="00EB74E9" w:rsidRPr="006C0C81" w:rsidRDefault="00EB74E9" w:rsidP="006C0C81">
            <w:pPr>
              <w:jc w:val="center"/>
              <w:rPr>
                <w:b/>
                <w:sz w:val="18"/>
                <w:szCs w:val="18"/>
              </w:rPr>
            </w:pPr>
            <w:r w:rsidRPr="006C0C81">
              <w:rPr>
                <w:b/>
                <w:sz w:val="18"/>
                <w:szCs w:val="18"/>
              </w:rPr>
              <w:t>Информация об устареваниях Объекта оценки</w:t>
            </w:r>
          </w:p>
        </w:tc>
      </w:tr>
      <w:tr w:rsidR="00EB74E9" w:rsidRPr="006C0C81" w:rsidTr="006C0C81">
        <w:tc>
          <w:tcPr>
            <w:tcW w:w="9853" w:type="dxa"/>
            <w:gridSpan w:val="3"/>
            <w:shd w:val="clear" w:color="auto" w:fill="auto"/>
            <w:vAlign w:val="center"/>
          </w:tcPr>
          <w:p w:rsidR="00EB74E9" w:rsidRPr="006C0C81" w:rsidRDefault="00EB74E9" w:rsidP="006C0C81">
            <w:pPr>
              <w:jc w:val="center"/>
              <w:rPr>
                <w:b/>
                <w:sz w:val="18"/>
                <w:szCs w:val="18"/>
              </w:rPr>
            </w:pPr>
            <w:r w:rsidRPr="006C0C81">
              <w:rPr>
                <w:sz w:val="18"/>
                <w:szCs w:val="18"/>
              </w:rPr>
              <w:t>Не подвержен устареваниям</w:t>
            </w:r>
          </w:p>
        </w:tc>
      </w:tr>
      <w:tr w:rsidR="00EB74E9" w:rsidRPr="006C0C81" w:rsidTr="006C0C81">
        <w:tc>
          <w:tcPr>
            <w:tcW w:w="9853" w:type="dxa"/>
            <w:gridSpan w:val="3"/>
            <w:shd w:val="clear" w:color="auto" w:fill="auto"/>
            <w:vAlign w:val="center"/>
          </w:tcPr>
          <w:p w:rsidR="00EB74E9" w:rsidRPr="006C0C81" w:rsidRDefault="00EB74E9" w:rsidP="006C0C81">
            <w:pPr>
              <w:jc w:val="center"/>
              <w:rPr>
                <w:b/>
                <w:sz w:val="18"/>
                <w:szCs w:val="18"/>
              </w:rPr>
            </w:pPr>
            <w:r w:rsidRPr="006C0C81">
              <w:rPr>
                <w:b/>
                <w:sz w:val="18"/>
                <w:szCs w:val="18"/>
              </w:rPr>
              <w:t>Количественные и качественные характеристики элементов, входящих в состав объекта оценки, которые имеют специфику, влияющую на результаты оценки объекта оценки</w:t>
            </w:r>
          </w:p>
        </w:tc>
      </w:tr>
      <w:tr w:rsidR="00EB74E9" w:rsidRPr="006C0C81" w:rsidTr="006C0C81">
        <w:tc>
          <w:tcPr>
            <w:tcW w:w="9853" w:type="dxa"/>
            <w:gridSpan w:val="3"/>
            <w:shd w:val="clear" w:color="auto" w:fill="auto"/>
            <w:vAlign w:val="center"/>
          </w:tcPr>
          <w:p w:rsidR="00EB74E9" w:rsidRPr="006C0C81" w:rsidRDefault="00EB74E9" w:rsidP="006C0C81">
            <w:pPr>
              <w:jc w:val="center"/>
              <w:rPr>
                <w:b/>
                <w:sz w:val="18"/>
                <w:szCs w:val="18"/>
              </w:rPr>
            </w:pPr>
            <w:r w:rsidRPr="006C0C81">
              <w:rPr>
                <w:sz w:val="18"/>
                <w:szCs w:val="18"/>
              </w:rPr>
              <w:t>Объект оценки не имеет элементов</w:t>
            </w:r>
          </w:p>
        </w:tc>
      </w:tr>
      <w:tr w:rsidR="00EB74E9" w:rsidRPr="006C0C81" w:rsidTr="006C0C81">
        <w:tc>
          <w:tcPr>
            <w:tcW w:w="9853" w:type="dxa"/>
            <w:gridSpan w:val="3"/>
            <w:shd w:val="clear" w:color="auto" w:fill="auto"/>
            <w:vAlign w:val="center"/>
          </w:tcPr>
          <w:p w:rsidR="00EB74E9" w:rsidRPr="006C0C81" w:rsidRDefault="00EB74E9" w:rsidP="006C0C81">
            <w:pPr>
              <w:jc w:val="center"/>
              <w:rPr>
                <w:b/>
                <w:sz w:val="18"/>
                <w:szCs w:val="18"/>
              </w:rPr>
            </w:pPr>
            <w:r w:rsidRPr="006C0C81">
              <w:rPr>
                <w:b/>
                <w:sz w:val="18"/>
                <w:szCs w:val="18"/>
              </w:rPr>
              <w:t>Другие факторы и характеристики, относящиеся к объекту оценки, существенно влияющие на его стоимость</w:t>
            </w:r>
          </w:p>
        </w:tc>
      </w:tr>
      <w:tr w:rsidR="00EB74E9" w:rsidRPr="006C0C81" w:rsidTr="006C0C81">
        <w:tc>
          <w:tcPr>
            <w:tcW w:w="9853" w:type="dxa"/>
            <w:gridSpan w:val="3"/>
            <w:shd w:val="clear" w:color="auto" w:fill="auto"/>
            <w:vAlign w:val="center"/>
          </w:tcPr>
          <w:p w:rsidR="00EB74E9" w:rsidRPr="006C0C81" w:rsidRDefault="00EB74E9" w:rsidP="006C0C81">
            <w:pPr>
              <w:jc w:val="center"/>
              <w:rPr>
                <w:b/>
                <w:sz w:val="18"/>
                <w:szCs w:val="18"/>
              </w:rPr>
            </w:pPr>
            <w:r w:rsidRPr="006C0C81">
              <w:rPr>
                <w:sz w:val="18"/>
                <w:szCs w:val="18"/>
              </w:rPr>
              <w:t>Не установлены</w:t>
            </w:r>
          </w:p>
        </w:tc>
      </w:tr>
    </w:tbl>
    <w:p w:rsidR="00386628" w:rsidRDefault="00386628" w:rsidP="00EB74E9">
      <w:pPr>
        <w:pStyle w:val="af1"/>
        <w:shd w:val="clear" w:color="auto" w:fill="FFFFFF"/>
        <w:spacing w:before="0" w:after="0"/>
        <w:jc w:val="center"/>
        <w:rPr>
          <w:noProof/>
          <w:lang w:val="ru-RU" w:eastAsia="ru-RU"/>
        </w:rPr>
      </w:pPr>
    </w:p>
    <w:p w:rsidR="00EB74E9" w:rsidRPr="009D4580" w:rsidRDefault="00FD6201" w:rsidP="00D521F4">
      <w:pPr>
        <w:pStyle w:val="af1"/>
        <w:shd w:val="clear" w:color="auto" w:fill="FFFFFF"/>
        <w:spacing w:before="0" w:after="0"/>
        <w:jc w:val="center"/>
        <w:rPr>
          <w:sz w:val="20"/>
          <w:szCs w:val="20"/>
          <w:lang w:val="ru-RU" w:eastAsia="ru-RU"/>
        </w:rPr>
      </w:pPr>
      <w:r>
        <w:rPr>
          <w:noProof/>
          <w:lang w:val="ru-RU" w:eastAsia="ru-RU"/>
        </w:rPr>
        <w:lastRenderedPageBreak/>
        <w:drawing>
          <wp:inline distT="0" distB="0" distL="0" distR="0">
            <wp:extent cx="6254750" cy="266255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srcRect/>
                    <a:stretch>
                      <a:fillRect/>
                    </a:stretch>
                  </pic:blipFill>
                  <pic:spPr bwMode="auto">
                    <a:xfrm>
                      <a:off x="0" y="0"/>
                      <a:ext cx="6254750" cy="2662555"/>
                    </a:xfrm>
                    <a:prstGeom prst="rect">
                      <a:avLst/>
                    </a:prstGeom>
                    <a:noFill/>
                    <a:ln w="9525">
                      <a:noFill/>
                      <a:miter lim="800000"/>
                      <a:headEnd/>
                      <a:tailEnd/>
                    </a:ln>
                  </pic:spPr>
                </pic:pic>
              </a:graphicData>
            </a:graphic>
          </wp:inline>
        </w:drawing>
      </w:r>
    </w:p>
    <w:p w:rsidR="00606E88" w:rsidRDefault="00606E88" w:rsidP="00606E88">
      <w:pPr>
        <w:jc w:val="center"/>
        <w:rPr>
          <w:b/>
          <w:sz w:val="22"/>
          <w:szCs w:val="22"/>
        </w:rPr>
      </w:pPr>
    </w:p>
    <w:p w:rsidR="0092759B" w:rsidRPr="009D4580" w:rsidRDefault="0092759B" w:rsidP="00606E88">
      <w:pPr>
        <w:jc w:val="center"/>
        <w:rPr>
          <w:b/>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8"/>
        <w:gridCol w:w="307"/>
        <w:gridCol w:w="4469"/>
        <w:gridCol w:w="3043"/>
      </w:tblGrid>
      <w:tr w:rsidR="00721C53" w:rsidRPr="00D55AE4" w:rsidTr="00013E4D">
        <w:tc>
          <w:tcPr>
            <w:tcW w:w="9747" w:type="dxa"/>
            <w:gridSpan w:val="4"/>
            <w:shd w:val="clear" w:color="auto" w:fill="auto"/>
            <w:vAlign w:val="center"/>
          </w:tcPr>
          <w:p w:rsidR="00721C53" w:rsidRPr="00D55AE4" w:rsidRDefault="00721C53" w:rsidP="00230CB3">
            <w:pPr>
              <w:jc w:val="center"/>
              <w:rPr>
                <w:b/>
                <w:sz w:val="18"/>
                <w:szCs w:val="18"/>
              </w:rPr>
            </w:pPr>
            <w:r w:rsidRPr="00D55AE4">
              <w:rPr>
                <w:b/>
                <w:sz w:val="18"/>
                <w:szCs w:val="18"/>
              </w:rPr>
              <w:t xml:space="preserve">НЕЖИЛОЕ </w:t>
            </w:r>
          </w:p>
        </w:tc>
      </w:tr>
      <w:tr w:rsidR="00606E88" w:rsidRPr="00D55AE4" w:rsidTr="00013E4D">
        <w:tc>
          <w:tcPr>
            <w:tcW w:w="1928" w:type="dxa"/>
            <w:shd w:val="clear" w:color="auto" w:fill="auto"/>
            <w:vAlign w:val="center"/>
          </w:tcPr>
          <w:p w:rsidR="00606E88" w:rsidRPr="00D55AE4" w:rsidRDefault="00606E88" w:rsidP="00013E4D">
            <w:pPr>
              <w:jc w:val="center"/>
              <w:rPr>
                <w:b/>
                <w:sz w:val="18"/>
                <w:szCs w:val="18"/>
              </w:rPr>
            </w:pPr>
            <w:r w:rsidRPr="00D55AE4">
              <w:rPr>
                <w:b/>
                <w:sz w:val="18"/>
                <w:szCs w:val="18"/>
              </w:rPr>
              <w:t>Параметр</w:t>
            </w:r>
          </w:p>
        </w:tc>
        <w:tc>
          <w:tcPr>
            <w:tcW w:w="4776" w:type="dxa"/>
            <w:gridSpan w:val="2"/>
            <w:shd w:val="clear" w:color="auto" w:fill="auto"/>
            <w:vAlign w:val="center"/>
          </w:tcPr>
          <w:p w:rsidR="00606E88" w:rsidRPr="00D55AE4" w:rsidRDefault="00606E88" w:rsidP="00013E4D">
            <w:pPr>
              <w:jc w:val="center"/>
              <w:rPr>
                <w:b/>
                <w:sz w:val="18"/>
                <w:szCs w:val="18"/>
              </w:rPr>
            </w:pPr>
            <w:r w:rsidRPr="00D55AE4">
              <w:rPr>
                <w:b/>
                <w:sz w:val="18"/>
                <w:szCs w:val="18"/>
              </w:rPr>
              <w:t>Значение параметра</w:t>
            </w:r>
          </w:p>
        </w:tc>
        <w:tc>
          <w:tcPr>
            <w:tcW w:w="3043" w:type="dxa"/>
            <w:vAlign w:val="center"/>
          </w:tcPr>
          <w:p w:rsidR="00606E88" w:rsidRPr="00D55AE4" w:rsidRDefault="00606E88" w:rsidP="00013E4D">
            <w:pPr>
              <w:jc w:val="center"/>
              <w:rPr>
                <w:b/>
                <w:sz w:val="18"/>
                <w:szCs w:val="18"/>
              </w:rPr>
            </w:pPr>
            <w:r w:rsidRPr="00D55AE4">
              <w:rPr>
                <w:b/>
                <w:sz w:val="18"/>
                <w:szCs w:val="18"/>
              </w:rPr>
              <w:t>Источник информации</w:t>
            </w:r>
          </w:p>
        </w:tc>
      </w:tr>
      <w:tr w:rsidR="004E0BED" w:rsidRPr="00D55AE4" w:rsidTr="00013E4D">
        <w:tc>
          <w:tcPr>
            <w:tcW w:w="1928" w:type="dxa"/>
            <w:shd w:val="clear" w:color="auto" w:fill="auto"/>
            <w:vAlign w:val="center"/>
          </w:tcPr>
          <w:p w:rsidR="004E0BED" w:rsidRPr="00D55AE4" w:rsidRDefault="004E0BED" w:rsidP="00013E4D">
            <w:pPr>
              <w:jc w:val="center"/>
              <w:rPr>
                <w:sz w:val="18"/>
                <w:szCs w:val="18"/>
              </w:rPr>
            </w:pPr>
            <w:r w:rsidRPr="00D55AE4">
              <w:rPr>
                <w:sz w:val="18"/>
                <w:szCs w:val="18"/>
              </w:rPr>
              <w:t>Имущественные права</w:t>
            </w:r>
          </w:p>
        </w:tc>
        <w:tc>
          <w:tcPr>
            <w:tcW w:w="4776" w:type="dxa"/>
            <w:gridSpan w:val="2"/>
            <w:shd w:val="clear" w:color="auto" w:fill="auto"/>
            <w:vAlign w:val="center"/>
          </w:tcPr>
          <w:p w:rsidR="004E0BED" w:rsidRPr="00D55AE4" w:rsidRDefault="004E0BED" w:rsidP="00013E4D">
            <w:pPr>
              <w:jc w:val="center"/>
              <w:rPr>
                <w:bCs/>
                <w:sz w:val="18"/>
                <w:szCs w:val="18"/>
              </w:rPr>
            </w:pPr>
            <w:r w:rsidRPr="00D55AE4">
              <w:rPr>
                <w:bCs/>
                <w:sz w:val="18"/>
                <w:szCs w:val="18"/>
              </w:rPr>
              <w:t>право собственности</w:t>
            </w:r>
          </w:p>
          <w:p w:rsidR="004E0BED" w:rsidRPr="00D55AE4" w:rsidRDefault="004E0BED" w:rsidP="00013E4D">
            <w:pPr>
              <w:jc w:val="center"/>
              <w:rPr>
                <w:sz w:val="18"/>
                <w:szCs w:val="18"/>
              </w:rPr>
            </w:pPr>
          </w:p>
        </w:tc>
        <w:tc>
          <w:tcPr>
            <w:tcW w:w="3043" w:type="dxa"/>
            <w:vMerge w:val="restart"/>
            <w:vAlign w:val="center"/>
          </w:tcPr>
          <w:p w:rsidR="004E0BED" w:rsidRPr="00D55AE4" w:rsidRDefault="00230CB3" w:rsidP="00230CB3">
            <w:pPr>
              <w:jc w:val="center"/>
              <w:rPr>
                <w:sz w:val="18"/>
                <w:szCs w:val="18"/>
              </w:rPr>
            </w:pPr>
            <w:r w:rsidRPr="00D55AE4">
              <w:rPr>
                <w:bCs/>
                <w:sz w:val="18"/>
                <w:szCs w:val="18"/>
              </w:rPr>
              <w:t>Выписка из ЕГРН от  18.10.2018г    №  99/2018/205911400</w:t>
            </w:r>
          </w:p>
        </w:tc>
      </w:tr>
      <w:tr w:rsidR="004E0BED" w:rsidRPr="00D55AE4" w:rsidTr="00013E4D">
        <w:tc>
          <w:tcPr>
            <w:tcW w:w="1928" w:type="dxa"/>
            <w:shd w:val="clear" w:color="auto" w:fill="auto"/>
            <w:vAlign w:val="center"/>
          </w:tcPr>
          <w:p w:rsidR="004E0BED" w:rsidRPr="00D55AE4" w:rsidRDefault="004E0BED" w:rsidP="00013E4D">
            <w:pPr>
              <w:jc w:val="center"/>
              <w:rPr>
                <w:sz w:val="18"/>
                <w:szCs w:val="18"/>
              </w:rPr>
            </w:pPr>
            <w:r w:rsidRPr="00D55AE4">
              <w:rPr>
                <w:sz w:val="18"/>
                <w:szCs w:val="18"/>
              </w:rPr>
              <w:t>Сведения об обременениях, св</w:t>
            </w:r>
            <w:r w:rsidRPr="00D55AE4">
              <w:rPr>
                <w:sz w:val="18"/>
                <w:szCs w:val="18"/>
              </w:rPr>
              <w:t>я</w:t>
            </w:r>
            <w:r w:rsidRPr="00D55AE4">
              <w:rPr>
                <w:sz w:val="18"/>
                <w:szCs w:val="18"/>
              </w:rPr>
              <w:t>занных с объектом оценки</w:t>
            </w:r>
          </w:p>
        </w:tc>
        <w:tc>
          <w:tcPr>
            <w:tcW w:w="4776" w:type="dxa"/>
            <w:gridSpan w:val="2"/>
            <w:shd w:val="clear" w:color="auto" w:fill="auto"/>
            <w:vAlign w:val="center"/>
          </w:tcPr>
          <w:p w:rsidR="004E0BED" w:rsidRPr="00D55AE4" w:rsidRDefault="004E0BED" w:rsidP="00013E4D">
            <w:pPr>
              <w:jc w:val="center"/>
              <w:rPr>
                <w:bCs/>
                <w:sz w:val="18"/>
                <w:szCs w:val="18"/>
              </w:rPr>
            </w:pPr>
            <w:r w:rsidRPr="00D55AE4">
              <w:rPr>
                <w:sz w:val="18"/>
                <w:szCs w:val="18"/>
              </w:rPr>
              <w:t>Не зарегистрировано</w:t>
            </w:r>
          </w:p>
        </w:tc>
        <w:tc>
          <w:tcPr>
            <w:tcW w:w="3043" w:type="dxa"/>
            <w:vMerge/>
            <w:vAlign w:val="center"/>
          </w:tcPr>
          <w:p w:rsidR="004E0BED" w:rsidRPr="00D55AE4" w:rsidRDefault="004E0BED" w:rsidP="00013E4D">
            <w:pPr>
              <w:jc w:val="center"/>
              <w:rPr>
                <w:bCs/>
                <w:sz w:val="18"/>
                <w:szCs w:val="18"/>
              </w:rPr>
            </w:pPr>
          </w:p>
        </w:tc>
      </w:tr>
      <w:tr w:rsidR="00230CB3" w:rsidRPr="00D55AE4" w:rsidTr="00013E4D">
        <w:tc>
          <w:tcPr>
            <w:tcW w:w="1928" w:type="dxa"/>
            <w:shd w:val="clear" w:color="auto" w:fill="auto"/>
            <w:vAlign w:val="center"/>
          </w:tcPr>
          <w:p w:rsidR="00230CB3" w:rsidRPr="00D55AE4" w:rsidRDefault="00230CB3" w:rsidP="00013E4D">
            <w:pPr>
              <w:jc w:val="center"/>
              <w:rPr>
                <w:sz w:val="18"/>
                <w:szCs w:val="18"/>
              </w:rPr>
            </w:pPr>
            <w:r w:rsidRPr="00D55AE4">
              <w:rPr>
                <w:sz w:val="18"/>
                <w:szCs w:val="18"/>
              </w:rPr>
              <w:t>кадастр</w:t>
            </w:r>
            <w:r w:rsidRPr="00D55AE4">
              <w:rPr>
                <w:sz w:val="18"/>
                <w:szCs w:val="18"/>
              </w:rPr>
              <w:t>о</w:t>
            </w:r>
            <w:r w:rsidRPr="00D55AE4">
              <w:rPr>
                <w:sz w:val="18"/>
                <w:szCs w:val="18"/>
              </w:rPr>
              <w:t>вый (условный) номер</w:t>
            </w:r>
          </w:p>
        </w:tc>
        <w:tc>
          <w:tcPr>
            <w:tcW w:w="4776" w:type="dxa"/>
            <w:gridSpan w:val="2"/>
            <w:shd w:val="clear" w:color="auto" w:fill="auto"/>
            <w:vAlign w:val="center"/>
          </w:tcPr>
          <w:p w:rsidR="00230CB3" w:rsidRPr="00D55AE4" w:rsidRDefault="00230CB3" w:rsidP="00013E4D">
            <w:pPr>
              <w:jc w:val="center"/>
              <w:rPr>
                <w:sz w:val="18"/>
                <w:szCs w:val="18"/>
              </w:rPr>
            </w:pPr>
            <w:r w:rsidRPr="00D55AE4">
              <w:rPr>
                <w:sz w:val="18"/>
                <w:szCs w:val="18"/>
              </w:rPr>
              <w:t>24:58:0326001:416</w:t>
            </w:r>
          </w:p>
        </w:tc>
        <w:tc>
          <w:tcPr>
            <w:tcW w:w="3043" w:type="dxa"/>
            <w:vAlign w:val="center"/>
          </w:tcPr>
          <w:p w:rsidR="00230CB3" w:rsidRPr="00D55AE4" w:rsidRDefault="00230CB3" w:rsidP="00230CB3">
            <w:pPr>
              <w:jc w:val="center"/>
              <w:rPr>
                <w:sz w:val="18"/>
                <w:szCs w:val="18"/>
              </w:rPr>
            </w:pPr>
            <w:r w:rsidRPr="00D55AE4">
              <w:rPr>
                <w:bCs/>
                <w:sz w:val="18"/>
                <w:szCs w:val="18"/>
              </w:rPr>
              <w:t>Выписка из ЕГРН от  18.10.2018г    №  99/2018/205911400</w:t>
            </w:r>
          </w:p>
        </w:tc>
      </w:tr>
      <w:tr w:rsidR="002B31F4" w:rsidRPr="00D55AE4" w:rsidTr="00013E4D">
        <w:tc>
          <w:tcPr>
            <w:tcW w:w="9747" w:type="dxa"/>
            <w:gridSpan w:val="4"/>
            <w:shd w:val="clear" w:color="auto" w:fill="auto"/>
            <w:vAlign w:val="center"/>
          </w:tcPr>
          <w:p w:rsidR="002B31F4" w:rsidRPr="00D55AE4" w:rsidRDefault="002B31F4" w:rsidP="00013E4D">
            <w:pPr>
              <w:jc w:val="center"/>
              <w:rPr>
                <w:sz w:val="18"/>
                <w:szCs w:val="18"/>
              </w:rPr>
            </w:pPr>
            <w:r w:rsidRPr="00D55AE4">
              <w:rPr>
                <w:sz w:val="18"/>
                <w:szCs w:val="18"/>
              </w:rPr>
              <w:t>Месторасположение</w:t>
            </w:r>
          </w:p>
        </w:tc>
      </w:tr>
      <w:tr w:rsidR="00230CB3" w:rsidRPr="00D55AE4" w:rsidTr="00013E4D">
        <w:tc>
          <w:tcPr>
            <w:tcW w:w="1928" w:type="dxa"/>
            <w:shd w:val="clear" w:color="auto" w:fill="auto"/>
            <w:vAlign w:val="center"/>
          </w:tcPr>
          <w:p w:rsidR="00230CB3" w:rsidRPr="00D55AE4" w:rsidRDefault="007851B0" w:rsidP="00013E4D">
            <w:pPr>
              <w:jc w:val="center"/>
              <w:rPr>
                <w:sz w:val="18"/>
                <w:szCs w:val="18"/>
              </w:rPr>
            </w:pPr>
            <w:r w:rsidRPr="00815E08">
              <w:rPr>
                <w:sz w:val="18"/>
                <w:szCs w:val="18"/>
              </w:rPr>
              <w:t>Адрес (местоположение)</w:t>
            </w:r>
          </w:p>
        </w:tc>
        <w:tc>
          <w:tcPr>
            <w:tcW w:w="4776" w:type="dxa"/>
            <w:gridSpan w:val="2"/>
            <w:shd w:val="clear" w:color="auto" w:fill="auto"/>
            <w:vAlign w:val="center"/>
          </w:tcPr>
          <w:p w:rsidR="00230CB3" w:rsidRPr="00D55AE4" w:rsidRDefault="00230CB3" w:rsidP="00013E4D">
            <w:pPr>
              <w:jc w:val="center"/>
              <w:rPr>
                <w:sz w:val="18"/>
                <w:szCs w:val="18"/>
              </w:rPr>
            </w:pPr>
            <w:r w:rsidRPr="00D55AE4">
              <w:rPr>
                <w:sz w:val="18"/>
                <w:szCs w:val="18"/>
              </w:rPr>
              <w:t>Россия, Красноярский край, ЗАТО Железногорск, г. Железногорск, ул. Поселковая, нез. стр. 15</w:t>
            </w:r>
          </w:p>
        </w:tc>
        <w:tc>
          <w:tcPr>
            <w:tcW w:w="3043" w:type="dxa"/>
            <w:vAlign w:val="center"/>
          </w:tcPr>
          <w:p w:rsidR="00230CB3" w:rsidRPr="00D55AE4" w:rsidRDefault="00230CB3" w:rsidP="00230CB3">
            <w:pPr>
              <w:jc w:val="center"/>
              <w:rPr>
                <w:sz w:val="18"/>
                <w:szCs w:val="18"/>
              </w:rPr>
            </w:pPr>
            <w:r w:rsidRPr="00D55AE4">
              <w:rPr>
                <w:bCs/>
                <w:sz w:val="18"/>
                <w:szCs w:val="18"/>
              </w:rPr>
              <w:t>Выписка из ЕГРН от  18.10.2018г    №  99/2018/205911400</w:t>
            </w:r>
          </w:p>
        </w:tc>
      </w:tr>
      <w:tr w:rsidR="002B31F4" w:rsidRPr="00D55AE4" w:rsidTr="00013E4D">
        <w:tc>
          <w:tcPr>
            <w:tcW w:w="1928" w:type="dxa"/>
            <w:shd w:val="clear" w:color="auto" w:fill="auto"/>
            <w:vAlign w:val="center"/>
          </w:tcPr>
          <w:p w:rsidR="002B31F4" w:rsidRPr="00D55AE4" w:rsidRDefault="002B31F4" w:rsidP="00013E4D">
            <w:pPr>
              <w:jc w:val="center"/>
              <w:rPr>
                <w:sz w:val="18"/>
                <w:szCs w:val="18"/>
              </w:rPr>
            </w:pPr>
            <w:r w:rsidRPr="00D55AE4">
              <w:rPr>
                <w:sz w:val="18"/>
                <w:szCs w:val="18"/>
              </w:rPr>
              <w:t>Транспортная доступность</w:t>
            </w:r>
          </w:p>
        </w:tc>
        <w:tc>
          <w:tcPr>
            <w:tcW w:w="4776" w:type="dxa"/>
            <w:gridSpan w:val="2"/>
            <w:shd w:val="clear" w:color="auto" w:fill="auto"/>
            <w:vAlign w:val="center"/>
          </w:tcPr>
          <w:p w:rsidR="002B31F4" w:rsidRPr="00D55AE4" w:rsidRDefault="004E0BED" w:rsidP="00013E4D">
            <w:pPr>
              <w:jc w:val="center"/>
              <w:rPr>
                <w:sz w:val="18"/>
                <w:szCs w:val="18"/>
              </w:rPr>
            </w:pPr>
            <w:r w:rsidRPr="00D55AE4">
              <w:rPr>
                <w:sz w:val="18"/>
                <w:szCs w:val="18"/>
              </w:rPr>
              <w:t>Хорошая</w:t>
            </w:r>
          </w:p>
        </w:tc>
        <w:tc>
          <w:tcPr>
            <w:tcW w:w="3043" w:type="dxa"/>
            <w:vAlign w:val="center"/>
          </w:tcPr>
          <w:p w:rsidR="002B31F4" w:rsidRPr="00D55AE4" w:rsidRDefault="002B31F4" w:rsidP="00013E4D">
            <w:pPr>
              <w:jc w:val="center"/>
              <w:rPr>
                <w:sz w:val="18"/>
                <w:szCs w:val="18"/>
              </w:rPr>
            </w:pPr>
            <w:r w:rsidRPr="00D55AE4">
              <w:rPr>
                <w:sz w:val="18"/>
                <w:szCs w:val="18"/>
              </w:rPr>
              <w:t>Данные визуального осмотра</w:t>
            </w:r>
          </w:p>
        </w:tc>
      </w:tr>
      <w:tr w:rsidR="002B31F4" w:rsidRPr="00D55AE4" w:rsidTr="00013E4D">
        <w:tc>
          <w:tcPr>
            <w:tcW w:w="1928" w:type="dxa"/>
            <w:shd w:val="clear" w:color="auto" w:fill="auto"/>
            <w:vAlign w:val="center"/>
          </w:tcPr>
          <w:p w:rsidR="002B31F4" w:rsidRPr="00D55AE4" w:rsidRDefault="002B31F4" w:rsidP="00013E4D">
            <w:pPr>
              <w:jc w:val="center"/>
              <w:rPr>
                <w:sz w:val="18"/>
                <w:szCs w:val="18"/>
              </w:rPr>
            </w:pPr>
            <w:r w:rsidRPr="00D55AE4">
              <w:rPr>
                <w:sz w:val="18"/>
                <w:szCs w:val="18"/>
              </w:rPr>
              <w:t>Ограждение территории</w:t>
            </w:r>
          </w:p>
        </w:tc>
        <w:tc>
          <w:tcPr>
            <w:tcW w:w="4776" w:type="dxa"/>
            <w:gridSpan w:val="2"/>
            <w:shd w:val="clear" w:color="auto" w:fill="auto"/>
            <w:vAlign w:val="center"/>
          </w:tcPr>
          <w:p w:rsidR="002B31F4" w:rsidRPr="00D55AE4" w:rsidRDefault="00230CB3" w:rsidP="00013E4D">
            <w:pPr>
              <w:jc w:val="center"/>
              <w:rPr>
                <w:sz w:val="18"/>
                <w:szCs w:val="18"/>
              </w:rPr>
            </w:pPr>
            <w:r w:rsidRPr="00D55AE4">
              <w:rPr>
                <w:sz w:val="18"/>
                <w:szCs w:val="18"/>
              </w:rPr>
              <w:t xml:space="preserve">Есть </w:t>
            </w:r>
          </w:p>
        </w:tc>
        <w:tc>
          <w:tcPr>
            <w:tcW w:w="3043" w:type="dxa"/>
            <w:vAlign w:val="center"/>
          </w:tcPr>
          <w:p w:rsidR="002B31F4" w:rsidRPr="00D55AE4" w:rsidRDefault="002B31F4" w:rsidP="00013E4D">
            <w:pPr>
              <w:jc w:val="center"/>
              <w:rPr>
                <w:sz w:val="18"/>
                <w:szCs w:val="18"/>
              </w:rPr>
            </w:pPr>
            <w:r w:rsidRPr="00D55AE4">
              <w:rPr>
                <w:sz w:val="18"/>
                <w:szCs w:val="18"/>
              </w:rPr>
              <w:t>Данные визуального осмотра</w:t>
            </w:r>
          </w:p>
        </w:tc>
      </w:tr>
      <w:tr w:rsidR="002B31F4" w:rsidRPr="00D55AE4" w:rsidTr="00013E4D">
        <w:tc>
          <w:tcPr>
            <w:tcW w:w="9747" w:type="dxa"/>
            <w:gridSpan w:val="4"/>
            <w:shd w:val="clear" w:color="auto" w:fill="auto"/>
            <w:vAlign w:val="center"/>
          </w:tcPr>
          <w:p w:rsidR="002B31F4" w:rsidRPr="00D55AE4" w:rsidRDefault="002B31F4" w:rsidP="00013E4D">
            <w:pPr>
              <w:jc w:val="center"/>
              <w:rPr>
                <w:sz w:val="18"/>
                <w:szCs w:val="18"/>
              </w:rPr>
            </w:pPr>
            <w:r w:rsidRPr="00D55AE4">
              <w:rPr>
                <w:sz w:val="18"/>
                <w:szCs w:val="18"/>
              </w:rPr>
              <w:t>Физические свойства объекта оценки</w:t>
            </w:r>
          </w:p>
        </w:tc>
      </w:tr>
      <w:tr w:rsidR="002B31F4" w:rsidRPr="00D55AE4" w:rsidTr="002B69C6">
        <w:tc>
          <w:tcPr>
            <w:tcW w:w="22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31F4" w:rsidRPr="00D55AE4" w:rsidRDefault="002B31F4" w:rsidP="00013E4D">
            <w:pPr>
              <w:jc w:val="center"/>
              <w:rPr>
                <w:sz w:val="18"/>
                <w:szCs w:val="18"/>
              </w:rPr>
            </w:pPr>
            <w:r w:rsidRPr="00D55AE4">
              <w:rPr>
                <w:sz w:val="18"/>
                <w:szCs w:val="18"/>
              </w:rPr>
              <w:t>Фундамент</w:t>
            </w:r>
          </w:p>
        </w:tc>
        <w:tc>
          <w:tcPr>
            <w:tcW w:w="4469" w:type="dxa"/>
            <w:tcBorders>
              <w:top w:val="single" w:sz="4" w:space="0" w:color="auto"/>
              <w:left w:val="single" w:sz="4" w:space="0" w:color="auto"/>
              <w:bottom w:val="single" w:sz="4" w:space="0" w:color="auto"/>
              <w:right w:val="single" w:sz="4" w:space="0" w:color="auto"/>
            </w:tcBorders>
            <w:shd w:val="clear" w:color="auto" w:fill="auto"/>
            <w:vAlign w:val="center"/>
          </w:tcPr>
          <w:p w:rsidR="002B31F4" w:rsidRPr="00D55AE4" w:rsidRDefault="002B31F4" w:rsidP="00EC6C93">
            <w:pPr>
              <w:jc w:val="center"/>
              <w:rPr>
                <w:sz w:val="18"/>
                <w:szCs w:val="18"/>
              </w:rPr>
            </w:pPr>
            <w:r w:rsidRPr="00D55AE4">
              <w:rPr>
                <w:sz w:val="18"/>
                <w:szCs w:val="18"/>
              </w:rPr>
              <w:t xml:space="preserve">Железобетонный </w:t>
            </w:r>
          </w:p>
        </w:tc>
        <w:tc>
          <w:tcPr>
            <w:tcW w:w="3043" w:type="dxa"/>
            <w:vMerge w:val="restart"/>
            <w:tcBorders>
              <w:top w:val="single" w:sz="4" w:space="0" w:color="auto"/>
              <w:left w:val="single" w:sz="4" w:space="0" w:color="auto"/>
              <w:right w:val="single" w:sz="4" w:space="0" w:color="auto"/>
            </w:tcBorders>
            <w:vAlign w:val="center"/>
          </w:tcPr>
          <w:p w:rsidR="00230CB3" w:rsidRPr="00D55AE4" w:rsidRDefault="00230CB3" w:rsidP="00EC6C93">
            <w:pPr>
              <w:jc w:val="center"/>
              <w:rPr>
                <w:bCs/>
                <w:sz w:val="18"/>
                <w:szCs w:val="18"/>
              </w:rPr>
            </w:pPr>
            <w:r w:rsidRPr="00D55AE4">
              <w:rPr>
                <w:sz w:val="18"/>
                <w:szCs w:val="18"/>
              </w:rPr>
              <w:t xml:space="preserve">Выписка из технического паспорта нежилого здания (строения) от 21.07.2003г №4822. </w:t>
            </w:r>
          </w:p>
        </w:tc>
      </w:tr>
      <w:tr w:rsidR="002B31F4" w:rsidRPr="00D55AE4" w:rsidTr="002B69C6">
        <w:tc>
          <w:tcPr>
            <w:tcW w:w="22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31F4" w:rsidRPr="00D55AE4" w:rsidRDefault="002B31F4" w:rsidP="00013E4D">
            <w:pPr>
              <w:jc w:val="center"/>
              <w:rPr>
                <w:sz w:val="18"/>
                <w:szCs w:val="18"/>
              </w:rPr>
            </w:pPr>
            <w:r w:rsidRPr="00D55AE4">
              <w:rPr>
                <w:sz w:val="18"/>
                <w:szCs w:val="18"/>
              </w:rPr>
              <w:t>Стены</w:t>
            </w:r>
          </w:p>
        </w:tc>
        <w:tc>
          <w:tcPr>
            <w:tcW w:w="4469" w:type="dxa"/>
            <w:tcBorders>
              <w:top w:val="single" w:sz="4" w:space="0" w:color="auto"/>
              <w:left w:val="single" w:sz="4" w:space="0" w:color="auto"/>
              <w:bottom w:val="single" w:sz="4" w:space="0" w:color="auto"/>
              <w:right w:val="single" w:sz="4" w:space="0" w:color="auto"/>
            </w:tcBorders>
            <w:shd w:val="clear" w:color="auto" w:fill="auto"/>
            <w:vAlign w:val="center"/>
          </w:tcPr>
          <w:p w:rsidR="002B31F4" w:rsidRPr="00D55AE4" w:rsidRDefault="006A283C" w:rsidP="00013E4D">
            <w:pPr>
              <w:jc w:val="center"/>
              <w:rPr>
                <w:sz w:val="18"/>
                <w:szCs w:val="18"/>
              </w:rPr>
            </w:pPr>
            <w:r w:rsidRPr="00D55AE4">
              <w:rPr>
                <w:sz w:val="18"/>
                <w:szCs w:val="18"/>
              </w:rPr>
              <w:t>Панель</w:t>
            </w:r>
          </w:p>
        </w:tc>
        <w:tc>
          <w:tcPr>
            <w:tcW w:w="3043" w:type="dxa"/>
            <w:vMerge/>
            <w:tcBorders>
              <w:top w:val="single" w:sz="4" w:space="0" w:color="auto"/>
              <w:left w:val="single" w:sz="4" w:space="0" w:color="auto"/>
              <w:right w:val="single" w:sz="4" w:space="0" w:color="auto"/>
            </w:tcBorders>
            <w:vAlign w:val="center"/>
          </w:tcPr>
          <w:p w:rsidR="002B31F4" w:rsidRPr="00D55AE4" w:rsidRDefault="002B31F4" w:rsidP="00013E4D">
            <w:pPr>
              <w:jc w:val="center"/>
              <w:rPr>
                <w:sz w:val="18"/>
                <w:szCs w:val="18"/>
              </w:rPr>
            </w:pPr>
          </w:p>
        </w:tc>
      </w:tr>
      <w:tr w:rsidR="002B31F4" w:rsidRPr="00D55AE4" w:rsidTr="002B69C6">
        <w:tc>
          <w:tcPr>
            <w:tcW w:w="22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31F4" w:rsidRPr="00D55AE4" w:rsidRDefault="002B31F4" w:rsidP="00013E4D">
            <w:pPr>
              <w:jc w:val="center"/>
              <w:rPr>
                <w:sz w:val="18"/>
                <w:szCs w:val="18"/>
              </w:rPr>
            </w:pPr>
            <w:r w:rsidRPr="00D55AE4">
              <w:rPr>
                <w:sz w:val="18"/>
                <w:szCs w:val="18"/>
              </w:rPr>
              <w:t>Перегородки</w:t>
            </w:r>
          </w:p>
        </w:tc>
        <w:tc>
          <w:tcPr>
            <w:tcW w:w="4469" w:type="dxa"/>
            <w:tcBorders>
              <w:top w:val="single" w:sz="4" w:space="0" w:color="auto"/>
              <w:left w:val="single" w:sz="4" w:space="0" w:color="auto"/>
              <w:bottom w:val="single" w:sz="4" w:space="0" w:color="auto"/>
              <w:right w:val="single" w:sz="4" w:space="0" w:color="auto"/>
            </w:tcBorders>
            <w:shd w:val="clear" w:color="auto" w:fill="auto"/>
            <w:vAlign w:val="center"/>
          </w:tcPr>
          <w:p w:rsidR="002B31F4" w:rsidRPr="00D55AE4" w:rsidRDefault="006A283C" w:rsidP="00013E4D">
            <w:pPr>
              <w:jc w:val="center"/>
              <w:rPr>
                <w:sz w:val="18"/>
                <w:szCs w:val="18"/>
              </w:rPr>
            </w:pPr>
            <w:r w:rsidRPr="00D55AE4">
              <w:rPr>
                <w:sz w:val="18"/>
                <w:szCs w:val="18"/>
              </w:rPr>
              <w:t>панель</w:t>
            </w:r>
          </w:p>
        </w:tc>
        <w:tc>
          <w:tcPr>
            <w:tcW w:w="3043" w:type="dxa"/>
            <w:vMerge/>
            <w:tcBorders>
              <w:top w:val="single" w:sz="4" w:space="0" w:color="auto"/>
              <w:left w:val="single" w:sz="4" w:space="0" w:color="auto"/>
              <w:right w:val="single" w:sz="4" w:space="0" w:color="auto"/>
            </w:tcBorders>
            <w:vAlign w:val="center"/>
          </w:tcPr>
          <w:p w:rsidR="002B31F4" w:rsidRPr="00D55AE4" w:rsidRDefault="002B31F4" w:rsidP="00013E4D">
            <w:pPr>
              <w:jc w:val="center"/>
              <w:rPr>
                <w:sz w:val="18"/>
                <w:szCs w:val="18"/>
              </w:rPr>
            </w:pPr>
          </w:p>
        </w:tc>
      </w:tr>
      <w:tr w:rsidR="002B31F4" w:rsidRPr="00D55AE4" w:rsidTr="002B69C6">
        <w:tc>
          <w:tcPr>
            <w:tcW w:w="22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31F4" w:rsidRPr="00D55AE4" w:rsidRDefault="002B31F4" w:rsidP="00013E4D">
            <w:pPr>
              <w:jc w:val="center"/>
              <w:rPr>
                <w:sz w:val="18"/>
                <w:szCs w:val="18"/>
              </w:rPr>
            </w:pPr>
            <w:r w:rsidRPr="00D55AE4">
              <w:rPr>
                <w:sz w:val="18"/>
                <w:szCs w:val="18"/>
              </w:rPr>
              <w:t>Перекрытия</w:t>
            </w:r>
          </w:p>
        </w:tc>
        <w:tc>
          <w:tcPr>
            <w:tcW w:w="4469" w:type="dxa"/>
            <w:tcBorders>
              <w:top w:val="single" w:sz="4" w:space="0" w:color="auto"/>
              <w:left w:val="single" w:sz="4" w:space="0" w:color="auto"/>
              <w:bottom w:val="single" w:sz="4" w:space="0" w:color="auto"/>
              <w:right w:val="single" w:sz="4" w:space="0" w:color="auto"/>
            </w:tcBorders>
            <w:shd w:val="clear" w:color="auto" w:fill="auto"/>
            <w:vAlign w:val="center"/>
          </w:tcPr>
          <w:p w:rsidR="002B31F4" w:rsidRPr="00D55AE4" w:rsidRDefault="002B31F4" w:rsidP="00013E4D">
            <w:pPr>
              <w:jc w:val="center"/>
              <w:rPr>
                <w:sz w:val="18"/>
                <w:szCs w:val="18"/>
              </w:rPr>
            </w:pPr>
            <w:r w:rsidRPr="00D55AE4">
              <w:rPr>
                <w:sz w:val="18"/>
                <w:szCs w:val="18"/>
              </w:rPr>
              <w:t>Сборные плиты</w:t>
            </w:r>
          </w:p>
        </w:tc>
        <w:tc>
          <w:tcPr>
            <w:tcW w:w="3043" w:type="dxa"/>
            <w:vMerge/>
            <w:tcBorders>
              <w:top w:val="single" w:sz="4" w:space="0" w:color="auto"/>
              <w:left w:val="single" w:sz="4" w:space="0" w:color="auto"/>
              <w:right w:val="single" w:sz="4" w:space="0" w:color="auto"/>
            </w:tcBorders>
            <w:vAlign w:val="center"/>
          </w:tcPr>
          <w:p w:rsidR="002B31F4" w:rsidRPr="00D55AE4" w:rsidRDefault="002B31F4" w:rsidP="00013E4D">
            <w:pPr>
              <w:jc w:val="center"/>
              <w:rPr>
                <w:sz w:val="18"/>
                <w:szCs w:val="18"/>
              </w:rPr>
            </w:pPr>
          </w:p>
        </w:tc>
      </w:tr>
      <w:tr w:rsidR="002B31F4" w:rsidRPr="00D55AE4" w:rsidTr="002B69C6">
        <w:tc>
          <w:tcPr>
            <w:tcW w:w="22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31F4" w:rsidRPr="00D55AE4" w:rsidRDefault="002B31F4" w:rsidP="00D55AE4">
            <w:pPr>
              <w:jc w:val="center"/>
              <w:rPr>
                <w:sz w:val="18"/>
                <w:szCs w:val="18"/>
              </w:rPr>
            </w:pPr>
            <w:r w:rsidRPr="00D55AE4">
              <w:rPr>
                <w:sz w:val="18"/>
                <w:szCs w:val="18"/>
              </w:rPr>
              <w:t xml:space="preserve">Техническое состояние </w:t>
            </w:r>
          </w:p>
        </w:tc>
        <w:tc>
          <w:tcPr>
            <w:tcW w:w="4469" w:type="dxa"/>
            <w:tcBorders>
              <w:top w:val="single" w:sz="4" w:space="0" w:color="auto"/>
              <w:left w:val="single" w:sz="4" w:space="0" w:color="auto"/>
              <w:bottom w:val="single" w:sz="4" w:space="0" w:color="auto"/>
              <w:right w:val="single" w:sz="4" w:space="0" w:color="auto"/>
            </w:tcBorders>
            <w:shd w:val="clear" w:color="auto" w:fill="auto"/>
            <w:vAlign w:val="center"/>
          </w:tcPr>
          <w:p w:rsidR="002B31F4" w:rsidRPr="00D55AE4" w:rsidRDefault="00EC6C93" w:rsidP="00013E4D">
            <w:pPr>
              <w:jc w:val="center"/>
              <w:rPr>
                <w:sz w:val="18"/>
                <w:szCs w:val="18"/>
              </w:rPr>
            </w:pPr>
            <w:r w:rsidRPr="00D55AE4">
              <w:rPr>
                <w:sz w:val="18"/>
                <w:szCs w:val="18"/>
              </w:rPr>
              <w:t xml:space="preserve">Удовлетворительное </w:t>
            </w:r>
          </w:p>
        </w:tc>
        <w:tc>
          <w:tcPr>
            <w:tcW w:w="3043" w:type="dxa"/>
            <w:tcBorders>
              <w:top w:val="single" w:sz="4" w:space="0" w:color="auto"/>
              <w:left w:val="single" w:sz="4" w:space="0" w:color="auto"/>
              <w:bottom w:val="single" w:sz="4" w:space="0" w:color="auto"/>
              <w:right w:val="single" w:sz="4" w:space="0" w:color="auto"/>
            </w:tcBorders>
            <w:vAlign w:val="center"/>
          </w:tcPr>
          <w:p w:rsidR="002B31F4" w:rsidRPr="00D55AE4" w:rsidRDefault="002B31F4" w:rsidP="00013E4D">
            <w:pPr>
              <w:jc w:val="center"/>
              <w:rPr>
                <w:sz w:val="18"/>
                <w:szCs w:val="18"/>
              </w:rPr>
            </w:pPr>
            <w:r w:rsidRPr="00D55AE4">
              <w:rPr>
                <w:sz w:val="18"/>
                <w:szCs w:val="18"/>
              </w:rPr>
              <w:t>Данные визуального осмотра</w:t>
            </w:r>
          </w:p>
        </w:tc>
      </w:tr>
      <w:tr w:rsidR="00EC6C93" w:rsidRPr="00D55AE4" w:rsidTr="002B69C6">
        <w:tc>
          <w:tcPr>
            <w:tcW w:w="22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6C93" w:rsidRPr="00D55AE4" w:rsidRDefault="00EC6C93" w:rsidP="00013E4D">
            <w:pPr>
              <w:jc w:val="center"/>
              <w:rPr>
                <w:sz w:val="18"/>
                <w:szCs w:val="18"/>
              </w:rPr>
            </w:pPr>
            <w:r w:rsidRPr="00D55AE4">
              <w:rPr>
                <w:sz w:val="18"/>
                <w:szCs w:val="18"/>
              </w:rPr>
              <w:t>Инженерное обеспечение</w:t>
            </w:r>
          </w:p>
        </w:tc>
        <w:tc>
          <w:tcPr>
            <w:tcW w:w="4469" w:type="dxa"/>
            <w:tcBorders>
              <w:top w:val="single" w:sz="4" w:space="0" w:color="auto"/>
              <w:left w:val="single" w:sz="4" w:space="0" w:color="auto"/>
              <w:bottom w:val="single" w:sz="4" w:space="0" w:color="auto"/>
              <w:right w:val="single" w:sz="4" w:space="0" w:color="auto"/>
            </w:tcBorders>
            <w:shd w:val="clear" w:color="auto" w:fill="auto"/>
            <w:vAlign w:val="center"/>
          </w:tcPr>
          <w:p w:rsidR="00EC6C93" w:rsidRPr="00D55AE4" w:rsidRDefault="00EC6C93" w:rsidP="00EC6C93">
            <w:pPr>
              <w:jc w:val="center"/>
              <w:rPr>
                <w:sz w:val="18"/>
                <w:szCs w:val="18"/>
              </w:rPr>
            </w:pPr>
            <w:r w:rsidRPr="00D55AE4">
              <w:rPr>
                <w:sz w:val="18"/>
                <w:szCs w:val="18"/>
              </w:rPr>
              <w:t>Электроснабжение, горячее и холодное водоснабжение, отопление, канализация</w:t>
            </w:r>
          </w:p>
        </w:tc>
        <w:tc>
          <w:tcPr>
            <w:tcW w:w="3043" w:type="dxa"/>
            <w:tcBorders>
              <w:top w:val="single" w:sz="4" w:space="0" w:color="auto"/>
              <w:left w:val="single" w:sz="4" w:space="0" w:color="auto"/>
              <w:bottom w:val="single" w:sz="4" w:space="0" w:color="auto"/>
              <w:right w:val="single" w:sz="4" w:space="0" w:color="auto"/>
            </w:tcBorders>
            <w:vAlign w:val="center"/>
          </w:tcPr>
          <w:p w:rsidR="00EC6C93" w:rsidRPr="00D55AE4" w:rsidRDefault="00EC6C93" w:rsidP="00EC6C93">
            <w:pPr>
              <w:jc w:val="center"/>
              <w:rPr>
                <w:bCs/>
                <w:sz w:val="18"/>
                <w:szCs w:val="18"/>
              </w:rPr>
            </w:pPr>
            <w:r w:rsidRPr="00D55AE4">
              <w:rPr>
                <w:sz w:val="18"/>
                <w:szCs w:val="18"/>
              </w:rPr>
              <w:t xml:space="preserve">Выписка из технического паспорта нежилого здания (строения) от 21.07.2003г №4822. </w:t>
            </w:r>
          </w:p>
        </w:tc>
      </w:tr>
      <w:tr w:rsidR="00EC6C93" w:rsidRPr="00D55AE4" w:rsidTr="002B69C6">
        <w:tc>
          <w:tcPr>
            <w:tcW w:w="2235" w:type="dxa"/>
            <w:gridSpan w:val="2"/>
            <w:shd w:val="clear" w:color="auto" w:fill="auto"/>
            <w:vAlign w:val="center"/>
          </w:tcPr>
          <w:p w:rsidR="00EC6C93" w:rsidRPr="00D55AE4" w:rsidRDefault="00EC6C93" w:rsidP="00EC6C93">
            <w:pPr>
              <w:jc w:val="center"/>
              <w:rPr>
                <w:sz w:val="18"/>
                <w:szCs w:val="18"/>
              </w:rPr>
            </w:pPr>
            <w:r w:rsidRPr="00D55AE4">
              <w:rPr>
                <w:sz w:val="18"/>
                <w:szCs w:val="18"/>
              </w:rPr>
              <w:t>Год постановки на учет</w:t>
            </w:r>
          </w:p>
        </w:tc>
        <w:tc>
          <w:tcPr>
            <w:tcW w:w="4469" w:type="dxa"/>
            <w:shd w:val="clear" w:color="auto" w:fill="auto"/>
            <w:vAlign w:val="center"/>
          </w:tcPr>
          <w:p w:rsidR="00EC6C93" w:rsidRPr="00D55AE4" w:rsidRDefault="00EC6C93" w:rsidP="00EC6C93">
            <w:pPr>
              <w:jc w:val="center"/>
              <w:rPr>
                <w:sz w:val="18"/>
                <w:szCs w:val="18"/>
              </w:rPr>
            </w:pPr>
            <w:r w:rsidRPr="00D55AE4">
              <w:rPr>
                <w:sz w:val="18"/>
                <w:szCs w:val="18"/>
              </w:rPr>
              <w:t>1999</w:t>
            </w:r>
          </w:p>
        </w:tc>
        <w:tc>
          <w:tcPr>
            <w:tcW w:w="3043" w:type="dxa"/>
            <w:vAlign w:val="center"/>
          </w:tcPr>
          <w:p w:rsidR="00EC6C93" w:rsidRPr="00D55AE4" w:rsidRDefault="00EC6C93" w:rsidP="009769D8">
            <w:pPr>
              <w:jc w:val="center"/>
              <w:rPr>
                <w:bCs/>
                <w:sz w:val="18"/>
                <w:szCs w:val="18"/>
              </w:rPr>
            </w:pPr>
            <w:r w:rsidRPr="00D55AE4">
              <w:rPr>
                <w:sz w:val="18"/>
                <w:szCs w:val="18"/>
              </w:rPr>
              <w:t xml:space="preserve">Выписка из технического паспорта нежилого здания (строения) от 21.07.2003г №4822. </w:t>
            </w:r>
          </w:p>
        </w:tc>
      </w:tr>
      <w:tr w:rsidR="00EC6C93" w:rsidRPr="00D55AE4" w:rsidTr="002B69C6">
        <w:tc>
          <w:tcPr>
            <w:tcW w:w="2235" w:type="dxa"/>
            <w:gridSpan w:val="2"/>
            <w:shd w:val="clear" w:color="auto" w:fill="auto"/>
            <w:vAlign w:val="center"/>
          </w:tcPr>
          <w:p w:rsidR="00EC6C93" w:rsidRPr="00D55AE4" w:rsidRDefault="00EC6C93" w:rsidP="00EC6C93">
            <w:pPr>
              <w:jc w:val="center"/>
              <w:rPr>
                <w:sz w:val="18"/>
                <w:szCs w:val="18"/>
              </w:rPr>
            </w:pPr>
            <w:r w:rsidRPr="00D55AE4">
              <w:rPr>
                <w:sz w:val="18"/>
                <w:szCs w:val="18"/>
              </w:rPr>
              <w:t xml:space="preserve">Количество этажей </w:t>
            </w:r>
          </w:p>
        </w:tc>
        <w:tc>
          <w:tcPr>
            <w:tcW w:w="4469" w:type="dxa"/>
            <w:shd w:val="clear" w:color="auto" w:fill="auto"/>
            <w:vAlign w:val="center"/>
          </w:tcPr>
          <w:p w:rsidR="00EC6C93" w:rsidRPr="00D55AE4" w:rsidRDefault="00EC6C93" w:rsidP="00013E4D">
            <w:pPr>
              <w:jc w:val="center"/>
              <w:rPr>
                <w:sz w:val="18"/>
                <w:szCs w:val="18"/>
              </w:rPr>
            </w:pPr>
            <w:r w:rsidRPr="00D55AE4">
              <w:rPr>
                <w:sz w:val="18"/>
                <w:szCs w:val="18"/>
              </w:rPr>
              <w:t>3</w:t>
            </w:r>
          </w:p>
        </w:tc>
        <w:tc>
          <w:tcPr>
            <w:tcW w:w="3043" w:type="dxa"/>
            <w:vAlign w:val="center"/>
          </w:tcPr>
          <w:p w:rsidR="00EC6C93" w:rsidRPr="00D55AE4" w:rsidRDefault="00EC6C93" w:rsidP="009769D8">
            <w:pPr>
              <w:jc w:val="center"/>
              <w:rPr>
                <w:bCs/>
                <w:sz w:val="18"/>
                <w:szCs w:val="18"/>
              </w:rPr>
            </w:pPr>
            <w:r w:rsidRPr="00D55AE4">
              <w:rPr>
                <w:sz w:val="18"/>
                <w:szCs w:val="18"/>
              </w:rPr>
              <w:t xml:space="preserve">Выписка из технического паспорта нежилого здания (строения) от 21.07.2003г №4822. </w:t>
            </w:r>
          </w:p>
        </w:tc>
      </w:tr>
      <w:tr w:rsidR="00EC6C93" w:rsidRPr="00D55AE4" w:rsidTr="002B69C6">
        <w:tc>
          <w:tcPr>
            <w:tcW w:w="2235" w:type="dxa"/>
            <w:gridSpan w:val="2"/>
            <w:shd w:val="clear" w:color="auto" w:fill="auto"/>
            <w:vAlign w:val="center"/>
          </w:tcPr>
          <w:p w:rsidR="00EC6C93" w:rsidRPr="00D55AE4" w:rsidRDefault="00EC6C93" w:rsidP="00013E4D">
            <w:pPr>
              <w:jc w:val="center"/>
              <w:rPr>
                <w:sz w:val="18"/>
                <w:szCs w:val="18"/>
              </w:rPr>
            </w:pPr>
            <w:r w:rsidRPr="00D55AE4">
              <w:rPr>
                <w:sz w:val="18"/>
                <w:szCs w:val="18"/>
              </w:rPr>
              <w:t>Подземные этажи</w:t>
            </w:r>
          </w:p>
        </w:tc>
        <w:tc>
          <w:tcPr>
            <w:tcW w:w="4469" w:type="dxa"/>
            <w:shd w:val="clear" w:color="auto" w:fill="auto"/>
            <w:vAlign w:val="center"/>
          </w:tcPr>
          <w:p w:rsidR="00EC6C93" w:rsidRPr="00D55AE4" w:rsidRDefault="00EC6C93" w:rsidP="00013E4D">
            <w:pPr>
              <w:jc w:val="center"/>
              <w:rPr>
                <w:sz w:val="18"/>
                <w:szCs w:val="18"/>
              </w:rPr>
            </w:pPr>
            <w:r w:rsidRPr="00D55AE4">
              <w:rPr>
                <w:sz w:val="18"/>
                <w:szCs w:val="18"/>
              </w:rPr>
              <w:t>1</w:t>
            </w:r>
          </w:p>
        </w:tc>
        <w:tc>
          <w:tcPr>
            <w:tcW w:w="3043" w:type="dxa"/>
            <w:vAlign w:val="center"/>
          </w:tcPr>
          <w:p w:rsidR="00EC6C93" w:rsidRPr="00D55AE4" w:rsidRDefault="00EC6C93" w:rsidP="009769D8">
            <w:pPr>
              <w:jc w:val="center"/>
              <w:rPr>
                <w:bCs/>
                <w:sz w:val="18"/>
                <w:szCs w:val="18"/>
              </w:rPr>
            </w:pPr>
            <w:r w:rsidRPr="00D55AE4">
              <w:rPr>
                <w:sz w:val="18"/>
                <w:szCs w:val="18"/>
              </w:rPr>
              <w:t xml:space="preserve">Выписка из технического паспорта нежилого здания (строения) от 21.07.2003г №4822. </w:t>
            </w:r>
          </w:p>
        </w:tc>
      </w:tr>
      <w:tr w:rsidR="00EC6C93" w:rsidRPr="00D55AE4" w:rsidTr="002B69C6">
        <w:tc>
          <w:tcPr>
            <w:tcW w:w="2235" w:type="dxa"/>
            <w:gridSpan w:val="2"/>
            <w:shd w:val="clear" w:color="auto" w:fill="auto"/>
            <w:vAlign w:val="center"/>
          </w:tcPr>
          <w:p w:rsidR="00EC6C93" w:rsidRPr="00D55AE4" w:rsidRDefault="00EC6C93" w:rsidP="00EC6C93">
            <w:pPr>
              <w:jc w:val="center"/>
              <w:rPr>
                <w:sz w:val="18"/>
                <w:szCs w:val="18"/>
              </w:rPr>
            </w:pPr>
            <w:r w:rsidRPr="00D55AE4">
              <w:rPr>
                <w:sz w:val="18"/>
                <w:szCs w:val="18"/>
              </w:rPr>
              <w:t xml:space="preserve">Площадь </w:t>
            </w:r>
          </w:p>
        </w:tc>
        <w:tc>
          <w:tcPr>
            <w:tcW w:w="4469" w:type="dxa"/>
            <w:shd w:val="clear" w:color="auto" w:fill="auto"/>
            <w:vAlign w:val="center"/>
          </w:tcPr>
          <w:p w:rsidR="00EC6C93" w:rsidRPr="00D55AE4" w:rsidRDefault="00EC6C93" w:rsidP="00013E4D">
            <w:pPr>
              <w:jc w:val="center"/>
              <w:rPr>
                <w:sz w:val="18"/>
                <w:szCs w:val="18"/>
              </w:rPr>
            </w:pPr>
            <w:r w:rsidRPr="00D55AE4">
              <w:rPr>
                <w:sz w:val="18"/>
                <w:szCs w:val="18"/>
              </w:rPr>
              <w:t>1646,6</w:t>
            </w:r>
          </w:p>
        </w:tc>
        <w:tc>
          <w:tcPr>
            <w:tcW w:w="3043" w:type="dxa"/>
            <w:vAlign w:val="center"/>
          </w:tcPr>
          <w:p w:rsidR="00EC6C93" w:rsidRPr="00D55AE4" w:rsidRDefault="00EC6C93" w:rsidP="009769D8">
            <w:pPr>
              <w:jc w:val="center"/>
              <w:rPr>
                <w:sz w:val="18"/>
                <w:szCs w:val="18"/>
              </w:rPr>
            </w:pPr>
            <w:r w:rsidRPr="00D55AE4">
              <w:rPr>
                <w:bCs/>
                <w:sz w:val="18"/>
                <w:szCs w:val="18"/>
              </w:rPr>
              <w:t>Выписка из ЕГРН от  18.10.2018г    №  99/2018/205911400</w:t>
            </w:r>
          </w:p>
        </w:tc>
      </w:tr>
      <w:tr w:rsidR="002B31F4" w:rsidRPr="00D55AE4" w:rsidTr="002B69C6">
        <w:tc>
          <w:tcPr>
            <w:tcW w:w="2235" w:type="dxa"/>
            <w:gridSpan w:val="2"/>
            <w:shd w:val="clear" w:color="auto" w:fill="auto"/>
            <w:vAlign w:val="center"/>
          </w:tcPr>
          <w:p w:rsidR="002B31F4" w:rsidRPr="00D55AE4" w:rsidRDefault="002B31F4" w:rsidP="00013E4D">
            <w:pPr>
              <w:jc w:val="center"/>
              <w:rPr>
                <w:sz w:val="18"/>
                <w:szCs w:val="18"/>
              </w:rPr>
            </w:pPr>
            <w:r w:rsidRPr="00D55AE4">
              <w:rPr>
                <w:sz w:val="18"/>
                <w:szCs w:val="18"/>
              </w:rPr>
              <w:t>Внутренняя отделка</w:t>
            </w:r>
          </w:p>
        </w:tc>
        <w:tc>
          <w:tcPr>
            <w:tcW w:w="4469" w:type="dxa"/>
            <w:shd w:val="clear" w:color="auto" w:fill="auto"/>
            <w:vAlign w:val="center"/>
          </w:tcPr>
          <w:p w:rsidR="002B31F4" w:rsidRPr="00D55AE4" w:rsidRDefault="00860D4C" w:rsidP="00013E4D">
            <w:pPr>
              <w:jc w:val="center"/>
              <w:rPr>
                <w:sz w:val="18"/>
                <w:szCs w:val="18"/>
              </w:rPr>
            </w:pPr>
            <w:r w:rsidRPr="00D55AE4">
              <w:rPr>
                <w:sz w:val="18"/>
                <w:szCs w:val="18"/>
              </w:rPr>
              <w:t>простая</w:t>
            </w:r>
          </w:p>
        </w:tc>
        <w:tc>
          <w:tcPr>
            <w:tcW w:w="3043" w:type="dxa"/>
            <w:vAlign w:val="center"/>
          </w:tcPr>
          <w:p w:rsidR="002B31F4" w:rsidRPr="00D55AE4" w:rsidRDefault="002B31F4" w:rsidP="00013E4D">
            <w:pPr>
              <w:jc w:val="center"/>
              <w:rPr>
                <w:sz w:val="18"/>
                <w:szCs w:val="18"/>
              </w:rPr>
            </w:pPr>
            <w:r w:rsidRPr="00D55AE4">
              <w:rPr>
                <w:sz w:val="18"/>
                <w:szCs w:val="18"/>
              </w:rPr>
              <w:t>Данные визуального осмотра</w:t>
            </w:r>
          </w:p>
        </w:tc>
      </w:tr>
      <w:tr w:rsidR="002B31F4" w:rsidRPr="00D55AE4" w:rsidTr="002B69C6">
        <w:trPr>
          <w:trHeight w:val="222"/>
        </w:trPr>
        <w:tc>
          <w:tcPr>
            <w:tcW w:w="2235" w:type="dxa"/>
            <w:gridSpan w:val="2"/>
            <w:shd w:val="clear" w:color="auto" w:fill="auto"/>
            <w:vAlign w:val="center"/>
          </w:tcPr>
          <w:p w:rsidR="002B31F4" w:rsidRPr="00D55AE4" w:rsidRDefault="002B31F4" w:rsidP="00013E4D">
            <w:pPr>
              <w:jc w:val="center"/>
              <w:rPr>
                <w:sz w:val="18"/>
                <w:szCs w:val="18"/>
              </w:rPr>
            </w:pPr>
            <w:r w:rsidRPr="00D55AE4">
              <w:rPr>
                <w:sz w:val="18"/>
                <w:szCs w:val="18"/>
              </w:rPr>
              <w:t>Информация о текущем и</w:t>
            </w:r>
            <w:r w:rsidRPr="00D55AE4">
              <w:rPr>
                <w:sz w:val="18"/>
                <w:szCs w:val="18"/>
              </w:rPr>
              <w:t>с</w:t>
            </w:r>
            <w:r w:rsidRPr="00D55AE4">
              <w:rPr>
                <w:sz w:val="18"/>
                <w:szCs w:val="18"/>
              </w:rPr>
              <w:t>пользовании Объекта оценки</w:t>
            </w:r>
          </w:p>
        </w:tc>
        <w:tc>
          <w:tcPr>
            <w:tcW w:w="4469" w:type="dxa"/>
            <w:shd w:val="clear" w:color="auto" w:fill="auto"/>
            <w:vAlign w:val="center"/>
          </w:tcPr>
          <w:p w:rsidR="002B31F4" w:rsidRPr="00D55AE4" w:rsidRDefault="00EC6C93" w:rsidP="00EC6C93">
            <w:pPr>
              <w:jc w:val="center"/>
              <w:rPr>
                <w:sz w:val="18"/>
                <w:szCs w:val="18"/>
              </w:rPr>
            </w:pPr>
            <w:r w:rsidRPr="00D55AE4">
              <w:rPr>
                <w:sz w:val="18"/>
                <w:szCs w:val="18"/>
              </w:rPr>
              <w:t>По технической документации – незавершенный строительством объект производственного назначения, на дату оценки объект оценки не эксплуатируется.</w:t>
            </w:r>
          </w:p>
        </w:tc>
        <w:tc>
          <w:tcPr>
            <w:tcW w:w="3043" w:type="dxa"/>
            <w:vAlign w:val="center"/>
          </w:tcPr>
          <w:p w:rsidR="002B31F4" w:rsidRPr="00D55AE4" w:rsidRDefault="002B31F4" w:rsidP="00013E4D">
            <w:pPr>
              <w:jc w:val="center"/>
              <w:rPr>
                <w:sz w:val="18"/>
                <w:szCs w:val="18"/>
              </w:rPr>
            </w:pPr>
            <w:r w:rsidRPr="00D55AE4">
              <w:rPr>
                <w:sz w:val="18"/>
                <w:szCs w:val="18"/>
              </w:rPr>
              <w:t>Данные визуального осмотра</w:t>
            </w:r>
          </w:p>
        </w:tc>
      </w:tr>
      <w:tr w:rsidR="00EC6C93" w:rsidRPr="00D55AE4" w:rsidTr="002B69C6">
        <w:trPr>
          <w:trHeight w:val="60"/>
        </w:trPr>
        <w:tc>
          <w:tcPr>
            <w:tcW w:w="2235" w:type="dxa"/>
            <w:gridSpan w:val="2"/>
            <w:shd w:val="clear" w:color="auto" w:fill="auto"/>
            <w:vAlign w:val="center"/>
          </w:tcPr>
          <w:p w:rsidR="00EC6C93" w:rsidRPr="00D55AE4" w:rsidRDefault="00EC6C93" w:rsidP="00013E4D">
            <w:pPr>
              <w:jc w:val="center"/>
              <w:rPr>
                <w:sz w:val="18"/>
                <w:szCs w:val="18"/>
              </w:rPr>
            </w:pPr>
            <w:r w:rsidRPr="00D55AE4">
              <w:rPr>
                <w:sz w:val="18"/>
                <w:szCs w:val="18"/>
              </w:rPr>
              <w:t>Сведения об износе.</w:t>
            </w:r>
          </w:p>
        </w:tc>
        <w:tc>
          <w:tcPr>
            <w:tcW w:w="4469" w:type="dxa"/>
            <w:shd w:val="clear" w:color="auto" w:fill="auto"/>
            <w:vAlign w:val="center"/>
          </w:tcPr>
          <w:p w:rsidR="00EC6C93" w:rsidRPr="00D55AE4" w:rsidRDefault="00EC6C93" w:rsidP="00013E4D">
            <w:pPr>
              <w:numPr>
                <w:ilvl w:val="12"/>
                <w:numId w:val="0"/>
              </w:numPr>
              <w:jc w:val="center"/>
              <w:rPr>
                <w:sz w:val="18"/>
                <w:szCs w:val="18"/>
              </w:rPr>
            </w:pPr>
            <w:r w:rsidRPr="00D55AE4">
              <w:rPr>
                <w:sz w:val="18"/>
                <w:szCs w:val="18"/>
              </w:rPr>
              <w:t>0%</w:t>
            </w:r>
          </w:p>
        </w:tc>
        <w:tc>
          <w:tcPr>
            <w:tcW w:w="3043" w:type="dxa"/>
            <w:vAlign w:val="center"/>
          </w:tcPr>
          <w:p w:rsidR="00EC6C93" w:rsidRPr="00D55AE4" w:rsidRDefault="00EC6C93" w:rsidP="009769D8">
            <w:pPr>
              <w:jc w:val="center"/>
              <w:rPr>
                <w:bCs/>
                <w:sz w:val="18"/>
                <w:szCs w:val="18"/>
              </w:rPr>
            </w:pPr>
            <w:r w:rsidRPr="00D55AE4">
              <w:rPr>
                <w:sz w:val="18"/>
                <w:szCs w:val="18"/>
              </w:rPr>
              <w:t xml:space="preserve">Выписка из технического паспорта нежилого здания (строения) от 21.07.2003г №4822. </w:t>
            </w:r>
          </w:p>
        </w:tc>
      </w:tr>
      <w:tr w:rsidR="002B31F4" w:rsidRPr="00D55AE4" w:rsidTr="002B69C6">
        <w:tc>
          <w:tcPr>
            <w:tcW w:w="2235" w:type="dxa"/>
            <w:gridSpan w:val="2"/>
            <w:shd w:val="clear" w:color="auto" w:fill="auto"/>
            <w:vAlign w:val="center"/>
          </w:tcPr>
          <w:p w:rsidR="002B31F4" w:rsidRPr="00D55AE4" w:rsidRDefault="002B31F4" w:rsidP="00013E4D">
            <w:pPr>
              <w:jc w:val="center"/>
              <w:rPr>
                <w:sz w:val="18"/>
                <w:szCs w:val="18"/>
              </w:rPr>
            </w:pPr>
            <w:r w:rsidRPr="00D55AE4">
              <w:rPr>
                <w:sz w:val="18"/>
                <w:szCs w:val="18"/>
              </w:rPr>
              <w:t xml:space="preserve">Сведения об устаревании </w:t>
            </w:r>
            <w:r w:rsidRPr="00D55AE4">
              <w:rPr>
                <w:sz w:val="18"/>
                <w:szCs w:val="18"/>
              </w:rPr>
              <w:lastRenderedPageBreak/>
              <w:t>об</w:t>
            </w:r>
            <w:r w:rsidRPr="00D55AE4">
              <w:rPr>
                <w:sz w:val="18"/>
                <w:szCs w:val="18"/>
              </w:rPr>
              <w:t>ъ</w:t>
            </w:r>
            <w:r w:rsidRPr="00D55AE4">
              <w:rPr>
                <w:sz w:val="18"/>
                <w:szCs w:val="18"/>
              </w:rPr>
              <w:t>екта оценки.</w:t>
            </w:r>
          </w:p>
        </w:tc>
        <w:tc>
          <w:tcPr>
            <w:tcW w:w="4469" w:type="dxa"/>
            <w:shd w:val="clear" w:color="auto" w:fill="auto"/>
            <w:vAlign w:val="center"/>
          </w:tcPr>
          <w:p w:rsidR="002B31F4" w:rsidRPr="00D55AE4" w:rsidRDefault="002B31F4" w:rsidP="00013E4D">
            <w:pPr>
              <w:jc w:val="center"/>
              <w:rPr>
                <w:sz w:val="18"/>
                <w:szCs w:val="18"/>
              </w:rPr>
            </w:pPr>
            <w:r w:rsidRPr="00D55AE4">
              <w:rPr>
                <w:sz w:val="18"/>
                <w:szCs w:val="18"/>
              </w:rPr>
              <w:lastRenderedPageBreak/>
              <w:t xml:space="preserve">Функциональный износ не выявлен, т.к. </w:t>
            </w:r>
            <w:r w:rsidRPr="00D55AE4">
              <w:rPr>
                <w:sz w:val="18"/>
                <w:szCs w:val="18"/>
              </w:rPr>
              <w:lastRenderedPageBreak/>
              <w:t>функциональное назн</w:t>
            </w:r>
            <w:r w:rsidRPr="00D55AE4">
              <w:rPr>
                <w:sz w:val="18"/>
                <w:szCs w:val="18"/>
              </w:rPr>
              <w:t>а</w:t>
            </w:r>
            <w:r w:rsidRPr="00D55AE4">
              <w:rPr>
                <w:sz w:val="18"/>
                <w:szCs w:val="18"/>
              </w:rPr>
              <w:t xml:space="preserve">чение не меняется – </w:t>
            </w:r>
            <w:r w:rsidR="00EC6C93" w:rsidRPr="00D55AE4">
              <w:rPr>
                <w:sz w:val="18"/>
                <w:szCs w:val="18"/>
              </w:rPr>
              <w:t>производственное</w:t>
            </w:r>
            <w:r w:rsidRPr="00D55AE4">
              <w:rPr>
                <w:sz w:val="18"/>
                <w:szCs w:val="18"/>
              </w:rPr>
              <w:t>.</w:t>
            </w:r>
          </w:p>
          <w:p w:rsidR="002B31F4" w:rsidRPr="00D55AE4" w:rsidRDefault="002B31F4" w:rsidP="00013E4D">
            <w:pPr>
              <w:jc w:val="center"/>
              <w:rPr>
                <w:sz w:val="18"/>
                <w:szCs w:val="18"/>
              </w:rPr>
            </w:pPr>
            <w:r w:rsidRPr="00D55AE4">
              <w:rPr>
                <w:sz w:val="18"/>
                <w:szCs w:val="18"/>
              </w:rPr>
              <w:t>Признаки внешнего устаревания не выявлены.</w:t>
            </w:r>
          </w:p>
        </w:tc>
        <w:tc>
          <w:tcPr>
            <w:tcW w:w="3043" w:type="dxa"/>
            <w:vAlign w:val="center"/>
          </w:tcPr>
          <w:p w:rsidR="002B31F4" w:rsidRPr="00D55AE4" w:rsidRDefault="002B31F4" w:rsidP="00013E4D">
            <w:pPr>
              <w:jc w:val="center"/>
              <w:rPr>
                <w:sz w:val="18"/>
                <w:szCs w:val="18"/>
              </w:rPr>
            </w:pPr>
          </w:p>
        </w:tc>
      </w:tr>
      <w:tr w:rsidR="002B31F4" w:rsidRPr="00D55AE4" w:rsidTr="002B69C6">
        <w:tc>
          <w:tcPr>
            <w:tcW w:w="2235" w:type="dxa"/>
            <w:gridSpan w:val="2"/>
            <w:shd w:val="clear" w:color="auto" w:fill="auto"/>
            <w:vAlign w:val="center"/>
          </w:tcPr>
          <w:p w:rsidR="002B31F4" w:rsidRPr="00D55AE4" w:rsidRDefault="002B31F4" w:rsidP="00013E4D">
            <w:pPr>
              <w:jc w:val="center"/>
              <w:rPr>
                <w:sz w:val="18"/>
                <w:szCs w:val="18"/>
              </w:rPr>
            </w:pPr>
            <w:r w:rsidRPr="00D55AE4">
              <w:rPr>
                <w:sz w:val="18"/>
                <w:szCs w:val="18"/>
              </w:rPr>
              <w:lastRenderedPageBreak/>
              <w:t>Количественные и качественные характеристики, входящие в объект оценки, которые имеют сп</w:t>
            </w:r>
            <w:r w:rsidRPr="00D55AE4">
              <w:rPr>
                <w:sz w:val="18"/>
                <w:szCs w:val="18"/>
              </w:rPr>
              <w:t>е</w:t>
            </w:r>
            <w:r w:rsidRPr="00D55AE4">
              <w:rPr>
                <w:sz w:val="18"/>
                <w:szCs w:val="18"/>
              </w:rPr>
              <w:t>цифику, влияющую на результаты оценки объекта оценки.</w:t>
            </w:r>
          </w:p>
        </w:tc>
        <w:tc>
          <w:tcPr>
            <w:tcW w:w="4469" w:type="dxa"/>
            <w:shd w:val="clear" w:color="auto" w:fill="auto"/>
            <w:vAlign w:val="center"/>
          </w:tcPr>
          <w:p w:rsidR="002B31F4" w:rsidRPr="00D55AE4" w:rsidRDefault="002B31F4" w:rsidP="00013E4D">
            <w:pPr>
              <w:jc w:val="center"/>
              <w:rPr>
                <w:sz w:val="18"/>
                <w:szCs w:val="18"/>
              </w:rPr>
            </w:pPr>
            <w:r w:rsidRPr="00D55AE4">
              <w:rPr>
                <w:sz w:val="18"/>
                <w:szCs w:val="18"/>
              </w:rPr>
              <w:t>Не выявлены</w:t>
            </w:r>
          </w:p>
        </w:tc>
        <w:tc>
          <w:tcPr>
            <w:tcW w:w="3043" w:type="dxa"/>
            <w:vAlign w:val="center"/>
          </w:tcPr>
          <w:p w:rsidR="002B31F4" w:rsidRPr="00D55AE4" w:rsidRDefault="002B31F4" w:rsidP="00013E4D">
            <w:pPr>
              <w:jc w:val="center"/>
              <w:rPr>
                <w:sz w:val="18"/>
                <w:szCs w:val="18"/>
              </w:rPr>
            </w:pPr>
          </w:p>
        </w:tc>
      </w:tr>
      <w:tr w:rsidR="002B31F4" w:rsidRPr="00D55AE4" w:rsidTr="002B69C6">
        <w:tc>
          <w:tcPr>
            <w:tcW w:w="22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31F4" w:rsidRPr="00D55AE4" w:rsidRDefault="002B31F4" w:rsidP="00013E4D">
            <w:pPr>
              <w:jc w:val="center"/>
              <w:rPr>
                <w:sz w:val="18"/>
                <w:szCs w:val="18"/>
              </w:rPr>
            </w:pPr>
            <w:r w:rsidRPr="00D55AE4">
              <w:rPr>
                <w:sz w:val="18"/>
                <w:szCs w:val="18"/>
              </w:rPr>
              <w:t>Другие факторы и характеристики, относящиеся к объекту оценки, существенно влия</w:t>
            </w:r>
            <w:r w:rsidRPr="00D55AE4">
              <w:rPr>
                <w:sz w:val="18"/>
                <w:szCs w:val="18"/>
              </w:rPr>
              <w:t>ю</w:t>
            </w:r>
            <w:r w:rsidRPr="00D55AE4">
              <w:rPr>
                <w:sz w:val="18"/>
                <w:szCs w:val="18"/>
              </w:rPr>
              <w:t>щие на его стоимость</w:t>
            </w:r>
          </w:p>
        </w:tc>
        <w:tc>
          <w:tcPr>
            <w:tcW w:w="4469" w:type="dxa"/>
            <w:tcBorders>
              <w:top w:val="single" w:sz="4" w:space="0" w:color="auto"/>
              <w:left w:val="single" w:sz="4" w:space="0" w:color="auto"/>
              <w:bottom w:val="single" w:sz="4" w:space="0" w:color="auto"/>
              <w:right w:val="single" w:sz="4" w:space="0" w:color="auto"/>
            </w:tcBorders>
            <w:shd w:val="clear" w:color="auto" w:fill="auto"/>
            <w:vAlign w:val="center"/>
          </w:tcPr>
          <w:p w:rsidR="002B31F4" w:rsidRPr="00D55AE4" w:rsidRDefault="002B31F4" w:rsidP="00013E4D">
            <w:pPr>
              <w:jc w:val="center"/>
              <w:rPr>
                <w:sz w:val="18"/>
                <w:szCs w:val="18"/>
              </w:rPr>
            </w:pPr>
            <w:r w:rsidRPr="00D55AE4">
              <w:rPr>
                <w:sz w:val="18"/>
                <w:szCs w:val="18"/>
              </w:rPr>
              <w:t>Не выявлены</w:t>
            </w:r>
          </w:p>
        </w:tc>
        <w:tc>
          <w:tcPr>
            <w:tcW w:w="3043" w:type="dxa"/>
            <w:tcBorders>
              <w:top w:val="single" w:sz="4" w:space="0" w:color="auto"/>
              <w:left w:val="single" w:sz="4" w:space="0" w:color="auto"/>
              <w:bottom w:val="single" w:sz="4" w:space="0" w:color="auto"/>
              <w:right w:val="single" w:sz="4" w:space="0" w:color="auto"/>
            </w:tcBorders>
            <w:vAlign w:val="center"/>
          </w:tcPr>
          <w:p w:rsidR="002B31F4" w:rsidRPr="00D55AE4" w:rsidRDefault="002B31F4" w:rsidP="00013E4D">
            <w:pPr>
              <w:jc w:val="center"/>
              <w:rPr>
                <w:sz w:val="18"/>
                <w:szCs w:val="18"/>
              </w:rPr>
            </w:pPr>
          </w:p>
        </w:tc>
      </w:tr>
      <w:tr w:rsidR="002B31F4" w:rsidRPr="00D55AE4" w:rsidTr="002B69C6">
        <w:tc>
          <w:tcPr>
            <w:tcW w:w="22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31F4" w:rsidRPr="00D55AE4" w:rsidRDefault="002B31F4" w:rsidP="00013E4D">
            <w:pPr>
              <w:jc w:val="center"/>
              <w:rPr>
                <w:sz w:val="18"/>
                <w:szCs w:val="18"/>
              </w:rPr>
            </w:pPr>
            <w:r w:rsidRPr="00D55AE4">
              <w:rPr>
                <w:sz w:val="18"/>
                <w:szCs w:val="18"/>
              </w:rPr>
              <w:t>Балансовая /остаточная сто</w:t>
            </w:r>
            <w:r w:rsidRPr="00D55AE4">
              <w:rPr>
                <w:sz w:val="18"/>
                <w:szCs w:val="18"/>
              </w:rPr>
              <w:t>и</w:t>
            </w:r>
            <w:r w:rsidRPr="00D55AE4">
              <w:rPr>
                <w:sz w:val="18"/>
                <w:szCs w:val="18"/>
              </w:rPr>
              <w:t>мости, рублей</w:t>
            </w:r>
          </w:p>
        </w:tc>
        <w:tc>
          <w:tcPr>
            <w:tcW w:w="4469" w:type="dxa"/>
            <w:tcBorders>
              <w:top w:val="single" w:sz="4" w:space="0" w:color="auto"/>
              <w:left w:val="single" w:sz="4" w:space="0" w:color="auto"/>
              <w:bottom w:val="single" w:sz="4" w:space="0" w:color="auto"/>
              <w:right w:val="single" w:sz="4" w:space="0" w:color="auto"/>
            </w:tcBorders>
            <w:shd w:val="clear" w:color="auto" w:fill="auto"/>
            <w:vAlign w:val="center"/>
          </w:tcPr>
          <w:p w:rsidR="002B31F4" w:rsidRPr="00D55AE4" w:rsidRDefault="00013E4D" w:rsidP="00013E4D">
            <w:pPr>
              <w:jc w:val="center"/>
              <w:rPr>
                <w:sz w:val="18"/>
                <w:szCs w:val="18"/>
              </w:rPr>
            </w:pPr>
            <w:r w:rsidRPr="00D55AE4">
              <w:rPr>
                <w:sz w:val="18"/>
                <w:szCs w:val="18"/>
              </w:rPr>
              <w:t>Заказчиком не предоставлена</w:t>
            </w:r>
            <w:r w:rsidR="00495BFE" w:rsidRPr="00D55AE4">
              <w:rPr>
                <w:sz w:val="18"/>
                <w:szCs w:val="18"/>
              </w:rPr>
              <w:t xml:space="preserve"> информация</w:t>
            </w:r>
          </w:p>
        </w:tc>
        <w:tc>
          <w:tcPr>
            <w:tcW w:w="3043" w:type="dxa"/>
            <w:tcBorders>
              <w:top w:val="single" w:sz="4" w:space="0" w:color="auto"/>
              <w:left w:val="single" w:sz="4" w:space="0" w:color="auto"/>
              <w:bottom w:val="single" w:sz="4" w:space="0" w:color="auto"/>
              <w:right w:val="single" w:sz="4" w:space="0" w:color="auto"/>
            </w:tcBorders>
            <w:vAlign w:val="center"/>
          </w:tcPr>
          <w:p w:rsidR="002B31F4" w:rsidRPr="00D55AE4" w:rsidRDefault="002B31F4" w:rsidP="00013E4D">
            <w:pPr>
              <w:jc w:val="center"/>
              <w:rPr>
                <w:bCs/>
                <w:sz w:val="18"/>
                <w:szCs w:val="18"/>
              </w:rPr>
            </w:pPr>
            <w:r w:rsidRPr="00D55AE4">
              <w:rPr>
                <w:bCs/>
                <w:sz w:val="18"/>
                <w:szCs w:val="18"/>
              </w:rPr>
              <w:t>-</w:t>
            </w:r>
          </w:p>
        </w:tc>
      </w:tr>
      <w:tr w:rsidR="00EC6C93" w:rsidRPr="00D55AE4" w:rsidTr="002B69C6">
        <w:tc>
          <w:tcPr>
            <w:tcW w:w="22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6C93" w:rsidRPr="00D55AE4" w:rsidRDefault="00EC6C93" w:rsidP="00013E4D">
            <w:pPr>
              <w:jc w:val="center"/>
              <w:rPr>
                <w:sz w:val="18"/>
                <w:szCs w:val="18"/>
              </w:rPr>
            </w:pPr>
            <w:r w:rsidRPr="00D55AE4">
              <w:rPr>
                <w:sz w:val="18"/>
                <w:szCs w:val="18"/>
              </w:rPr>
              <w:t>План/экспликация недвижим</w:t>
            </w:r>
            <w:r w:rsidRPr="00D55AE4">
              <w:rPr>
                <w:sz w:val="18"/>
                <w:szCs w:val="18"/>
              </w:rPr>
              <w:t>о</w:t>
            </w:r>
            <w:r w:rsidRPr="00D55AE4">
              <w:rPr>
                <w:sz w:val="18"/>
                <w:szCs w:val="18"/>
              </w:rPr>
              <w:t>го имущества, права на которое оцениваются</w:t>
            </w:r>
          </w:p>
        </w:tc>
        <w:tc>
          <w:tcPr>
            <w:tcW w:w="4469" w:type="dxa"/>
            <w:tcBorders>
              <w:top w:val="single" w:sz="4" w:space="0" w:color="auto"/>
              <w:left w:val="single" w:sz="4" w:space="0" w:color="auto"/>
              <w:bottom w:val="single" w:sz="4" w:space="0" w:color="auto"/>
              <w:right w:val="single" w:sz="4" w:space="0" w:color="auto"/>
            </w:tcBorders>
            <w:shd w:val="clear" w:color="auto" w:fill="auto"/>
            <w:vAlign w:val="center"/>
          </w:tcPr>
          <w:p w:rsidR="00EC6C93" w:rsidRPr="00D55AE4" w:rsidRDefault="00FD6201" w:rsidP="00013E4D">
            <w:pPr>
              <w:jc w:val="center"/>
              <w:rPr>
                <w:noProof/>
                <w:sz w:val="18"/>
                <w:szCs w:val="18"/>
              </w:rPr>
            </w:pPr>
            <w:r>
              <w:rPr>
                <w:noProof/>
                <w:sz w:val="18"/>
                <w:szCs w:val="18"/>
              </w:rPr>
              <w:drawing>
                <wp:inline distT="0" distB="0" distL="0" distR="0">
                  <wp:extent cx="1119505" cy="1689735"/>
                  <wp:effectExtent l="19050" t="0" r="444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lum contrast="-20000"/>
                          </a:blip>
                          <a:srcRect/>
                          <a:stretch>
                            <a:fillRect/>
                          </a:stretch>
                        </pic:blipFill>
                        <pic:spPr bwMode="auto">
                          <a:xfrm>
                            <a:off x="0" y="0"/>
                            <a:ext cx="1119505" cy="1689735"/>
                          </a:xfrm>
                          <a:prstGeom prst="rect">
                            <a:avLst/>
                          </a:prstGeom>
                          <a:noFill/>
                          <a:ln w="9525">
                            <a:noFill/>
                            <a:miter lim="800000"/>
                            <a:headEnd/>
                            <a:tailEnd/>
                          </a:ln>
                        </pic:spPr>
                      </pic:pic>
                    </a:graphicData>
                  </a:graphic>
                </wp:inline>
              </w:drawing>
            </w:r>
          </w:p>
          <w:p w:rsidR="009B7ABB" w:rsidRPr="00D55AE4" w:rsidRDefault="009B7ABB" w:rsidP="00013E4D">
            <w:pPr>
              <w:jc w:val="center"/>
              <w:rPr>
                <w:noProof/>
                <w:sz w:val="18"/>
                <w:szCs w:val="18"/>
              </w:rPr>
            </w:pPr>
          </w:p>
          <w:p w:rsidR="009B7ABB" w:rsidRPr="00D55AE4" w:rsidRDefault="00FD6201" w:rsidP="00013E4D">
            <w:pPr>
              <w:jc w:val="center"/>
              <w:rPr>
                <w:noProof/>
                <w:sz w:val="18"/>
                <w:szCs w:val="18"/>
              </w:rPr>
            </w:pPr>
            <w:r>
              <w:rPr>
                <w:noProof/>
                <w:sz w:val="18"/>
                <w:szCs w:val="18"/>
              </w:rPr>
              <w:drawing>
                <wp:inline distT="0" distB="0" distL="0" distR="0">
                  <wp:extent cx="1134110" cy="1689735"/>
                  <wp:effectExtent l="19050" t="0" r="889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lum contrast="-20000"/>
                          </a:blip>
                          <a:srcRect/>
                          <a:stretch>
                            <a:fillRect/>
                          </a:stretch>
                        </pic:blipFill>
                        <pic:spPr bwMode="auto">
                          <a:xfrm>
                            <a:off x="0" y="0"/>
                            <a:ext cx="1134110" cy="1689735"/>
                          </a:xfrm>
                          <a:prstGeom prst="rect">
                            <a:avLst/>
                          </a:prstGeom>
                          <a:noFill/>
                          <a:ln w="9525">
                            <a:noFill/>
                            <a:miter lim="800000"/>
                            <a:headEnd/>
                            <a:tailEnd/>
                          </a:ln>
                        </pic:spPr>
                      </pic:pic>
                    </a:graphicData>
                  </a:graphic>
                </wp:inline>
              </w:drawing>
            </w:r>
          </w:p>
          <w:p w:rsidR="009B7ABB" w:rsidRPr="00D55AE4" w:rsidRDefault="009B7ABB" w:rsidP="00013E4D">
            <w:pPr>
              <w:jc w:val="center"/>
              <w:rPr>
                <w:noProof/>
                <w:sz w:val="18"/>
                <w:szCs w:val="18"/>
              </w:rPr>
            </w:pPr>
          </w:p>
          <w:p w:rsidR="009B7ABB" w:rsidRPr="00D55AE4" w:rsidRDefault="00FD6201" w:rsidP="00013E4D">
            <w:pPr>
              <w:jc w:val="center"/>
              <w:rPr>
                <w:noProof/>
                <w:sz w:val="18"/>
                <w:szCs w:val="18"/>
              </w:rPr>
            </w:pPr>
            <w:r>
              <w:rPr>
                <w:noProof/>
                <w:sz w:val="18"/>
                <w:szCs w:val="18"/>
              </w:rPr>
              <w:drawing>
                <wp:inline distT="0" distB="0" distL="0" distR="0">
                  <wp:extent cx="1207135" cy="170434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lum contrast="-20000"/>
                          </a:blip>
                          <a:srcRect/>
                          <a:stretch>
                            <a:fillRect/>
                          </a:stretch>
                        </pic:blipFill>
                        <pic:spPr bwMode="auto">
                          <a:xfrm>
                            <a:off x="0" y="0"/>
                            <a:ext cx="1207135" cy="1704340"/>
                          </a:xfrm>
                          <a:prstGeom prst="rect">
                            <a:avLst/>
                          </a:prstGeom>
                          <a:noFill/>
                          <a:ln w="9525">
                            <a:noFill/>
                            <a:miter lim="800000"/>
                            <a:headEnd/>
                            <a:tailEnd/>
                          </a:ln>
                        </pic:spPr>
                      </pic:pic>
                    </a:graphicData>
                  </a:graphic>
                </wp:inline>
              </w:drawing>
            </w:r>
          </w:p>
          <w:p w:rsidR="00EC6C93" w:rsidRPr="00D55AE4" w:rsidRDefault="00EC6C93" w:rsidP="00013E4D">
            <w:pPr>
              <w:jc w:val="center"/>
              <w:rPr>
                <w:sz w:val="18"/>
                <w:szCs w:val="18"/>
              </w:rPr>
            </w:pPr>
          </w:p>
        </w:tc>
        <w:tc>
          <w:tcPr>
            <w:tcW w:w="3043" w:type="dxa"/>
            <w:tcBorders>
              <w:top w:val="single" w:sz="4" w:space="0" w:color="auto"/>
              <w:left w:val="single" w:sz="4" w:space="0" w:color="auto"/>
              <w:bottom w:val="single" w:sz="4" w:space="0" w:color="auto"/>
              <w:right w:val="single" w:sz="4" w:space="0" w:color="auto"/>
            </w:tcBorders>
            <w:vAlign w:val="center"/>
          </w:tcPr>
          <w:p w:rsidR="00EC6C93" w:rsidRPr="00D55AE4" w:rsidRDefault="00EC6C93" w:rsidP="009769D8">
            <w:pPr>
              <w:jc w:val="center"/>
              <w:rPr>
                <w:bCs/>
                <w:sz w:val="18"/>
                <w:szCs w:val="18"/>
              </w:rPr>
            </w:pPr>
            <w:r w:rsidRPr="00D55AE4">
              <w:rPr>
                <w:sz w:val="18"/>
                <w:szCs w:val="18"/>
              </w:rPr>
              <w:t xml:space="preserve">Выписка из технического паспорта нежилого здания (строения) от 21.07.2003г №4822. </w:t>
            </w:r>
          </w:p>
        </w:tc>
      </w:tr>
      <w:tr w:rsidR="002B31F4" w:rsidRPr="00D55AE4" w:rsidTr="002B69C6">
        <w:tc>
          <w:tcPr>
            <w:tcW w:w="22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31F4" w:rsidRPr="00D55AE4" w:rsidRDefault="002B31F4" w:rsidP="00013E4D">
            <w:pPr>
              <w:jc w:val="center"/>
              <w:rPr>
                <w:sz w:val="18"/>
                <w:szCs w:val="18"/>
              </w:rPr>
            </w:pPr>
            <w:r w:rsidRPr="00D55AE4">
              <w:rPr>
                <w:sz w:val="18"/>
                <w:szCs w:val="18"/>
              </w:rPr>
              <w:t>соответствие планировки недвижимого имущества, права на которое оцениваются, п</w:t>
            </w:r>
            <w:r w:rsidRPr="00D55AE4">
              <w:rPr>
                <w:sz w:val="18"/>
                <w:szCs w:val="18"/>
              </w:rPr>
              <w:t>о</w:t>
            </w:r>
            <w:r w:rsidRPr="00D55AE4">
              <w:rPr>
                <w:sz w:val="18"/>
                <w:szCs w:val="18"/>
              </w:rPr>
              <w:t>этажному плану</w:t>
            </w:r>
          </w:p>
        </w:tc>
        <w:tc>
          <w:tcPr>
            <w:tcW w:w="4469" w:type="dxa"/>
            <w:tcBorders>
              <w:top w:val="single" w:sz="4" w:space="0" w:color="auto"/>
              <w:left w:val="single" w:sz="4" w:space="0" w:color="auto"/>
              <w:bottom w:val="single" w:sz="4" w:space="0" w:color="auto"/>
              <w:right w:val="single" w:sz="4" w:space="0" w:color="auto"/>
            </w:tcBorders>
            <w:shd w:val="clear" w:color="auto" w:fill="auto"/>
            <w:vAlign w:val="center"/>
          </w:tcPr>
          <w:p w:rsidR="002B31F4" w:rsidRPr="00D55AE4" w:rsidRDefault="002B31F4" w:rsidP="00013E4D">
            <w:pPr>
              <w:jc w:val="center"/>
              <w:rPr>
                <w:sz w:val="18"/>
                <w:szCs w:val="18"/>
              </w:rPr>
            </w:pPr>
            <w:r w:rsidRPr="00D55AE4">
              <w:rPr>
                <w:sz w:val="18"/>
                <w:szCs w:val="18"/>
              </w:rPr>
              <w:t>Планировка соответствует поэтажному плану БТИ</w:t>
            </w:r>
          </w:p>
        </w:tc>
        <w:tc>
          <w:tcPr>
            <w:tcW w:w="3043" w:type="dxa"/>
            <w:tcBorders>
              <w:top w:val="single" w:sz="4" w:space="0" w:color="auto"/>
              <w:left w:val="single" w:sz="4" w:space="0" w:color="auto"/>
              <w:bottom w:val="single" w:sz="4" w:space="0" w:color="auto"/>
              <w:right w:val="single" w:sz="4" w:space="0" w:color="auto"/>
            </w:tcBorders>
            <w:vAlign w:val="center"/>
          </w:tcPr>
          <w:p w:rsidR="002B31F4" w:rsidRPr="00D55AE4" w:rsidRDefault="002B31F4" w:rsidP="00013E4D">
            <w:pPr>
              <w:jc w:val="center"/>
              <w:rPr>
                <w:sz w:val="18"/>
                <w:szCs w:val="18"/>
              </w:rPr>
            </w:pPr>
            <w:r w:rsidRPr="00D55AE4">
              <w:rPr>
                <w:sz w:val="18"/>
                <w:szCs w:val="18"/>
              </w:rPr>
              <w:t>Данные визуального осмотра</w:t>
            </w:r>
          </w:p>
        </w:tc>
      </w:tr>
    </w:tbl>
    <w:p w:rsidR="00606E88" w:rsidRDefault="00606E88" w:rsidP="00606E88">
      <w:pPr>
        <w:ind w:firstLine="709"/>
        <w:jc w:val="center"/>
        <w:rPr>
          <w:color w:val="222222"/>
          <w:lang/>
        </w:rPr>
      </w:pPr>
    </w:p>
    <w:p w:rsidR="009F4C78" w:rsidRPr="009F4C78" w:rsidRDefault="009B7ABB" w:rsidP="009F4C78">
      <w:pPr>
        <w:pStyle w:val="a"/>
        <w:numPr>
          <w:ilvl w:val="0"/>
          <w:numId w:val="0"/>
        </w:numPr>
        <w:tabs>
          <w:tab w:val="clear" w:pos="1247"/>
        </w:tabs>
        <w:rPr>
          <w:i w:val="0"/>
          <w:color w:val="222222"/>
          <w:sz w:val="20"/>
        </w:rPr>
      </w:pPr>
      <w:r>
        <w:rPr>
          <w:i w:val="0"/>
          <w:color w:val="222222"/>
          <w:sz w:val="20"/>
        </w:rPr>
        <w:br w:type="page"/>
      </w:r>
      <w:r w:rsidR="009F4C78" w:rsidRPr="009F4C78">
        <w:rPr>
          <w:i w:val="0"/>
          <w:color w:val="222222"/>
          <w:sz w:val="20"/>
        </w:rPr>
        <w:lastRenderedPageBreak/>
        <w:t>Схема местоположения Объекта оценки на карте города</w:t>
      </w:r>
    </w:p>
    <w:p w:rsidR="00606E88" w:rsidRPr="009D4580" w:rsidRDefault="00FD6201" w:rsidP="00606E88">
      <w:pPr>
        <w:numPr>
          <w:ilvl w:val="12"/>
          <w:numId w:val="0"/>
        </w:numPr>
        <w:suppressLineNumbers/>
        <w:tabs>
          <w:tab w:val="left" w:pos="9923"/>
        </w:tabs>
        <w:spacing w:line="276" w:lineRule="auto"/>
        <w:jc w:val="center"/>
      </w:pPr>
      <w:r>
        <w:rPr>
          <w:noProof/>
        </w:rPr>
        <w:drawing>
          <wp:inline distT="0" distB="0" distL="0" distR="0">
            <wp:extent cx="5120640" cy="2882265"/>
            <wp:effectExtent l="19050" t="0" r="381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srcRect/>
                    <a:stretch>
                      <a:fillRect/>
                    </a:stretch>
                  </pic:blipFill>
                  <pic:spPr bwMode="auto">
                    <a:xfrm>
                      <a:off x="0" y="0"/>
                      <a:ext cx="5120640" cy="2882265"/>
                    </a:xfrm>
                    <a:prstGeom prst="rect">
                      <a:avLst/>
                    </a:prstGeom>
                    <a:noFill/>
                    <a:ln w="9525">
                      <a:noFill/>
                      <a:miter lim="800000"/>
                      <a:headEnd/>
                      <a:tailEnd/>
                    </a:ln>
                  </pic:spPr>
                </pic:pic>
              </a:graphicData>
            </a:graphic>
          </wp:inline>
        </w:drawing>
      </w:r>
    </w:p>
    <w:p w:rsidR="00606E88" w:rsidRDefault="00606E88" w:rsidP="00606E88">
      <w:pPr>
        <w:numPr>
          <w:ilvl w:val="12"/>
          <w:numId w:val="0"/>
        </w:numPr>
        <w:suppressLineNumbers/>
        <w:tabs>
          <w:tab w:val="left" w:pos="9923"/>
        </w:tabs>
        <w:spacing w:line="276" w:lineRule="auto"/>
        <w:jc w:val="center"/>
        <w:rPr>
          <w:b/>
        </w:rPr>
      </w:pPr>
    </w:p>
    <w:p w:rsidR="00B3725D" w:rsidRDefault="00B3725D" w:rsidP="00B3725D">
      <w:pPr>
        <w:numPr>
          <w:ilvl w:val="12"/>
          <w:numId w:val="0"/>
        </w:numPr>
        <w:suppressLineNumbers/>
        <w:tabs>
          <w:tab w:val="left" w:pos="9923"/>
        </w:tabs>
        <w:spacing w:line="276" w:lineRule="auto"/>
        <w:jc w:val="center"/>
        <w:rPr>
          <w:b/>
        </w:rPr>
      </w:pPr>
      <w:r w:rsidRPr="009D4580">
        <w:rPr>
          <w:b/>
        </w:rPr>
        <w:t>Фото объект</w:t>
      </w:r>
      <w:r w:rsidR="00B66B78">
        <w:rPr>
          <w:b/>
        </w:rPr>
        <w:t>а</w:t>
      </w:r>
      <w:r w:rsidRPr="009D4580">
        <w:rPr>
          <w:b/>
        </w:rPr>
        <w:t xml:space="preserve"> оценки</w:t>
      </w:r>
    </w:p>
    <w:p w:rsidR="00592356" w:rsidRDefault="00592356" w:rsidP="00B3725D">
      <w:pPr>
        <w:numPr>
          <w:ilvl w:val="12"/>
          <w:numId w:val="0"/>
        </w:numPr>
        <w:suppressLineNumbers/>
        <w:tabs>
          <w:tab w:val="left" w:pos="9923"/>
        </w:tabs>
        <w:spacing w:line="276" w:lineRule="auto"/>
        <w:jc w:val="center"/>
        <w:rPr>
          <w:b/>
        </w:rPr>
      </w:pPr>
    </w:p>
    <w:p w:rsidR="00592356" w:rsidRDefault="00FD6201" w:rsidP="00592356">
      <w:pPr>
        <w:jc w:val="center"/>
        <w:rPr>
          <w:noProof/>
        </w:rPr>
      </w:pPr>
      <w:r>
        <w:rPr>
          <w:noProof/>
        </w:rPr>
        <w:drawing>
          <wp:inline distT="0" distB="0" distL="0" distR="0">
            <wp:extent cx="1894840" cy="2150745"/>
            <wp:effectExtent l="19050" t="0" r="0" b="0"/>
            <wp:docPr id="15" name="Рисунок 15" descr="d6f3d6ae-d101-45ac-8492-c90668f6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6f3d6ae-d101-45ac-8492-c90668f61425"/>
                    <pic:cNvPicPr>
                      <a:picLocks noChangeAspect="1" noChangeArrowheads="1"/>
                    </pic:cNvPicPr>
                  </pic:nvPicPr>
                  <pic:blipFill>
                    <a:blip r:embed="rId40" cstate="print"/>
                    <a:srcRect/>
                    <a:stretch>
                      <a:fillRect/>
                    </a:stretch>
                  </pic:blipFill>
                  <pic:spPr bwMode="auto">
                    <a:xfrm>
                      <a:off x="0" y="0"/>
                      <a:ext cx="1894840" cy="2150745"/>
                    </a:xfrm>
                    <a:prstGeom prst="rect">
                      <a:avLst/>
                    </a:prstGeom>
                    <a:noFill/>
                    <a:ln w="9525">
                      <a:noFill/>
                      <a:miter lim="800000"/>
                      <a:headEnd/>
                      <a:tailEnd/>
                    </a:ln>
                  </pic:spPr>
                </pic:pic>
              </a:graphicData>
            </a:graphic>
          </wp:inline>
        </w:drawing>
      </w:r>
      <w:r w:rsidR="00592356">
        <w:rPr>
          <w:noProof/>
        </w:rPr>
        <w:t xml:space="preserve">  </w:t>
      </w:r>
      <w:r>
        <w:rPr>
          <w:noProof/>
        </w:rPr>
        <w:drawing>
          <wp:inline distT="0" distB="0" distL="0" distR="0">
            <wp:extent cx="1543685" cy="2150745"/>
            <wp:effectExtent l="19050" t="0" r="0" b="0"/>
            <wp:docPr id="16" name="Рисунок 16" descr="a30f0291-48da-4ad3-abc2-16032a775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30f0291-48da-4ad3-abc2-16032a775ba2"/>
                    <pic:cNvPicPr>
                      <a:picLocks noChangeAspect="1" noChangeArrowheads="1"/>
                    </pic:cNvPicPr>
                  </pic:nvPicPr>
                  <pic:blipFill>
                    <a:blip r:embed="rId41" cstate="print"/>
                    <a:srcRect/>
                    <a:stretch>
                      <a:fillRect/>
                    </a:stretch>
                  </pic:blipFill>
                  <pic:spPr bwMode="auto">
                    <a:xfrm>
                      <a:off x="0" y="0"/>
                      <a:ext cx="1543685" cy="2150745"/>
                    </a:xfrm>
                    <a:prstGeom prst="rect">
                      <a:avLst/>
                    </a:prstGeom>
                    <a:noFill/>
                    <a:ln w="9525">
                      <a:noFill/>
                      <a:miter lim="800000"/>
                      <a:headEnd/>
                      <a:tailEnd/>
                    </a:ln>
                  </pic:spPr>
                </pic:pic>
              </a:graphicData>
            </a:graphic>
          </wp:inline>
        </w:drawing>
      </w:r>
    </w:p>
    <w:p w:rsidR="00592356" w:rsidRDefault="00592356" w:rsidP="00592356">
      <w:pPr>
        <w:jc w:val="center"/>
        <w:rPr>
          <w:noProof/>
        </w:rPr>
      </w:pPr>
    </w:p>
    <w:p w:rsidR="00592356" w:rsidRDefault="00592356" w:rsidP="00592356">
      <w:pPr>
        <w:jc w:val="center"/>
        <w:rPr>
          <w:sz w:val="2"/>
          <w:szCs w:val="2"/>
        </w:rPr>
      </w:pPr>
    </w:p>
    <w:p w:rsidR="00592356" w:rsidRDefault="00592356" w:rsidP="00592356">
      <w:pPr>
        <w:jc w:val="center"/>
        <w:rPr>
          <w:sz w:val="2"/>
          <w:szCs w:val="2"/>
        </w:rPr>
      </w:pPr>
    </w:p>
    <w:p w:rsidR="00592356" w:rsidRDefault="00592356" w:rsidP="00592356">
      <w:pPr>
        <w:jc w:val="center"/>
      </w:pPr>
      <w:r>
        <w:rPr>
          <w:noProof/>
        </w:rPr>
        <w:t xml:space="preserve">  </w:t>
      </w:r>
      <w:r w:rsidR="00FD6201">
        <w:rPr>
          <w:noProof/>
        </w:rPr>
        <w:drawing>
          <wp:inline distT="0" distB="0" distL="0" distR="0">
            <wp:extent cx="2860040" cy="1609090"/>
            <wp:effectExtent l="19050" t="0" r="0" b="0"/>
            <wp:docPr id="17" name="Рисунок 17" descr="d67b52c5-721a-475e-8056-f59d1d06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67b52c5-721a-475e-8056-f59d1d062039"/>
                    <pic:cNvPicPr>
                      <a:picLocks noChangeAspect="1" noChangeArrowheads="1"/>
                    </pic:cNvPicPr>
                  </pic:nvPicPr>
                  <pic:blipFill>
                    <a:blip r:embed="rId42" cstate="print"/>
                    <a:srcRect/>
                    <a:stretch>
                      <a:fillRect/>
                    </a:stretch>
                  </pic:blipFill>
                  <pic:spPr bwMode="auto">
                    <a:xfrm>
                      <a:off x="0" y="0"/>
                      <a:ext cx="2860040" cy="1609090"/>
                    </a:xfrm>
                    <a:prstGeom prst="rect">
                      <a:avLst/>
                    </a:prstGeom>
                    <a:noFill/>
                    <a:ln w="9525">
                      <a:noFill/>
                      <a:miter lim="800000"/>
                      <a:headEnd/>
                      <a:tailEnd/>
                    </a:ln>
                  </pic:spPr>
                </pic:pic>
              </a:graphicData>
            </a:graphic>
          </wp:inline>
        </w:drawing>
      </w:r>
      <w:r w:rsidR="009B7ABB">
        <w:t xml:space="preserve">  </w:t>
      </w:r>
      <w:r w:rsidR="00FD6201">
        <w:rPr>
          <w:noProof/>
        </w:rPr>
        <w:drawing>
          <wp:inline distT="0" distB="0" distL="0" distR="0">
            <wp:extent cx="2896870" cy="1631315"/>
            <wp:effectExtent l="19050" t="0" r="0" b="0"/>
            <wp:docPr id="18" name="Рисунок 18" descr="edac723e-c7bd-47f2-9f00-238f9edfa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ac723e-c7bd-47f2-9f00-238f9edfaf6c"/>
                    <pic:cNvPicPr>
                      <a:picLocks noChangeAspect="1" noChangeArrowheads="1"/>
                    </pic:cNvPicPr>
                  </pic:nvPicPr>
                  <pic:blipFill>
                    <a:blip r:embed="rId43" cstate="print"/>
                    <a:srcRect/>
                    <a:stretch>
                      <a:fillRect/>
                    </a:stretch>
                  </pic:blipFill>
                  <pic:spPr bwMode="auto">
                    <a:xfrm>
                      <a:off x="0" y="0"/>
                      <a:ext cx="2896870" cy="1631315"/>
                    </a:xfrm>
                    <a:prstGeom prst="rect">
                      <a:avLst/>
                    </a:prstGeom>
                    <a:noFill/>
                    <a:ln w="9525">
                      <a:noFill/>
                      <a:miter lim="800000"/>
                      <a:headEnd/>
                      <a:tailEnd/>
                    </a:ln>
                  </pic:spPr>
                </pic:pic>
              </a:graphicData>
            </a:graphic>
          </wp:inline>
        </w:drawing>
      </w:r>
    </w:p>
    <w:p w:rsidR="00D55AE4" w:rsidRDefault="00D55AE4" w:rsidP="00592356">
      <w:pPr>
        <w:jc w:val="center"/>
      </w:pPr>
    </w:p>
    <w:p w:rsidR="009B7ABB" w:rsidRDefault="00FD6201" w:rsidP="00592356">
      <w:pPr>
        <w:jc w:val="center"/>
      </w:pPr>
      <w:r>
        <w:rPr>
          <w:noProof/>
        </w:rPr>
        <w:lastRenderedPageBreak/>
        <w:drawing>
          <wp:inline distT="0" distB="0" distL="0" distR="0">
            <wp:extent cx="2823845" cy="1587500"/>
            <wp:effectExtent l="19050" t="0" r="0" b="0"/>
            <wp:docPr id="19" name="Рисунок 19" descr="d8310e54-3983-417e-9387-aad5e143e1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8310e54-3983-417e-9387-aad5e143e10f"/>
                    <pic:cNvPicPr>
                      <a:picLocks noChangeAspect="1" noChangeArrowheads="1"/>
                    </pic:cNvPicPr>
                  </pic:nvPicPr>
                  <pic:blipFill>
                    <a:blip r:embed="rId44" cstate="print"/>
                    <a:srcRect/>
                    <a:stretch>
                      <a:fillRect/>
                    </a:stretch>
                  </pic:blipFill>
                  <pic:spPr bwMode="auto">
                    <a:xfrm>
                      <a:off x="0" y="0"/>
                      <a:ext cx="2823845" cy="1587500"/>
                    </a:xfrm>
                    <a:prstGeom prst="rect">
                      <a:avLst/>
                    </a:prstGeom>
                    <a:noFill/>
                    <a:ln w="9525">
                      <a:noFill/>
                      <a:miter lim="800000"/>
                      <a:headEnd/>
                      <a:tailEnd/>
                    </a:ln>
                  </pic:spPr>
                </pic:pic>
              </a:graphicData>
            </a:graphic>
          </wp:inline>
        </w:drawing>
      </w:r>
      <w:r w:rsidR="009B7ABB">
        <w:t xml:space="preserve">  </w:t>
      </w:r>
      <w:r>
        <w:rPr>
          <w:noProof/>
        </w:rPr>
        <w:drawing>
          <wp:inline distT="0" distB="0" distL="0" distR="0">
            <wp:extent cx="2816225" cy="1587500"/>
            <wp:effectExtent l="19050" t="0" r="3175" b="0"/>
            <wp:docPr id="20" name="Рисунок 20" descr="a9bb981b-60ac-4042-9329-4b7b28a11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9bb981b-60ac-4042-9329-4b7b28a118aa"/>
                    <pic:cNvPicPr>
                      <a:picLocks noChangeAspect="1" noChangeArrowheads="1"/>
                    </pic:cNvPicPr>
                  </pic:nvPicPr>
                  <pic:blipFill>
                    <a:blip r:embed="rId45" cstate="print"/>
                    <a:srcRect/>
                    <a:stretch>
                      <a:fillRect/>
                    </a:stretch>
                  </pic:blipFill>
                  <pic:spPr bwMode="auto">
                    <a:xfrm>
                      <a:off x="0" y="0"/>
                      <a:ext cx="2816225" cy="1587500"/>
                    </a:xfrm>
                    <a:prstGeom prst="rect">
                      <a:avLst/>
                    </a:prstGeom>
                    <a:noFill/>
                    <a:ln w="9525">
                      <a:noFill/>
                      <a:miter lim="800000"/>
                      <a:headEnd/>
                      <a:tailEnd/>
                    </a:ln>
                  </pic:spPr>
                </pic:pic>
              </a:graphicData>
            </a:graphic>
          </wp:inline>
        </w:drawing>
      </w:r>
    </w:p>
    <w:p w:rsidR="009B7ABB" w:rsidRDefault="009B7ABB" w:rsidP="00592356">
      <w:pPr>
        <w:jc w:val="center"/>
      </w:pPr>
    </w:p>
    <w:p w:rsidR="009B7ABB" w:rsidRDefault="00FD6201" w:rsidP="00592356">
      <w:pPr>
        <w:jc w:val="center"/>
      </w:pPr>
      <w:r>
        <w:rPr>
          <w:noProof/>
        </w:rPr>
        <w:drawing>
          <wp:inline distT="0" distB="0" distL="0" distR="0">
            <wp:extent cx="2889250" cy="2157730"/>
            <wp:effectExtent l="19050" t="0" r="6350" b="0"/>
            <wp:docPr id="21" name="Рисунок 21" descr="IMG_20181007_14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181007_144549"/>
                    <pic:cNvPicPr>
                      <a:picLocks noChangeAspect="1" noChangeArrowheads="1"/>
                    </pic:cNvPicPr>
                  </pic:nvPicPr>
                  <pic:blipFill>
                    <a:blip r:embed="rId46" cstate="print"/>
                    <a:srcRect/>
                    <a:stretch>
                      <a:fillRect/>
                    </a:stretch>
                  </pic:blipFill>
                  <pic:spPr bwMode="auto">
                    <a:xfrm>
                      <a:off x="0" y="0"/>
                      <a:ext cx="2889250" cy="2157730"/>
                    </a:xfrm>
                    <a:prstGeom prst="rect">
                      <a:avLst/>
                    </a:prstGeom>
                    <a:noFill/>
                    <a:ln w="9525">
                      <a:noFill/>
                      <a:miter lim="800000"/>
                      <a:headEnd/>
                      <a:tailEnd/>
                    </a:ln>
                  </pic:spPr>
                </pic:pic>
              </a:graphicData>
            </a:graphic>
          </wp:inline>
        </w:drawing>
      </w:r>
      <w:r w:rsidR="00D55AE4">
        <w:t xml:space="preserve">  </w:t>
      </w:r>
      <w:r>
        <w:rPr>
          <w:noProof/>
        </w:rPr>
        <w:drawing>
          <wp:inline distT="0" distB="0" distL="0" distR="0">
            <wp:extent cx="2918460" cy="2179955"/>
            <wp:effectExtent l="19050" t="0" r="0" b="0"/>
            <wp:docPr id="22" name="Рисунок 22" descr="IMG_20181007_14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181007_143334"/>
                    <pic:cNvPicPr>
                      <a:picLocks noChangeAspect="1" noChangeArrowheads="1"/>
                    </pic:cNvPicPr>
                  </pic:nvPicPr>
                  <pic:blipFill>
                    <a:blip r:embed="rId47" cstate="print"/>
                    <a:srcRect/>
                    <a:stretch>
                      <a:fillRect/>
                    </a:stretch>
                  </pic:blipFill>
                  <pic:spPr bwMode="auto">
                    <a:xfrm>
                      <a:off x="0" y="0"/>
                      <a:ext cx="2918460" cy="2179955"/>
                    </a:xfrm>
                    <a:prstGeom prst="rect">
                      <a:avLst/>
                    </a:prstGeom>
                    <a:noFill/>
                    <a:ln w="9525">
                      <a:noFill/>
                      <a:miter lim="800000"/>
                      <a:headEnd/>
                      <a:tailEnd/>
                    </a:ln>
                  </pic:spPr>
                </pic:pic>
              </a:graphicData>
            </a:graphic>
          </wp:inline>
        </w:drawing>
      </w:r>
    </w:p>
    <w:p w:rsidR="009B7ABB" w:rsidRDefault="009B7ABB" w:rsidP="00592356">
      <w:pPr>
        <w:jc w:val="center"/>
      </w:pPr>
    </w:p>
    <w:p w:rsidR="009B7ABB" w:rsidRDefault="00FD6201" w:rsidP="00592356">
      <w:pPr>
        <w:jc w:val="center"/>
      </w:pPr>
      <w:r>
        <w:rPr>
          <w:noProof/>
        </w:rPr>
        <w:drawing>
          <wp:inline distT="0" distB="0" distL="0" distR="0">
            <wp:extent cx="2809240" cy="2099310"/>
            <wp:effectExtent l="19050" t="0" r="0" b="0"/>
            <wp:docPr id="23" name="Рисунок 23" descr="IMG_20181007_14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181007_143842"/>
                    <pic:cNvPicPr>
                      <a:picLocks noChangeAspect="1" noChangeArrowheads="1"/>
                    </pic:cNvPicPr>
                  </pic:nvPicPr>
                  <pic:blipFill>
                    <a:blip r:embed="rId48" cstate="print"/>
                    <a:srcRect/>
                    <a:stretch>
                      <a:fillRect/>
                    </a:stretch>
                  </pic:blipFill>
                  <pic:spPr bwMode="auto">
                    <a:xfrm>
                      <a:off x="0" y="0"/>
                      <a:ext cx="2809240" cy="2099310"/>
                    </a:xfrm>
                    <a:prstGeom prst="rect">
                      <a:avLst/>
                    </a:prstGeom>
                    <a:noFill/>
                    <a:ln w="9525">
                      <a:noFill/>
                      <a:miter lim="800000"/>
                      <a:headEnd/>
                      <a:tailEnd/>
                    </a:ln>
                  </pic:spPr>
                </pic:pic>
              </a:graphicData>
            </a:graphic>
          </wp:inline>
        </w:drawing>
      </w:r>
      <w:r w:rsidR="00D55AE4">
        <w:t xml:space="preserve">  </w:t>
      </w:r>
      <w:r>
        <w:rPr>
          <w:noProof/>
        </w:rPr>
        <w:drawing>
          <wp:inline distT="0" distB="0" distL="0" distR="0">
            <wp:extent cx="2830830" cy="2121535"/>
            <wp:effectExtent l="19050" t="0" r="7620" b="0"/>
            <wp:docPr id="24" name="Рисунок 24" descr="IMG_20181007_14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181007_143939"/>
                    <pic:cNvPicPr>
                      <a:picLocks noChangeAspect="1" noChangeArrowheads="1"/>
                    </pic:cNvPicPr>
                  </pic:nvPicPr>
                  <pic:blipFill>
                    <a:blip r:embed="rId49" cstate="print"/>
                    <a:srcRect/>
                    <a:stretch>
                      <a:fillRect/>
                    </a:stretch>
                  </pic:blipFill>
                  <pic:spPr bwMode="auto">
                    <a:xfrm>
                      <a:off x="0" y="0"/>
                      <a:ext cx="2830830" cy="2121535"/>
                    </a:xfrm>
                    <a:prstGeom prst="rect">
                      <a:avLst/>
                    </a:prstGeom>
                    <a:noFill/>
                    <a:ln w="9525">
                      <a:noFill/>
                      <a:miter lim="800000"/>
                      <a:headEnd/>
                      <a:tailEnd/>
                    </a:ln>
                  </pic:spPr>
                </pic:pic>
              </a:graphicData>
            </a:graphic>
          </wp:inline>
        </w:drawing>
      </w:r>
    </w:p>
    <w:p w:rsidR="00D55AE4" w:rsidRDefault="00D55AE4" w:rsidP="00592356">
      <w:pPr>
        <w:jc w:val="center"/>
      </w:pPr>
    </w:p>
    <w:p w:rsidR="00D55AE4" w:rsidRDefault="00FD6201" w:rsidP="00592356">
      <w:pPr>
        <w:jc w:val="center"/>
      </w:pPr>
      <w:r>
        <w:rPr>
          <w:noProof/>
        </w:rPr>
        <w:drawing>
          <wp:inline distT="0" distB="0" distL="0" distR="0">
            <wp:extent cx="2794635" cy="2092325"/>
            <wp:effectExtent l="19050" t="0" r="5715" b="0"/>
            <wp:docPr id="25" name="Рисунок 25" descr="IMG_20181007_14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181007_143420"/>
                    <pic:cNvPicPr>
                      <a:picLocks noChangeAspect="1" noChangeArrowheads="1"/>
                    </pic:cNvPicPr>
                  </pic:nvPicPr>
                  <pic:blipFill>
                    <a:blip r:embed="rId50" cstate="print"/>
                    <a:srcRect/>
                    <a:stretch>
                      <a:fillRect/>
                    </a:stretch>
                  </pic:blipFill>
                  <pic:spPr bwMode="auto">
                    <a:xfrm>
                      <a:off x="0" y="0"/>
                      <a:ext cx="2794635" cy="2092325"/>
                    </a:xfrm>
                    <a:prstGeom prst="rect">
                      <a:avLst/>
                    </a:prstGeom>
                    <a:noFill/>
                    <a:ln w="9525">
                      <a:noFill/>
                      <a:miter lim="800000"/>
                      <a:headEnd/>
                      <a:tailEnd/>
                    </a:ln>
                  </pic:spPr>
                </pic:pic>
              </a:graphicData>
            </a:graphic>
          </wp:inline>
        </w:drawing>
      </w:r>
      <w:r w:rsidR="00D55AE4">
        <w:t xml:space="preserve">  </w:t>
      </w:r>
      <w:r>
        <w:rPr>
          <w:noProof/>
        </w:rPr>
        <w:drawing>
          <wp:inline distT="0" distB="0" distL="0" distR="0">
            <wp:extent cx="2845435" cy="2128520"/>
            <wp:effectExtent l="19050" t="0" r="0" b="0"/>
            <wp:docPr id="26" name="Рисунок 26" descr="IMG_20181007_14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0181007_144023"/>
                    <pic:cNvPicPr>
                      <a:picLocks noChangeAspect="1" noChangeArrowheads="1"/>
                    </pic:cNvPicPr>
                  </pic:nvPicPr>
                  <pic:blipFill>
                    <a:blip r:embed="rId51" cstate="print"/>
                    <a:srcRect/>
                    <a:stretch>
                      <a:fillRect/>
                    </a:stretch>
                  </pic:blipFill>
                  <pic:spPr bwMode="auto">
                    <a:xfrm>
                      <a:off x="0" y="0"/>
                      <a:ext cx="2845435" cy="2128520"/>
                    </a:xfrm>
                    <a:prstGeom prst="rect">
                      <a:avLst/>
                    </a:prstGeom>
                    <a:noFill/>
                    <a:ln w="9525">
                      <a:noFill/>
                      <a:miter lim="800000"/>
                      <a:headEnd/>
                      <a:tailEnd/>
                    </a:ln>
                  </pic:spPr>
                </pic:pic>
              </a:graphicData>
            </a:graphic>
          </wp:inline>
        </w:drawing>
      </w:r>
    </w:p>
    <w:p w:rsidR="00D55AE4" w:rsidRDefault="00D55AE4" w:rsidP="00592356">
      <w:pPr>
        <w:jc w:val="center"/>
      </w:pPr>
    </w:p>
    <w:p w:rsidR="00D55AE4" w:rsidRDefault="00FD6201" w:rsidP="00592356">
      <w:pPr>
        <w:jc w:val="center"/>
      </w:pPr>
      <w:r>
        <w:rPr>
          <w:noProof/>
        </w:rPr>
        <w:lastRenderedPageBreak/>
        <w:drawing>
          <wp:inline distT="0" distB="0" distL="0" distR="0">
            <wp:extent cx="2801620" cy="2099310"/>
            <wp:effectExtent l="19050" t="0" r="0" b="0"/>
            <wp:docPr id="27" name="Рисунок 27" descr="IMG_20181007_14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0181007_143806"/>
                    <pic:cNvPicPr>
                      <a:picLocks noChangeAspect="1" noChangeArrowheads="1"/>
                    </pic:cNvPicPr>
                  </pic:nvPicPr>
                  <pic:blipFill>
                    <a:blip r:embed="rId52" cstate="print"/>
                    <a:srcRect/>
                    <a:stretch>
                      <a:fillRect/>
                    </a:stretch>
                  </pic:blipFill>
                  <pic:spPr bwMode="auto">
                    <a:xfrm>
                      <a:off x="0" y="0"/>
                      <a:ext cx="2801620" cy="2099310"/>
                    </a:xfrm>
                    <a:prstGeom prst="rect">
                      <a:avLst/>
                    </a:prstGeom>
                    <a:noFill/>
                    <a:ln w="9525">
                      <a:noFill/>
                      <a:miter lim="800000"/>
                      <a:headEnd/>
                      <a:tailEnd/>
                    </a:ln>
                  </pic:spPr>
                </pic:pic>
              </a:graphicData>
            </a:graphic>
          </wp:inline>
        </w:drawing>
      </w:r>
      <w:r w:rsidR="00D55AE4">
        <w:t xml:space="preserve">  </w:t>
      </w:r>
      <w:r>
        <w:rPr>
          <w:noProof/>
        </w:rPr>
        <w:drawing>
          <wp:inline distT="0" distB="0" distL="0" distR="0">
            <wp:extent cx="2853055" cy="2136140"/>
            <wp:effectExtent l="19050" t="0" r="4445" b="0"/>
            <wp:docPr id="28" name="Рисунок 28" descr="IMG_20181007_14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0181007_144722"/>
                    <pic:cNvPicPr>
                      <a:picLocks noChangeAspect="1" noChangeArrowheads="1"/>
                    </pic:cNvPicPr>
                  </pic:nvPicPr>
                  <pic:blipFill>
                    <a:blip r:embed="rId53" cstate="print"/>
                    <a:srcRect/>
                    <a:stretch>
                      <a:fillRect/>
                    </a:stretch>
                  </pic:blipFill>
                  <pic:spPr bwMode="auto">
                    <a:xfrm>
                      <a:off x="0" y="0"/>
                      <a:ext cx="2853055" cy="2136140"/>
                    </a:xfrm>
                    <a:prstGeom prst="rect">
                      <a:avLst/>
                    </a:prstGeom>
                    <a:noFill/>
                    <a:ln w="9525">
                      <a:noFill/>
                      <a:miter lim="800000"/>
                      <a:headEnd/>
                      <a:tailEnd/>
                    </a:ln>
                  </pic:spPr>
                </pic:pic>
              </a:graphicData>
            </a:graphic>
          </wp:inline>
        </w:drawing>
      </w:r>
    </w:p>
    <w:p w:rsidR="00D55AE4" w:rsidRDefault="00D55AE4" w:rsidP="00592356">
      <w:pPr>
        <w:jc w:val="center"/>
      </w:pPr>
    </w:p>
    <w:p w:rsidR="00D55AE4" w:rsidRDefault="00FD6201" w:rsidP="00592356">
      <w:pPr>
        <w:jc w:val="center"/>
      </w:pPr>
      <w:r>
        <w:rPr>
          <w:noProof/>
        </w:rPr>
        <w:drawing>
          <wp:inline distT="0" distB="0" distL="0" distR="0">
            <wp:extent cx="2809240" cy="2099310"/>
            <wp:effectExtent l="19050" t="0" r="0" b="0"/>
            <wp:docPr id="29" name="Рисунок 29" descr="IMG_20181007_14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0181007_144046"/>
                    <pic:cNvPicPr>
                      <a:picLocks noChangeAspect="1" noChangeArrowheads="1"/>
                    </pic:cNvPicPr>
                  </pic:nvPicPr>
                  <pic:blipFill>
                    <a:blip r:embed="rId54" cstate="print"/>
                    <a:srcRect/>
                    <a:stretch>
                      <a:fillRect/>
                    </a:stretch>
                  </pic:blipFill>
                  <pic:spPr bwMode="auto">
                    <a:xfrm>
                      <a:off x="0" y="0"/>
                      <a:ext cx="2809240" cy="2099310"/>
                    </a:xfrm>
                    <a:prstGeom prst="rect">
                      <a:avLst/>
                    </a:prstGeom>
                    <a:noFill/>
                    <a:ln w="9525">
                      <a:noFill/>
                      <a:miter lim="800000"/>
                      <a:headEnd/>
                      <a:tailEnd/>
                    </a:ln>
                  </pic:spPr>
                </pic:pic>
              </a:graphicData>
            </a:graphic>
          </wp:inline>
        </w:drawing>
      </w:r>
      <w:r w:rsidR="00D55AE4">
        <w:t xml:space="preserve">  </w:t>
      </w:r>
      <w:r>
        <w:rPr>
          <w:noProof/>
        </w:rPr>
        <w:drawing>
          <wp:inline distT="0" distB="0" distL="0" distR="0">
            <wp:extent cx="2801620" cy="2099310"/>
            <wp:effectExtent l="19050" t="0" r="0" b="0"/>
            <wp:docPr id="30" name="Рисунок 30" descr="IMG_20181007_14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0181007_143717"/>
                    <pic:cNvPicPr>
                      <a:picLocks noChangeAspect="1" noChangeArrowheads="1"/>
                    </pic:cNvPicPr>
                  </pic:nvPicPr>
                  <pic:blipFill>
                    <a:blip r:embed="rId55" cstate="print"/>
                    <a:srcRect/>
                    <a:stretch>
                      <a:fillRect/>
                    </a:stretch>
                  </pic:blipFill>
                  <pic:spPr bwMode="auto">
                    <a:xfrm>
                      <a:off x="0" y="0"/>
                      <a:ext cx="2801620" cy="2099310"/>
                    </a:xfrm>
                    <a:prstGeom prst="rect">
                      <a:avLst/>
                    </a:prstGeom>
                    <a:noFill/>
                    <a:ln w="9525">
                      <a:noFill/>
                      <a:miter lim="800000"/>
                      <a:headEnd/>
                      <a:tailEnd/>
                    </a:ln>
                  </pic:spPr>
                </pic:pic>
              </a:graphicData>
            </a:graphic>
          </wp:inline>
        </w:drawing>
      </w:r>
    </w:p>
    <w:p w:rsidR="00D55AE4" w:rsidRDefault="00D55AE4" w:rsidP="00592356">
      <w:pPr>
        <w:jc w:val="center"/>
      </w:pPr>
    </w:p>
    <w:p w:rsidR="009B7ABB" w:rsidRDefault="009B7ABB" w:rsidP="00592356">
      <w:pPr>
        <w:jc w:val="center"/>
        <w:rPr>
          <w:sz w:val="2"/>
          <w:szCs w:val="2"/>
        </w:rPr>
      </w:pPr>
    </w:p>
    <w:p w:rsidR="00592356" w:rsidRDefault="00592356" w:rsidP="00592356">
      <w:pPr>
        <w:jc w:val="center"/>
        <w:rPr>
          <w:sz w:val="2"/>
          <w:szCs w:val="2"/>
        </w:rPr>
      </w:pPr>
    </w:p>
    <w:p w:rsidR="00592356" w:rsidRDefault="00592356" w:rsidP="00592356">
      <w:pPr>
        <w:jc w:val="center"/>
        <w:rPr>
          <w:sz w:val="2"/>
          <w:szCs w:val="2"/>
        </w:rPr>
      </w:pPr>
    </w:p>
    <w:p w:rsidR="00592356" w:rsidRDefault="00592356" w:rsidP="00592356">
      <w:pPr>
        <w:rPr>
          <w:sz w:val="2"/>
          <w:szCs w:val="2"/>
        </w:rPr>
      </w:pPr>
    </w:p>
    <w:p w:rsidR="0015414B" w:rsidRPr="00B51B2E" w:rsidRDefault="0015414B" w:rsidP="00A6208C">
      <w:pPr>
        <w:numPr>
          <w:ilvl w:val="12"/>
          <w:numId w:val="0"/>
        </w:numPr>
        <w:suppressLineNumbers/>
        <w:tabs>
          <w:tab w:val="left" w:pos="9923"/>
        </w:tabs>
        <w:spacing w:line="276" w:lineRule="auto"/>
        <w:ind w:right="-1"/>
        <w:jc w:val="center"/>
        <w:rPr>
          <w:b/>
          <w:caps/>
          <w:sz w:val="22"/>
          <w:szCs w:val="22"/>
        </w:rPr>
      </w:pPr>
      <w:r w:rsidRPr="00487111">
        <w:rPr>
          <w:b/>
          <w:sz w:val="22"/>
          <w:szCs w:val="22"/>
        </w:rPr>
        <w:t>10.</w:t>
      </w:r>
      <w:r w:rsidRPr="00487111">
        <w:rPr>
          <w:sz w:val="22"/>
          <w:szCs w:val="22"/>
        </w:rPr>
        <w:t xml:space="preserve"> </w:t>
      </w:r>
      <w:r w:rsidRPr="00B51B2E">
        <w:rPr>
          <w:b/>
          <w:caps/>
          <w:sz w:val="22"/>
          <w:szCs w:val="22"/>
        </w:rPr>
        <w:t>анализ рынка объекта оценки, ценообразующих факторов, а также внешних факторов, влияющих на его стоимость</w:t>
      </w:r>
    </w:p>
    <w:p w:rsidR="00487111" w:rsidRDefault="00487111" w:rsidP="00487111">
      <w:pPr>
        <w:pStyle w:val="Default"/>
        <w:spacing w:line="276" w:lineRule="auto"/>
        <w:ind w:firstLine="709"/>
        <w:jc w:val="center"/>
        <w:rPr>
          <w:b/>
          <w:i/>
          <w:sz w:val="22"/>
          <w:szCs w:val="22"/>
        </w:rPr>
      </w:pPr>
    </w:p>
    <w:p w:rsidR="00C05052" w:rsidRPr="009D4580" w:rsidRDefault="00C05052" w:rsidP="00C05052">
      <w:pPr>
        <w:pStyle w:val="Default"/>
        <w:spacing w:line="276" w:lineRule="auto"/>
        <w:ind w:firstLine="709"/>
        <w:jc w:val="center"/>
        <w:rPr>
          <w:b/>
          <w:i/>
          <w:sz w:val="22"/>
          <w:szCs w:val="22"/>
        </w:rPr>
      </w:pPr>
      <w:r w:rsidRPr="009D4580">
        <w:rPr>
          <w:b/>
          <w:i/>
          <w:sz w:val="22"/>
          <w:szCs w:val="22"/>
        </w:rPr>
        <w:t>10.1 Анализ  влияния общей политической и социально-экономической обстановки в стране и регионе расположения объекта оценки на рынок оцениваемого объекта, в том числе тенденций, наметившихся на рынке, в период, предшествующий дате оценки</w:t>
      </w:r>
    </w:p>
    <w:p w:rsidR="00B941AB" w:rsidRDefault="00B941AB" w:rsidP="00B941AB">
      <w:pPr>
        <w:jc w:val="center"/>
      </w:pPr>
    </w:p>
    <w:p w:rsidR="007851B0" w:rsidRDefault="007851B0" w:rsidP="007851B0">
      <w:pPr>
        <w:jc w:val="center"/>
      </w:pPr>
      <w:r>
        <w:t>Россия</w:t>
      </w:r>
    </w:p>
    <w:p w:rsidR="007851B0" w:rsidRDefault="007851B0" w:rsidP="007851B0">
      <w:pPr>
        <w:ind w:firstLine="709"/>
        <w:jc w:val="both"/>
      </w:pPr>
      <w:r>
        <w:t xml:space="preserve">По оценке Минэкономразвития России, в октябре рост ВВП ускорился до 2,5 % г/г с 1,1 % г/г в сентябре. </w:t>
      </w:r>
    </w:p>
    <w:p w:rsidR="007851B0" w:rsidRDefault="007851B0" w:rsidP="007851B0">
      <w:pPr>
        <w:ind w:firstLine="709"/>
        <w:jc w:val="both"/>
      </w:pPr>
      <w:r>
        <w:t>Увеличение темпов роста ВВП в октябре по сравнению с предыдущим месяцем было обусловлено в первую очередь разворотом годовой динамики производства в сельском хозяйстве, которое показало рост на 11,9 % г/г после спада на 6,0 % в сентябре и на 11,3 % г/г в августе. Вклад в улучшение динамики ВВП в октябре также внесло ускорение роста промышленного производства и объема строительных работ. Вместе с тем продолжилось замедление роста розничного товарооборота. Грузооборот транспорта в октябре показал слабоотрицательную годовую динамику (-0,1 % г/г) впервые с ноября 2017 г. на фоне ухудшения показателей трубопроводного транспорта, которое было связано с замедлением роста производства естественного природного газа из-за более теплой, чем в прошлом октябре, погоды на большей части территории России.</w:t>
      </w:r>
    </w:p>
    <w:p w:rsidR="007851B0" w:rsidRDefault="007851B0" w:rsidP="007851B0">
      <w:pPr>
        <w:ind w:firstLine="709"/>
        <w:jc w:val="both"/>
      </w:pPr>
    </w:p>
    <w:p w:rsidR="007851B0" w:rsidRDefault="00FD6201" w:rsidP="007851B0">
      <w:pPr>
        <w:jc w:val="center"/>
      </w:pPr>
      <w:r>
        <w:rPr>
          <w:noProof/>
        </w:rPr>
        <w:lastRenderedPageBreak/>
        <w:drawing>
          <wp:inline distT="0" distB="0" distL="0" distR="0">
            <wp:extent cx="6108065" cy="3013710"/>
            <wp:effectExtent l="19050" t="0" r="698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srcRect/>
                    <a:stretch>
                      <a:fillRect/>
                    </a:stretch>
                  </pic:blipFill>
                  <pic:spPr bwMode="auto">
                    <a:xfrm>
                      <a:off x="0" y="0"/>
                      <a:ext cx="6108065" cy="3013710"/>
                    </a:xfrm>
                    <a:prstGeom prst="rect">
                      <a:avLst/>
                    </a:prstGeom>
                    <a:noFill/>
                    <a:ln w="9525">
                      <a:noFill/>
                      <a:miter lim="800000"/>
                      <a:headEnd/>
                      <a:tailEnd/>
                    </a:ln>
                  </pic:spPr>
                </pic:pic>
              </a:graphicData>
            </a:graphic>
          </wp:inline>
        </w:drawing>
      </w:r>
    </w:p>
    <w:p w:rsidR="007851B0" w:rsidRDefault="007851B0" w:rsidP="007851B0">
      <w:pPr>
        <w:ind w:firstLine="709"/>
        <w:jc w:val="both"/>
      </w:pPr>
    </w:p>
    <w:p w:rsidR="007851B0" w:rsidRDefault="007851B0" w:rsidP="007851B0">
      <w:pPr>
        <w:ind w:firstLine="709"/>
        <w:jc w:val="both"/>
      </w:pPr>
      <w:r>
        <w:t xml:space="preserve">Вклад в ускорение роста промышленного производства в октябре (до 3,7 % г/г с 2,1 % г/г в сентябре) внесли и добывающие, и обрабатывающие отрасли. </w:t>
      </w:r>
    </w:p>
    <w:p w:rsidR="007851B0" w:rsidRDefault="007851B0" w:rsidP="007851B0">
      <w:pPr>
        <w:ind w:firstLine="709"/>
        <w:jc w:val="both"/>
      </w:pPr>
      <w:r>
        <w:t xml:space="preserve">Улучшение годовой динамики обрабатывающей промышленности в октябре (до +2,7 % г/г после снижения на 0,1 % г/г месяцем ранее) было отчасти обусловлено календарным фактором. Если в сентябре количество рабочих дней было на 1 меньше, чем в соответствующем месяце прошлого года, то в октябре – наоборот, на 1 больше. С поправкой на календарный фактор обрабатывающие отрасли продемонстрировали ускорение роста до 2,0 % г/г в октябре с 0,7 % г/г в сентябре. Вместе с тем медианный темп роста обрабатывающей промышленности, при расчете которого также производится коррекция на количество рабочих дней, в октябре составил 1,7 % г/г после ускорения до 4,3 % г/г в предшествующем месяце. </w:t>
      </w:r>
    </w:p>
    <w:p w:rsidR="007851B0" w:rsidRDefault="007851B0" w:rsidP="007851B0">
      <w:pPr>
        <w:ind w:firstLine="709"/>
        <w:jc w:val="both"/>
      </w:pPr>
      <w:r>
        <w:t>В отраслевом разрезе  в октябре наблюдалось существенное улучшение показателей металлургического комплекса (+15,0 % г/г после снижения на 5,7 % г/г в сентябре). В то же время машиностроительная отрасль в октябре продемонстрировала снижение на 6,8 % г/г (в сентябре сокращение выпуска составило 1,2 % г/г). Негативное влияние на динамику машиностроения продолжает оказывать существенное падение производства летательных аппаратов, включая космические, и соответствующего оборудования, которое привело к углублению спада по виду деятельности «Производство прочих транспортных средств и оборудования» (-31,0 % г/г в октябре после -18,1 % г/г в сентябре).</w:t>
      </w:r>
    </w:p>
    <w:p w:rsidR="007851B0" w:rsidRDefault="007851B0" w:rsidP="007851B0">
      <w:pPr>
        <w:ind w:firstLine="709"/>
        <w:jc w:val="both"/>
      </w:pPr>
      <w:r>
        <w:t xml:space="preserve">Вместе с тем ключевые отрасли, которые на протяжении последних лет являются драйверами роста обрабатывающей промышленности, в октябре продолжили демонстрировать позитивную динамику. Устойчиво положительные годовые темпы роста сохраняются в пищевой промышленности, деревообработке, производстве прочих неметаллических минеральных продуктов (преимущественно стройматериалов). Кроме того, в октябре химический комплекс вновь показал рост (1,8 % г/г) после нулевой динамики месяцем ранее. </w:t>
      </w:r>
    </w:p>
    <w:p w:rsidR="007851B0" w:rsidRDefault="007851B0" w:rsidP="007851B0">
      <w:pPr>
        <w:ind w:firstLine="709"/>
        <w:jc w:val="both"/>
      </w:pPr>
      <w:r>
        <w:t>Рост добычи полезных ископаемых в октябре продолжил ускоряться (до 7,4 % г/г с 6,9 % г/г в сентябре) на фоне увеличения темпов роста добычи металлических руд, а также улучшения динамики предоставления услуг в области добычи полезных ископаемых (до 25,4 % г/г в октябре). Отрасли топливно-энергетического комплекса по-прежнему демонстрировали уверенный рост, несмотря на некоторое снижение годовых темпов роста по сравнению с сентябрем.</w:t>
      </w:r>
    </w:p>
    <w:p w:rsidR="007851B0" w:rsidRDefault="007851B0" w:rsidP="007851B0">
      <w:pPr>
        <w:ind w:firstLine="709"/>
        <w:jc w:val="both"/>
      </w:pPr>
    </w:p>
    <w:p w:rsidR="007851B0" w:rsidRDefault="00FD6201" w:rsidP="007851B0">
      <w:pPr>
        <w:jc w:val="center"/>
      </w:pPr>
      <w:r>
        <w:rPr>
          <w:noProof/>
        </w:rPr>
        <w:lastRenderedPageBreak/>
        <w:drawing>
          <wp:inline distT="0" distB="0" distL="0" distR="0">
            <wp:extent cx="5069205" cy="2780030"/>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srcRect/>
                    <a:stretch>
                      <a:fillRect/>
                    </a:stretch>
                  </pic:blipFill>
                  <pic:spPr bwMode="auto">
                    <a:xfrm>
                      <a:off x="0" y="0"/>
                      <a:ext cx="5069205" cy="2780030"/>
                    </a:xfrm>
                    <a:prstGeom prst="rect">
                      <a:avLst/>
                    </a:prstGeom>
                    <a:noFill/>
                    <a:ln w="9525">
                      <a:noFill/>
                      <a:miter lim="800000"/>
                      <a:headEnd/>
                      <a:tailEnd/>
                    </a:ln>
                  </pic:spPr>
                </pic:pic>
              </a:graphicData>
            </a:graphic>
          </wp:inline>
        </w:drawing>
      </w:r>
    </w:p>
    <w:p w:rsidR="007851B0" w:rsidRDefault="00FD6201" w:rsidP="007851B0">
      <w:pPr>
        <w:jc w:val="center"/>
      </w:pPr>
      <w:r>
        <w:rPr>
          <w:noProof/>
        </w:rPr>
        <w:drawing>
          <wp:inline distT="0" distB="0" distL="0" distR="0">
            <wp:extent cx="5120640" cy="6247130"/>
            <wp:effectExtent l="19050" t="0" r="381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srcRect/>
                    <a:stretch>
                      <a:fillRect/>
                    </a:stretch>
                  </pic:blipFill>
                  <pic:spPr bwMode="auto">
                    <a:xfrm>
                      <a:off x="0" y="0"/>
                      <a:ext cx="5120640" cy="6247130"/>
                    </a:xfrm>
                    <a:prstGeom prst="rect">
                      <a:avLst/>
                    </a:prstGeom>
                    <a:noFill/>
                    <a:ln w="9525">
                      <a:noFill/>
                      <a:miter lim="800000"/>
                      <a:headEnd/>
                      <a:tailEnd/>
                    </a:ln>
                  </pic:spPr>
                </pic:pic>
              </a:graphicData>
            </a:graphic>
          </wp:inline>
        </w:drawing>
      </w:r>
    </w:p>
    <w:p w:rsidR="007851B0" w:rsidRDefault="007851B0" w:rsidP="007851B0">
      <w:pPr>
        <w:ind w:firstLine="709"/>
        <w:jc w:val="both"/>
      </w:pPr>
    </w:p>
    <w:p w:rsidR="007851B0" w:rsidRPr="003116CB" w:rsidRDefault="007851B0" w:rsidP="007851B0">
      <w:pPr>
        <w:pStyle w:val="2"/>
        <w:shd w:val="clear" w:color="auto" w:fill="FFFFFF"/>
        <w:spacing w:before="300" w:after="150" w:line="360" w:lineRule="atLeast"/>
        <w:jc w:val="center"/>
        <w:rPr>
          <w:noProof/>
          <w:sz w:val="20"/>
        </w:rPr>
      </w:pPr>
      <w:r w:rsidRPr="003116CB">
        <w:rPr>
          <w:noProof/>
          <w:sz w:val="20"/>
        </w:rPr>
        <w:lastRenderedPageBreak/>
        <w:t xml:space="preserve">Красноярский край </w:t>
      </w:r>
    </w:p>
    <w:p w:rsidR="007851B0" w:rsidRDefault="007851B0" w:rsidP="007851B0">
      <w:pPr>
        <w:ind w:firstLine="709"/>
        <w:jc w:val="both"/>
      </w:pPr>
      <w:r>
        <w:t>С</w:t>
      </w:r>
      <w:r w:rsidRPr="003116CB">
        <w:t>оциально-экономическо</w:t>
      </w:r>
      <w:r>
        <w:t>е</w:t>
      </w:r>
      <w:r w:rsidRPr="003116CB">
        <w:t xml:space="preserve"> развити</w:t>
      </w:r>
      <w:r>
        <w:t xml:space="preserve">е </w:t>
      </w:r>
      <w:r w:rsidRPr="003116CB">
        <w:t xml:space="preserve">региона </w:t>
      </w:r>
      <w:r>
        <w:t xml:space="preserve">за 9 месяцев 2018г. Источник </w:t>
      </w:r>
      <w:hyperlink r:id="rId59" w:history="1">
        <w:r w:rsidRPr="00CC7AF6">
          <w:rPr>
            <w:rStyle w:val="ab"/>
          </w:rPr>
          <w:t>http://econ.krskstate.ru/</w:t>
        </w:r>
      </w:hyperlink>
      <w:r>
        <w:t xml:space="preserve"> </w:t>
      </w:r>
    </w:p>
    <w:p w:rsidR="007851B0" w:rsidRPr="007500E7" w:rsidRDefault="007851B0" w:rsidP="007851B0">
      <w:pPr>
        <w:shd w:val="clear" w:color="auto" w:fill="FFFFFF"/>
        <w:ind w:firstLine="708"/>
        <w:jc w:val="both"/>
      </w:pPr>
      <w:r w:rsidRPr="007500E7">
        <w:t>На заседании Правительства края министр экономики и регионального развития Красноярского края Егор Васильев выступил с докладом о социально-экономическом развитии региона в 2018 году.</w:t>
      </w:r>
    </w:p>
    <w:p w:rsidR="007851B0" w:rsidRPr="007500E7" w:rsidRDefault="007851B0" w:rsidP="007851B0">
      <w:pPr>
        <w:shd w:val="clear" w:color="auto" w:fill="FFFFFF"/>
        <w:ind w:firstLine="708"/>
        <w:jc w:val="both"/>
      </w:pPr>
      <w:r w:rsidRPr="007500E7">
        <w:t>"В крае отмечается улучшение ключевых показателей экономического и социального развития по сравнению с аналогичным периодом прошлого года, – сообщил Егор Васильев. – Отмечается рост реальной заработной платы населения и положительная динамика показателей потребительского рынка. Индекс промышленного производства продолжает расти в большинстве отраслей края и пока составляет 106,6%".</w:t>
      </w:r>
    </w:p>
    <w:p w:rsidR="007851B0" w:rsidRPr="007500E7" w:rsidRDefault="007851B0" w:rsidP="007851B0">
      <w:pPr>
        <w:shd w:val="clear" w:color="auto" w:fill="FFFFFF"/>
        <w:ind w:firstLine="708"/>
        <w:jc w:val="both"/>
      </w:pPr>
      <w:r w:rsidRPr="007500E7">
        <w:t>В частности, в обрабатывающих производствах рост составил 7,4%, при этом из 23 видов деятельности увеличение выпуска продукции отмечено в 16-ти. Производство пищевой продукции увеличилось почти на 7%, а  сельскохозяйственной продукции на 3,2%. Также положительная динамика отмечается в добывающем секторе производства (6,3%), лесопромышленной (4,1%), металлургической (7,4%) отраслях края.</w:t>
      </w:r>
    </w:p>
    <w:p w:rsidR="007851B0" w:rsidRPr="007500E7" w:rsidRDefault="007851B0" w:rsidP="007851B0">
      <w:pPr>
        <w:shd w:val="clear" w:color="auto" w:fill="FFFFFF"/>
        <w:ind w:firstLine="708"/>
        <w:jc w:val="both"/>
      </w:pPr>
      <w:r w:rsidRPr="007500E7">
        <w:t>"В текущем году в связи с продолжением реализации инвестиционных проектов, а также завершением подготовки к проведению Универсиады в крае показатели инвестиционной деятельности сохраняются на уровне прошлого года, – сообщил министр. – Организациями края инвестировано 257,4 млрд рублей в основной капитал, что на 1,3% больше, чем за аналогичный период 2017 года".</w:t>
      </w:r>
    </w:p>
    <w:p w:rsidR="007851B0" w:rsidRPr="007500E7" w:rsidRDefault="007851B0" w:rsidP="007851B0">
      <w:pPr>
        <w:shd w:val="clear" w:color="auto" w:fill="FFFFFF"/>
        <w:ind w:firstLine="708"/>
        <w:jc w:val="both"/>
      </w:pPr>
      <w:r w:rsidRPr="007500E7">
        <w:t>Также Егор Васильев рассказал о ситуации на потребительском рынке. По данным статистики, отмечено некоторое восстановление потребительского спроса – оборот розничной торговли увеличился на 1,3% в сопоставимых ценах. В секторе платных услуг населению отмечается рост более значительный – почти 6,5% (при этом в среднем по России – 2,8%). Отметим, что впервые за последние три года в розничной торговле отмечается положительная динамика.</w:t>
      </w:r>
    </w:p>
    <w:p w:rsidR="007851B0" w:rsidRPr="007500E7" w:rsidRDefault="007851B0" w:rsidP="007851B0">
      <w:pPr>
        <w:shd w:val="clear" w:color="auto" w:fill="FFFFFF"/>
        <w:ind w:firstLine="708"/>
        <w:jc w:val="both"/>
      </w:pPr>
      <w:r w:rsidRPr="007500E7">
        <w:t>В крае увеличилась среднемесячная начисленная заработная плата на одного работника в реальном выражении на 6,5% и составила 43 718,6 руб. (для сравнения в России – 42 377 руб.).</w:t>
      </w:r>
    </w:p>
    <w:p w:rsidR="007851B0" w:rsidRPr="007500E7" w:rsidRDefault="007851B0" w:rsidP="007851B0">
      <w:pPr>
        <w:shd w:val="clear" w:color="auto" w:fill="FFFFFF"/>
        <w:ind w:firstLine="708"/>
        <w:jc w:val="both"/>
      </w:pPr>
      <w:r w:rsidRPr="007500E7">
        <w:t>В своем выступлении министр экономики и регионального развития края Егор Васильев выделил тот факт, что за последние 20 лет в регионе самый низкий уровень зарегистрированной безработицы. Численность безработных граждан в Красноярском крае на конец сентября 2018 года составила 11,7 тыс. человек и по сравнению с началом года снизилась на 2,9 тыс. человек.</w:t>
      </w:r>
    </w:p>
    <w:p w:rsidR="007851B0" w:rsidRPr="007500E7" w:rsidRDefault="007851B0" w:rsidP="007851B0">
      <w:pPr>
        <w:shd w:val="clear" w:color="auto" w:fill="FFFFFF"/>
        <w:ind w:firstLine="708"/>
        <w:jc w:val="both"/>
      </w:pPr>
      <w:r w:rsidRPr="007500E7">
        <w:t>В целом по итогам 9 месяцев 2018 основные показатели социально-экономического развития края достигают запланированных уровней.</w:t>
      </w:r>
    </w:p>
    <w:p w:rsidR="00B941AB" w:rsidRDefault="00B941AB" w:rsidP="00B941AB">
      <w:pPr>
        <w:spacing w:line="276" w:lineRule="auto"/>
        <w:jc w:val="center"/>
        <w:rPr>
          <w:b/>
          <w:i/>
          <w:sz w:val="22"/>
          <w:szCs w:val="22"/>
        </w:rPr>
      </w:pPr>
    </w:p>
    <w:p w:rsidR="00B941AB" w:rsidRPr="009F4C78" w:rsidRDefault="00B941AB" w:rsidP="00B941AB">
      <w:pPr>
        <w:spacing w:line="276" w:lineRule="auto"/>
        <w:jc w:val="center"/>
        <w:rPr>
          <w:b/>
          <w:i/>
          <w:color w:val="000000"/>
          <w:sz w:val="22"/>
          <w:szCs w:val="22"/>
        </w:rPr>
      </w:pPr>
      <w:r w:rsidRPr="009F4C78">
        <w:rPr>
          <w:b/>
          <w:i/>
          <w:color w:val="000000"/>
          <w:sz w:val="22"/>
          <w:szCs w:val="22"/>
        </w:rPr>
        <w:t>10.2 Определение сегмента рынка, к которому принадлежит оцениваемый объект</w:t>
      </w:r>
    </w:p>
    <w:p w:rsidR="00B941AB" w:rsidRPr="009D4580" w:rsidRDefault="00B941AB" w:rsidP="00B941AB">
      <w:pPr>
        <w:numPr>
          <w:ilvl w:val="12"/>
          <w:numId w:val="0"/>
        </w:numPr>
        <w:ind w:firstLine="720"/>
        <w:jc w:val="both"/>
        <w:rPr>
          <w:color w:val="000000"/>
        </w:rPr>
      </w:pPr>
      <w:r w:rsidRPr="009D4580">
        <w:rPr>
          <w:color w:val="000000"/>
        </w:rPr>
        <w:t>Рынок недвижимости имеет сложную структуру. Необходимо выделать различные сегменты рынка:</w:t>
      </w:r>
    </w:p>
    <w:p w:rsidR="00B941AB" w:rsidRPr="009D4580" w:rsidRDefault="00B941AB" w:rsidP="00B941AB">
      <w:pPr>
        <w:numPr>
          <w:ilvl w:val="12"/>
          <w:numId w:val="0"/>
        </w:numPr>
        <w:ind w:firstLine="720"/>
        <w:jc w:val="both"/>
        <w:rPr>
          <w:color w:val="000000"/>
        </w:rPr>
      </w:pPr>
      <w:r w:rsidRPr="009D4580">
        <w:rPr>
          <w:color w:val="000000"/>
        </w:rPr>
        <w:t xml:space="preserve">1. По типу недвижимости (жилая, офисная, индустриальная, складская, многофункциональная недвижимость). </w:t>
      </w:r>
    </w:p>
    <w:p w:rsidR="00B941AB" w:rsidRPr="009D4580" w:rsidRDefault="00B941AB" w:rsidP="00B941AB">
      <w:pPr>
        <w:numPr>
          <w:ilvl w:val="12"/>
          <w:numId w:val="0"/>
        </w:numPr>
        <w:ind w:firstLine="720"/>
        <w:jc w:val="both"/>
        <w:rPr>
          <w:color w:val="000000"/>
        </w:rPr>
      </w:pPr>
      <w:r w:rsidRPr="009D4580">
        <w:rPr>
          <w:color w:val="000000"/>
        </w:rPr>
        <w:t xml:space="preserve">2. По различным регионам (например, регионы со стабильно высокой занятостью, регионы с вновь возникшей высокой занятостью, регионы с циклической занятостью, с традиционно низкой занятостью, с вновь возникшей низкой занятостью). </w:t>
      </w:r>
    </w:p>
    <w:p w:rsidR="00B941AB" w:rsidRPr="009D4580" w:rsidRDefault="00B941AB" w:rsidP="00B941AB">
      <w:pPr>
        <w:numPr>
          <w:ilvl w:val="12"/>
          <w:numId w:val="0"/>
        </w:numPr>
        <w:ind w:firstLine="720"/>
        <w:jc w:val="both"/>
        <w:rPr>
          <w:color w:val="000000"/>
        </w:rPr>
      </w:pPr>
      <w:r w:rsidRPr="009D4580">
        <w:rPr>
          <w:color w:val="000000"/>
        </w:rPr>
        <w:t xml:space="preserve">3. По инструментам инвестирования в недвижимость (рынок прав преимущественной аренды, рынок смешанных долговых обязательств, рынок ипотеки, собственного капитала, заемного капитала, опционов). </w:t>
      </w:r>
    </w:p>
    <w:p w:rsidR="00B941AB" w:rsidRDefault="00B941AB" w:rsidP="00B941AB">
      <w:pPr>
        <w:numPr>
          <w:ilvl w:val="12"/>
          <w:numId w:val="0"/>
        </w:numPr>
        <w:ind w:firstLine="720"/>
        <w:jc w:val="both"/>
        <w:rPr>
          <w:color w:val="000000"/>
        </w:rPr>
      </w:pPr>
      <w:r w:rsidRPr="009D4580">
        <w:rPr>
          <w:color w:val="000000"/>
        </w:rPr>
        <w:t xml:space="preserve"> Структуризация рынка недвижимости, его классификация по определенным признакам определяется целями анализа, в зависимости от которых изменяются приоритеты и значимость, придаваемая тому или иному рассматриваемому параметру. </w:t>
      </w:r>
    </w:p>
    <w:p w:rsidR="00B941AB" w:rsidRDefault="00B941AB" w:rsidP="00B941AB">
      <w:pPr>
        <w:numPr>
          <w:ilvl w:val="12"/>
          <w:numId w:val="0"/>
        </w:numPr>
        <w:ind w:firstLine="720"/>
        <w:jc w:val="both"/>
        <w:rPr>
          <w:color w:val="000000"/>
        </w:rPr>
      </w:pPr>
      <w:r w:rsidRPr="00815B93">
        <w:rPr>
          <w:color w:val="000000"/>
        </w:rPr>
        <w:t>Поскольку объекты недвижимости находятся под влиянием разнообразных условий и их сочетания, для проведения классификации (группировки) может быть использован метод «дерева признаков». Такая классификация (группировка) является многоуровневой. Каждый уровень имеет свое наименование и набор рекомендуемых значений соответствующего признака классификации</w:t>
      </w:r>
      <w:r>
        <w:rPr>
          <w:color w:val="000000"/>
        </w:rPr>
        <w:t>.</w:t>
      </w:r>
    </w:p>
    <w:p w:rsidR="00B941AB" w:rsidRPr="009D4580" w:rsidRDefault="00B941AB" w:rsidP="00B941AB">
      <w:pPr>
        <w:numPr>
          <w:ilvl w:val="12"/>
          <w:numId w:val="0"/>
        </w:numPr>
        <w:ind w:firstLine="720"/>
        <w:jc w:val="both"/>
        <w:rPr>
          <w:color w:val="000000"/>
        </w:rPr>
      </w:pPr>
      <w:r w:rsidRPr="009D4580">
        <w:rPr>
          <w:color w:val="000000"/>
        </w:rPr>
        <w:t>Принципы классификации объектов, положенные в основу сегментации рынков недвижимости, подчинены конкретным задачам процедуры оценки и требуют всестороннего учета характеристик оцениваемой недвижимости.</w:t>
      </w:r>
    </w:p>
    <w:p w:rsidR="00B941AB" w:rsidRPr="00320CF7" w:rsidRDefault="00B941AB" w:rsidP="00B941AB">
      <w:pPr>
        <w:spacing w:before="120"/>
        <w:ind w:firstLine="539"/>
        <w:jc w:val="right"/>
        <w:sectPr w:rsidR="00B941AB" w:rsidRPr="00320CF7" w:rsidSect="00E71253">
          <w:headerReference w:type="even" r:id="rId60"/>
          <w:headerReference w:type="default" r:id="rId61"/>
          <w:pgSz w:w="11906" w:h="16838" w:code="9"/>
          <w:pgMar w:top="1134" w:right="851" w:bottom="1134" w:left="1418" w:header="454" w:footer="454" w:gutter="0"/>
          <w:cols w:space="720"/>
        </w:sectPr>
      </w:pPr>
    </w:p>
    <w:p w:rsidR="00B941AB" w:rsidRDefault="00B941AB" w:rsidP="00B941AB">
      <w:pPr>
        <w:jc w:val="right"/>
        <w:rPr>
          <w:bCs/>
        </w:rPr>
      </w:pPr>
      <w:r w:rsidRPr="009D4580">
        <w:rPr>
          <w:color w:val="000000"/>
        </w:rPr>
        <w:lastRenderedPageBreak/>
        <w:t xml:space="preserve">Таблица </w:t>
      </w:r>
      <w:r w:rsidR="00070226">
        <w:rPr>
          <w:color w:val="000000"/>
        </w:rPr>
        <w:t>2</w:t>
      </w:r>
      <w:r w:rsidRPr="009D4580">
        <w:rPr>
          <w:color w:val="000000"/>
        </w:rPr>
        <w:t>.</w:t>
      </w:r>
      <w:r w:rsidRPr="009D4580">
        <w:rPr>
          <w:bCs/>
        </w:rPr>
        <w:t xml:space="preserve"> </w:t>
      </w:r>
      <w:r>
        <w:rPr>
          <w:color w:val="000000"/>
        </w:rPr>
        <w:t>К</w:t>
      </w:r>
      <w:r w:rsidRPr="009D4580">
        <w:rPr>
          <w:color w:val="000000"/>
        </w:rPr>
        <w:t>лассификаци</w:t>
      </w:r>
      <w:r>
        <w:rPr>
          <w:color w:val="000000"/>
        </w:rPr>
        <w:t>я</w:t>
      </w:r>
      <w:r w:rsidRPr="009D4580">
        <w:rPr>
          <w:color w:val="000000"/>
        </w:rPr>
        <w:t xml:space="preserve"> объект</w:t>
      </w:r>
      <w:r>
        <w:rPr>
          <w:color w:val="000000"/>
        </w:rPr>
        <w:t>ов</w:t>
      </w:r>
      <w:r w:rsidRPr="009D4580">
        <w:rPr>
          <w:bCs/>
        </w:rPr>
        <w:t xml:space="preserve"> недвижимости</w:t>
      </w:r>
    </w:p>
    <w:p w:rsidR="00B941AB" w:rsidRDefault="00FD6201" w:rsidP="00B941AB">
      <w:pPr>
        <w:widowControl w:val="0"/>
        <w:spacing w:before="120" w:line="233" w:lineRule="auto"/>
        <w:ind w:firstLine="540"/>
        <w:jc w:val="center"/>
        <w:rPr>
          <w:rFonts w:ascii="Verdana" w:hAnsi="Verdana"/>
          <w:sz w:val="18"/>
          <w:szCs w:val="18"/>
        </w:rPr>
        <w:sectPr w:rsidR="00B941AB" w:rsidSect="00E71253">
          <w:headerReference w:type="even" r:id="rId62"/>
          <w:headerReference w:type="default" r:id="rId63"/>
          <w:pgSz w:w="16838" w:h="11906" w:orient="landscape" w:code="9"/>
          <w:pgMar w:top="851" w:right="1134" w:bottom="1418" w:left="1134" w:header="454" w:footer="454" w:gutter="0"/>
          <w:cols w:space="720"/>
        </w:sectPr>
      </w:pPr>
      <w:r>
        <w:rPr>
          <w:rFonts w:ascii="Verdana" w:hAnsi="Verdana"/>
          <w:noProof/>
          <w:sz w:val="18"/>
          <w:szCs w:val="18"/>
        </w:rPr>
        <w:drawing>
          <wp:inline distT="0" distB="0" distL="0" distR="0">
            <wp:extent cx="8274685" cy="581342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srcRect/>
                    <a:stretch>
                      <a:fillRect/>
                    </a:stretch>
                  </pic:blipFill>
                  <pic:spPr bwMode="auto">
                    <a:xfrm>
                      <a:off x="0" y="0"/>
                      <a:ext cx="8274685" cy="5813425"/>
                    </a:xfrm>
                    <a:prstGeom prst="rect">
                      <a:avLst/>
                    </a:prstGeom>
                    <a:noFill/>
                    <a:ln w="9525">
                      <a:noFill/>
                      <a:miter lim="800000"/>
                      <a:headEnd/>
                      <a:tailEnd/>
                    </a:ln>
                  </pic:spPr>
                </pic:pic>
              </a:graphicData>
            </a:graphic>
          </wp:inline>
        </w:drawing>
      </w:r>
    </w:p>
    <w:p w:rsidR="00B941AB" w:rsidRDefault="00B941AB" w:rsidP="00B941AB">
      <w:pPr>
        <w:autoSpaceDE w:val="0"/>
        <w:autoSpaceDN w:val="0"/>
        <w:adjustRightInd w:val="0"/>
        <w:ind w:firstLine="708"/>
        <w:jc w:val="both"/>
        <w:rPr>
          <w:color w:val="000000"/>
        </w:rPr>
      </w:pPr>
      <w:r w:rsidRPr="002308CD">
        <w:rPr>
          <w:color w:val="000000"/>
        </w:rPr>
        <w:lastRenderedPageBreak/>
        <w:t>С</w:t>
      </w:r>
      <w:r>
        <w:rPr>
          <w:color w:val="000000"/>
        </w:rPr>
        <w:t>огласно таблице №</w:t>
      </w:r>
      <w:r w:rsidR="00070226">
        <w:rPr>
          <w:color w:val="000000"/>
        </w:rPr>
        <w:t>2</w:t>
      </w:r>
      <w:r w:rsidRPr="002308CD">
        <w:rPr>
          <w:color w:val="000000"/>
        </w:rPr>
        <w:t>, оцениваем</w:t>
      </w:r>
      <w:r>
        <w:rPr>
          <w:color w:val="000000"/>
        </w:rPr>
        <w:t>ый объект оценки можно классифицировать:</w:t>
      </w:r>
    </w:p>
    <w:p w:rsidR="00B941AB" w:rsidRDefault="00B941AB" w:rsidP="00B941AB">
      <w:pPr>
        <w:autoSpaceDE w:val="0"/>
        <w:autoSpaceDN w:val="0"/>
        <w:adjustRightInd w:val="0"/>
        <w:ind w:firstLine="708"/>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4"/>
        <w:gridCol w:w="4796"/>
      </w:tblGrid>
      <w:tr w:rsidR="00B941AB" w:rsidRPr="00CA12D6" w:rsidTr="00DA324B">
        <w:tc>
          <w:tcPr>
            <w:tcW w:w="4774" w:type="dxa"/>
            <w:shd w:val="clear" w:color="auto" w:fill="auto"/>
          </w:tcPr>
          <w:p w:rsidR="00B941AB" w:rsidRPr="00CA12D6" w:rsidRDefault="00B941AB" w:rsidP="00DA324B">
            <w:pPr>
              <w:jc w:val="center"/>
              <w:rPr>
                <w:sz w:val="18"/>
                <w:szCs w:val="18"/>
              </w:rPr>
            </w:pPr>
            <w:r w:rsidRPr="00CA12D6">
              <w:rPr>
                <w:color w:val="000000"/>
                <w:sz w:val="18"/>
                <w:szCs w:val="18"/>
              </w:rPr>
              <w:t>По типу сущности</w:t>
            </w:r>
          </w:p>
        </w:tc>
        <w:tc>
          <w:tcPr>
            <w:tcW w:w="4796" w:type="dxa"/>
            <w:shd w:val="clear" w:color="auto" w:fill="auto"/>
          </w:tcPr>
          <w:p w:rsidR="00B941AB" w:rsidRPr="00CA12D6" w:rsidRDefault="00B941AB" w:rsidP="00DA324B">
            <w:pPr>
              <w:jc w:val="center"/>
              <w:rPr>
                <w:sz w:val="18"/>
                <w:szCs w:val="18"/>
              </w:rPr>
            </w:pPr>
            <w:r w:rsidRPr="00CA12D6">
              <w:rPr>
                <w:color w:val="000000"/>
                <w:sz w:val="18"/>
                <w:szCs w:val="18"/>
              </w:rPr>
              <w:t>недвижимое имущество</w:t>
            </w:r>
          </w:p>
        </w:tc>
      </w:tr>
      <w:tr w:rsidR="00B941AB" w:rsidRPr="00CA12D6" w:rsidTr="00DA324B">
        <w:tc>
          <w:tcPr>
            <w:tcW w:w="4774" w:type="dxa"/>
            <w:shd w:val="clear" w:color="auto" w:fill="auto"/>
          </w:tcPr>
          <w:p w:rsidR="00B941AB" w:rsidRPr="00CA12D6" w:rsidRDefault="00B941AB" w:rsidP="00DA324B">
            <w:pPr>
              <w:jc w:val="center"/>
              <w:rPr>
                <w:sz w:val="18"/>
                <w:szCs w:val="18"/>
              </w:rPr>
            </w:pPr>
            <w:r w:rsidRPr="00CA12D6">
              <w:rPr>
                <w:color w:val="000000"/>
                <w:sz w:val="18"/>
                <w:szCs w:val="18"/>
              </w:rPr>
              <w:t>По виду основных элементов</w:t>
            </w:r>
          </w:p>
        </w:tc>
        <w:tc>
          <w:tcPr>
            <w:tcW w:w="4796" w:type="dxa"/>
            <w:shd w:val="clear" w:color="auto" w:fill="auto"/>
          </w:tcPr>
          <w:p w:rsidR="00B941AB" w:rsidRPr="00CA12D6" w:rsidRDefault="00B941AB" w:rsidP="00DA324B">
            <w:pPr>
              <w:jc w:val="center"/>
              <w:rPr>
                <w:sz w:val="18"/>
                <w:szCs w:val="18"/>
              </w:rPr>
            </w:pPr>
            <w:r w:rsidRPr="00CA12D6">
              <w:rPr>
                <w:color w:val="000000"/>
                <w:sz w:val="18"/>
                <w:szCs w:val="18"/>
              </w:rPr>
              <w:t>застройка (улучшения)</w:t>
            </w:r>
            <w:r w:rsidR="00E76842">
              <w:rPr>
                <w:color w:val="000000"/>
                <w:sz w:val="18"/>
                <w:szCs w:val="18"/>
              </w:rPr>
              <w:t>, земля</w:t>
            </w:r>
          </w:p>
        </w:tc>
      </w:tr>
      <w:tr w:rsidR="00B941AB" w:rsidRPr="00CA12D6" w:rsidTr="00DA324B">
        <w:tc>
          <w:tcPr>
            <w:tcW w:w="4774" w:type="dxa"/>
            <w:shd w:val="clear" w:color="auto" w:fill="auto"/>
          </w:tcPr>
          <w:p w:rsidR="00B941AB" w:rsidRPr="00CA12D6" w:rsidRDefault="00B941AB" w:rsidP="00DA324B">
            <w:pPr>
              <w:jc w:val="center"/>
              <w:rPr>
                <w:sz w:val="18"/>
                <w:szCs w:val="18"/>
              </w:rPr>
            </w:pPr>
            <w:r w:rsidRPr="00CA12D6">
              <w:rPr>
                <w:sz w:val="18"/>
                <w:szCs w:val="18"/>
              </w:rPr>
              <w:t>По наличию или отсутствию основных  элементов</w:t>
            </w:r>
          </w:p>
        </w:tc>
        <w:tc>
          <w:tcPr>
            <w:tcW w:w="4796" w:type="dxa"/>
            <w:shd w:val="clear" w:color="auto" w:fill="auto"/>
          </w:tcPr>
          <w:p w:rsidR="00B941AB" w:rsidRPr="00CA12D6" w:rsidRDefault="00E76842" w:rsidP="00E76842">
            <w:pPr>
              <w:jc w:val="center"/>
              <w:rPr>
                <w:sz w:val="18"/>
                <w:szCs w:val="18"/>
              </w:rPr>
            </w:pPr>
            <w:r>
              <w:rPr>
                <w:sz w:val="18"/>
                <w:szCs w:val="18"/>
              </w:rPr>
              <w:t>Земля с застройкой, требующая завершения строительства</w:t>
            </w:r>
          </w:p>
        </w:tc>
      </w:tr>
      <w:tr w:rsidR="00B941AB" w:rsidRPr="00CA12D6" w:rsidTr="00DA324B">
        <w:tc>
          <w:tcPr>
            <w:tcW w:w="4774" w:type="dxa"/>
            <w:shd w:val="clear" w:color="auto" w:fill="auto"/>
          </w:tcPr>
          <w:p w:rsidR="00B941AB" w:rsidRPr="00CA12D6" w:rsidRDefault="00B941AB" w:rsidP="00DA324B">
            <w:pPr>
              <w:jc w:val="center"/>
              <w:rPr>
                <w:sz w:val="18"/>
                <w:szCs w:val="18"/>
              </w:rPr>
            </w:pPr>
            <w:r w:rsidRPr="00CA12D6">
              <w:rPr>
                <w:sz w:val="18"/>
                <w:szCs w:val="18"/>
              </w:rPr>
              <w:t>По составу основных элементов</w:t>
            </w:r>
          </w:p>
        </w:tc>
        <w:tc>
          <w:tcPr>
            <w:tcW w:w="4796" w:type="dxa"/>
            <w:shd w:val="clear" w:color="auto" w:fill="auto"/>
          </w:tcPr>
          <w:p w:rsidR="00B941AB" w:rsidRPr="00CA12D6" w:rsidRDefault="00E76842" w:rsidP="00E76842">
            <w:pPr>
              <w:jc w:val="center"/>
              <w:rPr>
                <w:sz w:val="18"/>
                <w:szCs w:val="18"/>
              </w:rPr>
            </w:pPr>
            <w:r>
              <w:rPr>
                <w:sz w:val="18"/>
                <w:szCs w:val="18"/>
              </w:rPr>
              <w:t xml:space="preserve">Земельный участок, </w:t>
            </w:r>
            <w:r w:rsidR="00B941AB" w:rsidRPr="00CA12D6">
              <w:rPr>
                <w:sz w:val="18"/>
                <w:szCs w:val="18"/>
              </w:rPr>
              <w:t>здани</w:t>
            </w:r>
            <w:r>
              <w:rPr>
                <w:sz w:val="18"/>
                <w:szCs w:val="18"/>
              </w:rPr>
              <w:t>е</w:t>
            </w:r>
          </w:p>
        </w:tc>
      </w:tr>
      <w:tr w:rsidR="00B941AB" w:rsidRPr="00CA12D6" w:rsidTr="00DA324B">
        <w:tc>
          <w:tcPr>
            <w:tcW w:w="4774" w:type="dxa"/>
            <w:shd w:val="clear" w:color="auto" w:fill="auto"/>
          </w:tcPr>
          <w:p w:rsidR="00B941AB" w:rsidRPr="00CA12D6" w:rsidRDefault="00B941AB" w:rsidP="00DA324B">
            <w:pPr>
              <w:jc w:val="center"/>
              <w:rPr>
                <w:sz w:val="18"/>
                <w:szCs w:val="18"/>
              </w:rPr>
            </w:pPr>
            <w:r w:rsidRPr="00CA12D6">
              <w:rPr>
                <w:sz w:val="18"/>
                <w:szCs w:val="18"/>
              </w:rPr>
              <w:t>По функциональному назначению</w:t>
            </w:r>
          </w:p>
        </w:tc>
        <w:tc>
          <w:tcPr>
            <w:tcW w:w="4796" w:type="dxa"/>
            <w:shd w:val="clear" w:color="auto" w:fill="auto"/>
          </w:tcPr>
          <w:p w:rsidR="00B941AB" w:rsidRPr="00CA12D6" w:rsidRDefault="00B941AB" w:rsidP="00DA324B">
            <w:pPr>
              <w:jc w:val="center"/>
              <w:rPr>
                <w:sz w:val="18"/>
                <w:szCs w:val="18"/>
              </w:rPr>
            </w:pPr>
            <w:r w:rsidRPr="00CA12D6">
              <w:rPr>
                <w:sz w:val="18"/>
                <w:szCs w:val="18"/>
              </w:rPr>
              <w:t>Нежилая застройка</w:t>
            </w:r>
          </w:p>
        </w:tc>
      </w:tr>
      <w:tr w:rsidR="00B941AB" w:rsidRPr="00CA12D6" w:rsidTr="00DA324B">
        <w:tc>
          <w:tcPr>
            <w:tcW w:w="4774" w:type="dxa"/>
            <w:shd w:val="clear" w:color="auto" w:fill="auto"/>
          </w:tcPr>
          <w:p w:rsidR="00B941AB" w:rsidRPr="00CA12D6" w:rsidRDefault="00B941AB" w:rsidP="00DA324B">
            <w:pPr>
              <w:jc w:val="center"/>
              <w:rPr>
                <w:sz w:val="18"/>
                <w:szCs w:val="18"/>
              </w:rPr>
            </w:pPr>
            <w:r w:rsidRPr="00CA12D6">
              <w:rPr>
                <w:sz w:val="18"/>
                <w:szCs w:val="18"/>
              </w:rPr>
              <w:t>По виду нежилой застройки</w:t>
            </w:r>
          </w:p>
        </w:tc>
        <w:tc>
          <w:tcPr>
            <w:tcW w:w="4796" w:type="dxa"/>
            <w:shd w:val="clear" w:color="auto" w:fill="auto"/>
          </w:tcPr>
          <w:p w:rsidR="00B941AB" w:rsidRPr="00CA12D6" w:rsidRDefault="00E76842" w:rsidP="00DA324B">
            <w:pPr>
              <w:jc w:val="center"/>
              <w:rPr>
                <w:sz w:val="18"/>
                <w:szCs w:val="18"/>
              </w:rPr>
            </w:pPr>
            <w:r>
              <w:rPr>
                <w:sz w:val="18"/>
                <w:szCs w:val="18"/>
              </w:rPr>
              <w:t>промышленная</w:t>
            </w:r>
          </w:p>
        </w:tc>
      </w:tr>
      <w:tr w:rsidR="00B941AB" w:rsidRPr="00CA12D6" w:rsidTr="00DA324B">
        <w:tc>
          <w:tcPr>
            <w:tcW w:w="4774" w:type="dxa"/>
            <w:shd w:val="clear" w:color="auto" w:fill="auto"/>
          </w:tcPr>
          <w:p w:rsidR="00B941AB" w:rsidRPr="00CA12D6" w:rsidRDefault="00B941AB" w:rsidP="00DA324B">
            <w:pPr>
              <w:jc w:val="center"/>
              <w:rPr>
                <w:sz w:val="18"/>
                <w:szCs w:val="18"/>
              </w:rPr>
            </w:pPr>
            <w:r w:rsidRPr="00CA12D6">
              <w:rPr>
                <w:sz w:val="18"/>
                <w:szCs w:val="18"/>
              </w:rPr>
              <w:t>По специализации</w:t>
            </w:r>
          </w:p>
        </w:tc>
        <w:tc>
          <w:tcPr>
            <w:tcW w:w="4796" w:type="dxa"/>
            <w:shd w:val="clear" w:color="auto" w:fill="auto"/>
          </w:tcPr>
          <w:p w:rsidR="00B941AB" w:rsidRPr="00CA12D6" w:rsidRDefault="00B941AB" w:rsidP="00DA324B">
            <w:pPr>
              <w:jc w:val="center"/>
              <w:rPr>
                <w:sz w:val="18"/>
                <w:szCs w:val="18"/>
              </w:rPr>
            </w:pPr>
            <w:r w:rsidRPr="00CA12D6">
              <w:rPr>
                <w:sz w:val="18"/>
                <w:szCs w:val="18"/>
              </w:rPr>
              <w:t>неспециализированные</w:t>
            </w:r>
          </w:p>
        </w:tc>
      </w:tr>
      <w:tr w:rsidR="00B941AB" w:rsidRPr="00CA12D6" w:rsidTr="00DA324B">
        <w:tc>
          <w:tcPr>
            <w:tcW w:w="4774" w:type="dxa"/>
            <w:shd w:val="clear" w:color="auto" w:fill="auto"/>
          </w:tcPr>
          <w:p w:rsidR="00B941AB" w:rsidRPr="00CA12D6" w:rsidRDefault="00B941AB" w:rsidP="00DA324B">
            <w:pPr>
              <w:jc w:val="center"/>
              <w:rPr>
                <w:sz w:val="18"/>
                <w:szCs w:val="18"/>
              </w:rPr>
            </w:pPr>
            <w:r w:rsidRPr="00CA12D6">
              <w:rPr>
                <w:sz w:val="18"/>
                <w:szCs w:val="18"/>
              </w:rPr>
              <w:t>По доходности</w:t>
            </w:r>
          </w:p>
        </w:tc>
        <w:tc>
          <w:tcPr>
            <w:tcW w:w="4796" w:type="dxa"/>
            <w:shd w:val="clear" w:color="auto" w:fill="auto"/>
          </w:tcPr>
          <w:p w:rsidR="00B941AB" w:rsidRPr="00CA12D6" w:rsidRDefault="003459B2" w:rsidP="00DA324B">
            <w:pPr>
              <w:jc w:val="center"/>
              <w:rPr>
                <w:sz w:val="18"/>
                <w:szCs w:val="18"/>
              </w:rPr>
            </w:pPr>
            <w:r>
              <w:rPr>
                <w:sz w:val="18"/>
                <w:szCs w:val="18"/>
              </w:rPr>
              <w:t>не</w:t>
            </w:r>
            <w:r w:rsidR="00B941AB" w:rsidRPr="00CA12D6">
              <w:rPr>
                <w:sz w:val="18"/>
                <w:szCs w:val="18"/>
              </w:rPr>
              <w:t>доходная</w:t>
            </w:r>
          </w:p>
        </w:tc>
      </w:tr>
      <w:tr w:rsidR="00B941AB" w:rsidRPr="00CA12D6" w:rsidTr="00DA324B">
        <w:tc>
          <w:tcPr>
            <w:tcW w:w="4774" w:type="dxa"/>
            <w:shd w:val="clear" w:color="auto" w:fill="auto"/>
          </w:tcPr>
          <w:p w:rsidR="00B941AB" w:rsidRPr="00CA12D6" w:rsidRDefault="00B941AB" w:rsidP="00DA324B">
            <w:pPr>
              <w:jc w:val="center"/>
              <w:rPr>
                <w:sz w:val="18"/>
                <w:szCs w:val="18"/>
              </w:rPr>
            </w:pPr>
            <w:r w:rsidRPr="00CA12D6">
              <w:rPr>
                <w:sz w:val="18"/>
                <w:szCs w:val="18"/>
              </w:rPr>
              <w:t>По времени экспозиции при продаже</w:t>
            </w:r>
          </w:p>
        </w:tc>
        <w:tc>
          <w:tcPr>
            <w:tcW w:w="4796" w:type="dxa"/>
            <w:shd w:val="clear" w:color="auto" w:fill="auto"/>
          </w:tcPr>
          <w:p w:rsidR="00B941AB" w:rsidRPr="00CA12D6" w:rsidRDefault="00B941AB" w:rsidP="00DA324B">
            <w:pPr>
              <w:jc w:val="center"/>
              <w:rPr>
                <w:sz w:val="18"/>
                <w:szCs w:val="18"/>
              </w:rPr>
            </w:pPr>
            <w:r w:rsidRPr="00CA12D6">
              <w:rPr>
                <w:sz w:val="18"/>
                <w:szCs w:val="18"/>
              </w:rPr>
              <w:t xml:space="preserve">С </w:t>
            </w:r>
            <w:r w:rsidR="003459B2">
              <w:rPr>
                <w:sz w:val="18"/>
                <w:szCs w:val="18"/>
              </w:rPr>
              <w:t>не</w:t>
            </w:r>
            <w:r w:rsidRPr="00CA12D6">
              <w:rPr>
                <w:sz w:val="18"/>
                <w:szCs w:val="18"/>
              </w:rPr>
              <w:t>рыночным временем экспозиции</w:t>
            </w:r>
          </w:p>
        </w:tc>
      </w:tr>
    </w:tbl>
    <w:p w:rsidR="00B941AB" w:rsidRDefault="00B941AB" w:rsidP="00B941AB">
      <w:pPr>
        <w:spacing w:line="360" w:lineRule="auto"/>
        <w:ind w:firstLine="709"/>
        <w:jc w:val="center"/>
        <w:rPr>
          <w:b/>
          <w:i/>
        </w:rPr>
      </w:pPr>
    </w:p>
    <w:p w:rsidR="00B941AB" w:rsidRPr="009D4580" w:rsidRDefault="00B941AB" w:rsidP="00B941AB">
      <w:pPr>
        <w:spacing w:line="276" w:lineRule="auto"/>
        <w:ind w:firstLine="709"/>
        <w:jc w:val="center"/>
        <w:rPr>
          <w:b/>
          <w:i/>
          <w:sz w:val="22"/>
          <w:szCs w:val="22"/>
        </w:rPr>
      </w:pPr>
      <w:r w:rsidRPr="0092759B">
        <w:rPr>
          <w:b/>
          <w:i/>
          <w:sz w:val="22"/>
          <w:szCs w:val="22"/>
        </w:rPr>
        <w:t>10.3 Анализ фактических данных о ценах сделок и  предложений с объектами недвижимости из сегментов рынка, к которому отнесен оцениваемый объект, с указанием</w:t>
      </w:r>
      <w:r w:rsidRPr="00B527D3">
        <w:rPr>
          <w:b/>
          <w:i/>
          <w:sz w:val="22"/>
          <w:szCs w:val="22"/>
        </w:rPr>
        <w:t xml:space="preserve"> интервала значений цен</w:t>
      </w:r>
    </w:p>
    <w:p w:rsidR="00B941AB" w:rsidRDefault="00B941AB" w:rsidP="00B941AB">
      <w:pPr>
        <w:autoSpaceDE w:val="0"/>
        <w:autoSpaceDN w:val="0"/>
        <w:adjustRightInd w:val="0"/>
        <w:ind w:firstLine="708"/>
        <w:jc w:val="both"/>
        <w:rPr>
          <w:color w:val="000000"/>
        </w:rPr>
      </w:pPr>
    </w:p>
    <w:p w:rsidR="00183A6D" w:rsidRPr="009E0789" w:rsidRDefault="00183A6D" w:rsidP="00183A6D">
      <w:pPr>
        <w:autoSpaceDE w:val="0"/>
        <w:autoSpaceDN w:val="0"/>
        <w:adjustRightInd w:val="0"/>
        <w:ind w:firstLine="708"/>
        <w:jc w:val="both"/>
        <w:rPr>
          <w:color w:val="000000"/>
        </w:rPr>
      </w:pPr>
      <w:r w:rsidRPr="00B77343">
        <w:rPr>
          <w:color w:val="000000"/>
        </w:rPr>
        <w:t>Недвижимость принято делить на два больших сектора: коммерческая недвижимость и недвижимость жилая. К коммерческой относят офисные помещения, складские помещения, помещения для торговли и гостиничные помещения</w:t>
      </w:r>
      <w:r>
        <w:rPr>
          <w:color w:val="000000"/>
        </w:rPr>
        <w:t xml:space="preserve">. </w:t>
      </w:r>
      <w:r w:rsidRPr="009E0789">
        <w:rPr>
          <w:color w:val="000000"/>
        </w:rPr>
        <w:t xml:space="preserve">Рынок коммерческой недвижимости формирует спрос и предложение, а так же к этому прибавляется еще множество факторов: влияние инфляции на потребление услуг, изменение политики государства, зависимость компаний-владельцев от других компаний. </w:t>
      </w:r>
    </w:p>
    <w:p w:rsidR="00183A6D" w:rsidRDefault="00183A6D" w:rsidP="00183A6D">
      <w:pPr>
        <w:pStyle w:val="a4"/>
        <w:ind w:firstLine="700"/>
        <w:rPr>
          <w:color w:val="000000"/>
          <w:sz w:val="20"/>
        </w:rPr>
      </w:pPr>
      <w:r w:rsidRPr="009E0789">
        <w:rPr>
          <w:color w:val="000000"/>
          <w:sz w:val="20"/>
        </w:rPr>
        <w:t xml:space="preserve">Настоящий обзор является результатом анализа ситуации в сегменте </w:t>
      </w:r>
      <w:r>
        <w:rPr>
          <w:color w:val="000000"/>
          <w:sz w:val="20"/>
        </w:rPr>
        <w:t>коммерческой и производственно-складской</w:t>
      </w:r>
      <w:r w:rsidRPr="009E0789">
        <w:rPr>
          <w:color w:val="000000"/>
          <w:sz w:val="20"/>
        </w:rPr>
        <w:t xml:space="preserve"> недвижимости </w:t>
      </w:r>
      <w:r>
        <w:rPr>
          <w:color w:val="000000"/>
          <w:sz w:val="20"/>
        </w:rPr>
        <w:t xml:space="preserve">в ЗАТО </w:t>
      </w:r>
      <w:r w:rsidRPr="009E0789">
        <w:rPr>
          <w:color w:val="000000"/>
          <w:sz w:val="20"/>
        </w:rPr>
        <w:t xml:space="preserve">г. </w:t>
      </w:r>
      <w:r>
        <w:rPr>
          <w:color w:val="000000"/>
          <w:sz w:val="20"/>
        </w:rPr>
        <w:t>Железногорск</w:t>
      </w:r>
      <w:r w:rsidRPr="009E0789">
        <w:rPr>
          <w:color w:val="000000"/>
          <w:sz w:val="20"/>
        </w:rPr>
        <w:t xml:space="preserve"> </w:t>
      </w:r>
      <w:r>
        <w:rPr>
          <w:color w:val="000000"/>
          <w:sz w:val="20"/>
        </w:rPr>
        <w:t xml:space="preserve">за </w:t>
      </w:r>
      <w:r w:rsidRPr="009E0789">
        <w:rPr>
          <w:color w:val="000000"/>
          <w:sz w:val="20"/>
        </w:rPr>
        <w:t>2018 года. Так, на дату оценки имели место следующие предложения</w:t>
      </w:r>
      <w:r>
        <w:rPr>
          <w:color w:val="000000"/>
          <w:sz w:val="20"/>
        </w:rPr>
        <w:t>.</w:t>
      </w:r>
    </w:p>
    <w:p w:rsidR="00183A6D" w:rsidRDefault="00183A6D" w:rsidP="00183A6D">
      <w:pPr>
        <w:pStyle w:val="a4"/>
        <w:ind w:firstLine="709"/>
        <w:jc w:val="right"/>
        <w:rPr>
          <w:color w:val="000000"/>
          <w:sz w:val="20"/>
        </w:rPr>
      </w:pPr>
    </w:p>
    <w:p w:rsidR="00183A6D" w:rsidRDefault="00183A6D" w:rsidP="00183A6D">
      <w:pPr>
        <w:pStyle w:val="a4"/>
        <w:ind w:firstLine="709"/>
        <w:jc w:val="right"/>
        <w:rPr>
          <w:sz w:val="20"/>
        </w:rPr>
      </w:pPr>
      <w:r>
        <w:rPr>
          <w:color w:val="000000"/>
          <w:sz w:val="20"/>
        </w:rPr>
        <w:t>Т</w:t>
      </w:r>
      <w:r w:rsidRPr="0072700A">
        <w:rPr>
          <w:color w:val="000000"/>
          <w:sz w:val="20"/>
        </w:rPr>
        <w:t xml:space="preserve">аблица </w:t>
      </w:r>
      <w:r w:rsidR="00070226">
        <w:rPr>
          <w:color w:val="000000"/>
          <w:sz w:val="20"/>
        </w:rPr>
        <w:t>3</w:t>
      </w:r>
      <w:r w:rsidRPr="0072700A">
        <w:rPr>
          <w:color w:val="000000"/>
          <w:sz w:val="20"/>
        </w:rPr>
        <w:t xml:space="preserve">. </w:t>
      </w:r>
      <w:r w:rsidRPr="0072700A">
        <w:rPr>
          <w:sz w:val="20"/>
        </w:rPr>
        <w:t xml:space="preserve">Предложения по продаже </w:t>
      </w:r>
      <w:r>
        <w:rPr>
          <w:color w:val="000000"/>
          <w:sz w:val="20"/>
        </w:rPr>
        <w:t>производственно-складской</w:t>
      </w:r>
      <w:r w:rsidRPr="009E0789">
        <w:rPr>
          <w:color w:val="000000"/>
          <w:sz w:val="20"/>
        </w:rPr>
        <w:t xml:space="preserve"> недвижимости</w:t>
      </w:r>
    </w:p>
    <w:p w:rsidR="00183A6D" w:rsidRDefault="00183A6D" w:rsidP="00183A6D">
      <w:pPr>
        <w:pStyle w:val="a4"/>
        <w:ind w:firstLine="709"/>
        <w:jc w:val="right"/>
        <w:rPr>
          <w:bCs/>
          <w:sz w:val="20"/>
        </w:rPr>
      </w:pPr>
    </w:p>
    <w:tbl>
      <w:tblPr>
        <w:tblW w:w="9654" w:type="dxa"/>
        <w:tblInd w:w="93" w:type="dxa"/>
        <w:tblLayout w:type="fixed"/>
        <w:tblLook w:val="04A0"/>
      </w:tblPr>
      <w:tblGrid>
        <w:gridCol w:w="1433"/>
        <w:gridCol w:w="1134"/>
        <w:gridCol w:w="1276"/>
        <w:gridCol w:w="1134"/>
        <w:gridCol w:w="2551"/>
        <w:gridCol w:w="2126"/>
      </w:tblGrid>
      <w:tr w:rsidR="00183A6D" w:rsidRPr="00092739" w:rsidTr="00474070">
        <w:trPr>
          <w:trHeight w:val="255"/>
        </w:trPr>
        <w:tc>
          <w:tcPr>
            <w:tcW w:w="1433" w:type="dxa"/>
            <w:tcBorders>
              <w:top w:val="single" w:sz="4" w:space="0" w:color="auto"/>
              <w:left w:val="single" w:sz="4" w:space="0" w:color="auto"/>
              <w:bottom w:val="single" w:sz="4" w:space="0" w:color="auto"/>
              <w:right w:val="single" w:sz="4" w:space="0" w:color="auto"/>
            </w:tcBorders>
            <w:shd w:val="clear" w:color="000000" w:fill="00CCFF"/>
            <w:noWrap/>
            <w:vAlign w:val="center"/>
            <w:hideMark/>
          </w:tcPr>
          <w:p w:rsidR="00183A6D" w:rsidRPr="00092739" w:rsidRDefault="00183A6D" w:rsidP="00474070">
            <w:pPr>
              <w:jc w:val="center"/>
              <w:rPr>
                <w:b/>
                <w:bCs/>
                <w:sz w:val="16"/>
                <w:szCs w:val="16"/>
              </w:rPr>
            </w:pPr>
            <w:r w:rsidRPr="00092739">
              <w:rPr>
                <w:b/>
                <w:bCs/>
                <w:sz w:val="16"/>
                <w:szCs w:val="16"/>
              </w:rPr>
              <w:t>Месторасположение</w:t>
            </w:r>
          </w:p>
        </w:tc>
        <w:tc>
          <w:tcPr>
            <w:tcW w:w="1134" w:type="dxa"/>
            <w:tcBorders>
              <w:top w:val="single" w:sz="4" w:space="0" w:color="auto"/>
              <w:left w:val="nil"/>
              <w:bottom w:val="single" w:sz="4" w:space="0" w:color="auto"/>
              <w:right w:val="single" w:sz="4" w:space="0" w:color="auto"/>
            </w:tcBorders>
            <w:shd w:val="clear" w:color="000000" w:fill="00CCFF"/>
            <w:noWrap/>
            <w:vAlign w:val="center"/>
            <w:hideMark/>
          </w:tcPr>
          <w:p w:rsidR="00183A6D" w:rsidRPr="00092739" w:rsidRDefault="00183A6D" w:rsidP="00474070">
            <w:pPr>
              <w:jc w:val="center"/>
              <w:rPr>
                <w:b/>
                <w:bCs/>
                <w:sz w:val="16"/>
                <w:szCs w:val="16"/>
              </w:rPr>
            </w:pPr>
            <w:r w:rsidRPr="00092739">
              <w:rPr>
                <w:b/>
                <w:bCs/>
                <w:sz w:val="16"/>
                <w:szCs w:val="16"/>
              </w:rPr>
              <w:t>Площадь, м2</w:t>
            </w:r>
          </w:p>
        </w:tc>
        <w:tc>
          <w:tcPr>
            <w:tcW w:w="1276" w:type="dxa"/>
            <w:tcBorders>
              <w:top w:val="single" w:sz="4" w:space="0" w:color="auto"/>
              <w:left w:val="nil"/>
              <w:bottom w:val="single" w:sz="4" w:space="0" w:color="auto"/>
              <w:right w:val="single" w:sz="4" w:space="0" w:color="auto"/>
            </w:tcBorders>
            <w:shd w:val="clear" w:color="000000" w:fill="00CCFF"/>
            <w:noWrap/>
            <w:vAlign w:val="center"/>
            <w:hideMark/>
          </w:tcPr>
          <w:p w:rsidR="00183A6D" w:rsidRPr="00092739" w:rsidRDefault="00183A6D" w:rsidP="00474070">
            <w:pPr>
              <w:jc w:val="center"/>
              <w:rPr>
                <w:b/>
                <w:bCs/>
                <w:sz w:val="16"/>
                <w:szCs w:val="16"/>
              </w:rPr>
            </w:pPr>
            <w:r w:rsidRPr="00092739">
              <w:rPr>
                <w:b/>
                <w:bCs/>
                <w:sz w:val="16"/>
                <w:szCs w:val="16"/>
              </w:rPr>
              <w:t>Стоимость всего объекта, рублей</w:t>
            </w:r>
          </w:p>
        </w:tc>
        <w:tc>
          <w:tcPr>
            <w:tcW w:w="1134" w:type="dxa"/>
            <w:tcBorders>
              <w:top w:val="single" w:sz="4" w:space="0" w:color="auto"/>
              <w:left w:val="nil"/>
              <w:bottom w:val="single" w:sz="4" w:space="0" w:color="auto"/>
              <w:right w:val="single" w:sz="4" w:space="0" w:color="auto"/>
            </w:tcBorders>
            <w:shd w:val="clear" w:color="000000" w:fill="00CCFF"/>
            <w:noWrap/>
            <w:vAlign w:val="center"/>
            <w:hideMark/>
          </w:tcPr>
          <w:p w:rsidR="00183A6D" w:rsidRPr="00092739" w:rsidRDefault="00183A6D" w:rsidP="00474070">
            <w:pPr>
              <w:jc w:val="center"/>
              <w:rPr>
                <w:b/>
                <w:bCs/>
                <w:sz w:val="16"/>
                <w:szCs w:val="16"/>
              </w:rPr>
            </w:pPr>
            <w:r w:rsidRPr="00092739">
              <w:rPr>
                <w:b/>
                <w:bCs/>
                <w:sz w:val="16"/>
                <w:szCs w:val="16"/>
              </w:rPr>
              <w:t>Стоимость 1 кв.м., рублей</w:t>
            </w:r>
          </w:p>
        </w:tc>
        <w:tc>
          <w:tcPr>
            <w:tcW w:w="2551" w:type="dxa"/>
            <w:tcBorders>
              <w:top w:val="single" w:sz="4" w:space="0" w:color="auto"/>
              <w:left w:val="nil"/>
              <w:bottom w:val="single" w:sz="4" w:space="0" w:color="auto"/>
              <w:right w:val="single" w:sz="4" w:space="0" w:color="auto"/>
            </w:tcBorders>
            <w:shd w:val="clear" w:color="000000" w:fill="00CCFF"/>
            <w:vAlign w:val="center"/>
            <w:hideMark/>
          </w:tcPr>
          <w:p w:rsidR="00183A6D" w:rsidRPr="00092739" w:rsidRDefault="00183A6D" w:rsidP="00474070">
            <w:pPr>
              <w:jc w:val="center"/>
              <w:rPr>
                <w:b/>
                <w:bCs/>
                <w:sz w:val="16"/>
                <w:szCs w:val="16"/>
              </w:rPr>
            </w:pPr>
            <w:r w:rsidRPr="00092739">
              <w:rPr>
                <w:b/>
                <w:bCs/>
                <w:sz w:val="16"/>
                <w:szCs w:val="16"/>
              </w:rPr>
              <w:t>Краткая характеристика</w:t>
            </w:r>
          </w:p>
        </w:tc>
        <w:tc>
          <w:tcPr>
            <w:tcW w:w="2126" w:type="dxa"/>
            <w:tcBorders>
              <w:top w:val="single" w:sz="4" w:space="0" w:color="auto"/>
              <w:left w:val="nil"/>
              <w:bottom w:val="single" w:sz="4" w:space="0" w:color="auto"/>
              <w:right w:val="single" w:sz="4" w:space="0" w:color="auto"/>
            </w:tcBorders>
            <w:shd w:val="clear" w:color="000000" w:fill="00CCFF"/>
            <w:noWrap/>
            <w:vAlign w:val="center"/>
            <w:hideMark/>
          </w:tcPr>
          <w:p w:rsidR="00183A6D" w:rsidRPr="00092739" w:rsidRDefault="00183A6D" w:rsidP="00474070">
            <w:pPr>
              <w:jc w:val="center"/>
              <w:rPr>
                <w:b/>
                <w:bCs/>
                <w:sz w:val="16"/>
                <w:szCs w:val="16"/>
              </w:rPr>
            </w:pPr>
            <w:r w:rsidRPr="00092739">
              <w:rPr>
                <w:b/>
                <w:bCs/>
                <w:sz w:val="16"/>
                <w:szCs w:val="16"/>
              </w:rPr>
              <w:t>Источник</w:t>
            </w:r>
          </w:p>
          <w:p w:rsidR="00183A6D" w:rsidRPr="00092739" w:rsidRDefault="00183A6D" w:rsidP="00474070">
            <w:pPr>
              <w:jc w:val="center"/>
              <w:rPr>
                <w:b/>
                <w:bCs/>
                <w:sz w:val="16"/>
                <w:szCs w:val="16"/>
              </w:rPr>
            </w:pPr>
            <w:r w:rsidRPr="00092739">
              <w:rPr>
                <w:b/>
                <w:bCs/>
                <w:sz w:val="16"/>
                <w:szCs w:val="16"/>
              </w:rPr>
              <w:t>информации</w:t>
            </w:r>
          </w:p>
        </w:tc>
      </w:tr>
      <w:tr w:rsidR="00092739" w:rsidRPr="00092739"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092739" w:rsidRDefault="00092739" w:rsidP="00474070">
            <w:pPr>
              <w:pStyle w:val="2"/>
              <w:shd w:val="clear" w:color="auto" w:fill="FFFFFF"/>
              <w:jc w:val="center"/>
              <w:rPr>
                <w:snapToGrid/>
                <w:color w:val="auto"/>
                <w:sz w:val="16"/>
                <w:szCs w:val="16"/>
              </w:rPr>
            </w:pPr>
            <w:r w:rsidRPr="00092739">
              <w:rPr>
                <w:sz w:val="16"/>
                <w:szCs w:val="16"/>
                <w:shd w:val="clear" w:color="auto" w:fill="FFFFFF"/>
              </w:rPr>
              <w:t>Железногорск, Южная улица, 20Б</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1050</w:t>
            </w:r>
          </w:p>
        </w:tc>
        <w:tc>
          <w:tcPr>
            <w:tcW w:w="127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1920000</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1829</w:t>
            </w:r>
          </w:p>
        </w:tc>
        <w:tc>
          <w:tcPr>
            <w:tcW w:w="2551"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pStyle w:val="af1"/>
              <w:shd w:val="clear" w:color="auto" w:fill="FFFFFF"/>
              <w:spacing w:before="0" w:after="0"/>
              <w:jc w:val="center"/>
              <w:textAlignment w:val="baseline"/>
              <w:rPr>
                <w:color w:val="000000"/>
                <w:sz w:val="16"/>
                <w:szCs w:val="16"/>
                <w:lang w:val="ru-RU" w:eastAsia="ru-RU"/>
              </w:rPr>
            </w:pPr>
            <w:r w:rsidRPr="00092739">
              <w:rPr>
                <w:color w:val="000000"/>
                <w:sz w:val="16"/>
                <w:szCs w:val="16"/>
                <w:shd w:val="clear" w:color="auto" w:fill="FFFFFF"/>
              </w:rPr>
              <w:t>здание состоит из производственного цеха 900</w:t>
            </w:r>
            <w:r w:rsidRPr="00092739">
              <w:rPr>
                <w:color w:val="000000"/>
                <w:sz w:val="16"/>
                <w:szCs w:val="16"/>
                <w:shd w:val="clear" w:color="auto" w:fill="FFFFFF"/>
                <w:lang w:val="ru-RU"/>
              </w:rPr>
              <w:t>м2</w:t>
            </w:r>
            <w:r w:rsidRPr="00092739">
              <w:rPr>
                <w:color w:val="000000"/>
                <w:sz w:val="16"/>
                <w:szCs w:val="16"/>
                <w:shd w:val="clear" w:color="auto" w:fill="FFFFFF"/>
              </w:rPr>
              <w:t>и административной части 150</w:t>
            </w:r>
            <w:r w:rsidRPr="00092739">
              <w:rPr>
                <w:color w:val="000000"/>
                <w:sz w:val="16"/>
                <w:szCs w:val="16"/>
                <w:shd w:val="clear" w:color="auto" w:fill="FFFFFF"/>
                <w:lang w:val="ru-RU"/>
              </w:rPr>
              <w:t>м2</w:t>
            </w:r>
            <w:r w:rsidRPr="00092739">
              <w:rPr>
                <w:color w:val="000000"/>
                <w:sz w:val="16"/>
                <w:szCs w:val="16"/>
                <w:shd w:val="clear" w:color="auto" w:fill="FFFFFF"/>
              </w:rPr>
              <w:t>, требует ремонта, Коммуникации законсервированы! территория 2300</w:t>
            </w:r>
            <w:r w:rsidRPr="00092739">
              <w:rPr>
                <w:color w:val="000000"/>
                <w:sz w:val="16"/>
                <w:szCs w:val="16"/>
                <w:shd w:val="clear" w:color="auto" w:fill="FFFFFF"/>
                <w:lang w:val="ru-RU"/>
              </w:rPr>
              <w:t>м2</w:t>
            </w:r>
            <w:r w:rsidRPr="00092739">
              <w:rPr>
                <w:color w:val="000000"/>
                <w:sz w:val="16"/>
                <w:szCs w:val="16"/>
                <w:shd w:val="clear" w:color="auto" w:fill="FFFFFF"/>
              </w:rPr>
              <w:t>.</w:t>
            </w:r>
          </w:p>
        </w:tc>
        <w:tc>
          <w:tcPr>
            <w:tcW w:w="212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sz w:val="16"/>
                <w:szCs w:val="16"/>
              </w:rPr>
            </w:pPr>
            <w:r w:rsidRPr="00092739">
              <w:rPr>
                <w:sz w:val="16"/>
                <w:szCs w:val="16"/>
              </w:rPr>
              <w:t>https://www.avito.ru/krasnoyarskiy_kray_zheleznogorsk/kommercheskaya_nedvizhimost/pomeschenie_svobodnogo_naznacheniya_1050_m_1653032142</w:t>
            </w:r>
          </w:p>
        </w:tc>
      </w:tr>
      <w:tr w:rsidR="00092739" w:rsidRPr="00092739"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hyperlink r:id="rId65" w:history="1">
              <w:r w:rsidRPr="00474070">
                <w:rPr>
                  <w:color w:val="333333"/>
                  <w:sz w:val="16"/>
                  <w:szCs w:val="16"/>
                  <w:lang/>
                </w:rPr>
                <w:t>г Железногорск</w:t>
              </w:r>
            </w:hyperlink>
            <w:r w:rsidRPr="00474070">
              <w:rPr>
                <w:color w:val="333333"/>
                <w:sz w:val="16"/>
                <w:szCs w:val="16"/>
                <w:shd w:val="clear" w:color="auto" w:fill="FFFFFF"/>
                <w:lang/>
              </w:rPr>
              <w:t>, </w:t>
            </w:r>
            <w:hyperlink r:id="rId66" w:history="1">
              <w:r w:rsidRPr="00474070">
                <w:rPr>
                  <w:color w:val="333333"/>
                  <w:sz w:val="16"/>
                  <w:szCs w:val="16"/>
                  <w:lang/>
                </w:rPr>
                <w:t>ул Южная</w:t>
              </w:r>
            </w:hyperlink>
            <w:r w:rsidRPr="00474070">
              <w:rPr>
                <w:color w:val="333333"/>
                <w:sz w:val="16"/>
                <w:szCs w:val="16"/>
                <w:shd w:val="clear" w:color="auto" w:fill="FFFFFF"/>
                <w:lang/>
              </w:rPr>
              <w:t>, 39б</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2840</w:t>
            </w:r>
          </w:p>
        </w:tc>
        <w:tc>
          <w:tcPr>
            <w:tcW w:w="127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6100000</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2148</w:t>
            </w:r>
          </w:p>
        </w:tc>
        <w:tc>
          <w:tcPr>
            <w:tcW w:w="2551"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pStyle w:val="1"/>
              <w:shd w:val="clear" w:color="auto" w:fill="FFFFFF"/>
              <w:rPr>
                <w:b w:val="0"/>
                <w:color w:val="333333"/>
                <w:sz w:val="16"/>
                <w:szCs w:val="16"/>
              </w:rPr>
            </w:pPr>
            <w:r w:rsidRPr="00092739">
              <w:rPr>
                <w:b w:val="0"/>
                <w:bCs/>
                <w:color w:val="333333"/>
                <w:sz w:val="16"/>
                <w:szCs w:val="16"/>
              </w:rPr>
              <w:t>Продам производственное складское помещение</w:t>
            </w:r>
          </w:p>
          <w:p w:rsidR="00092739" w:rsidRPr="00092739" w:rsidRDefault="00092739" w:rsidP="00474070">
            <w:pPr>
              <w:pStyle w:val="af1"/>
              <w:shd w:val="clear" w:color="auto" w:fill="FFFFFF"/>
              <w:spacing w:before="0" w:after="0"/>
              <w:jc w:val="center"/>
              <w:textAlignment w:val="baseline"/>
              <w:rPr>
                <w:color w:val="000000"/>
                <w:sz w:val="16"/>
                <w:szCs w:val="16"/>
                <w:lang w:val="ru-RU" w:eastAsia="ru-RU"/>
              </w:rPr>
            </w:pPr>
            <w:r w:rsidRPr="00092739">
              <w:rPr>
                <w:color w:val="333333"/>
                <w:sz w:val="16"/>
                <w:szCs w:val="16"/>
                <w:shd w:val="clear" w:color="auto" w:fill="FFFFFF"/>
              </w:rPr>
              <w:t>с двумя отдельными входами, расположено на территории действующей торговой базы и автосервисов.</w:t>
            </w:r>
          </w:p>
        </w:tc>
        <w:tc>
          <w:tcPr>
            <w:tcW w:w="212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sz w:val="16"/>
                <w:szCs w:val="16"/>
              </w:rPr>
            </w:pPr>
            <w:r w:rsidRPr="00092739">
              <w:rPr>
                <w:sz w:val="16"/>
                <w:szCs w:val="16"/>
              </w:rPr>
              <w:t>https://multilisting.su/kray-krasnoyarskiy-g-zheleznogorsk/sale-storage/14520410-2840-0-m-6100000-rub-ul-yuzhnaya</w:t>
            </w:r>
          </w:p>
        </w:tc>
      </w:tr>
      <w:tr w:rsidR="00092739" w:rsidRPr="00092739"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hyperlink r:id="rId67" w:history="1">
              <w:r w:rsidRPr="00474070">
                <w:rPr>
                  <w:color w:val="333333"/>
                  <w:sz w:val="16"/>
                  <w:szCs w:val="16"/>
                  <w:lang/>
                </w:rPr>
                <w:t>г Железногорск</w:t>
              </w:r>
            </w:hyperlink>
            <w:r w:rsidRPr="00474070">
              <w:rPr>
                <w:color w:val="333333"/>
                <w:sz w:val="16"/>
                <w:szCs w:val="16"/>
                <w:shd w:val="clear" w:color="auto" w:fill="FFFFFF"/>
                <w:lang/>
              </w:rPr>
              <w:t>, </w:t>
            </w:r>
            <w:hyperlink r:id="rId68" w:history="1">
              <w:r w:rsidRPr="00474070">
                <w:rPr>
                  <w:color w:val="333333"/>
                  <w:sz w:val="16"/>
                  <w:szCs w:val="16"/>
                  <w:lang/>
                </w:rPr>
                <w:t>ул Южная</w:t>
              </w:r>
            </w:hyperlink>
            <w:r w:rsidRPr="00474070">
              <w:rPr>
                <w:color w:val="333333"/>
                <w:sz w:val="16"/>
                <w:szCs w:val="16"/>
                <w:shd w:val="clear" w:color="auto" w:fill="FFFFFF"/>
                <w:lang/>
              </w:rPr>
              <w:t>, 33а</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588</w:t>
            </w:r>
          </w:p>
        </w:tc>
        <w:tc>
          <w:tcPr>
            <w:tcW w:w="127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3500000</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5952</w:t>
            </w:r>
          </w:p>
        </w:tc>
        <w:tc>
          <w:tcPr>
            <w:tcW w:w="2551"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pStyle w:val="af1"/>
              <w:shd w:val="clear" w:color="auto" w:fill="FFFFFF"/>
              <w:spacing w:before="0" w:after="0"/>
              <w:jc w:val="center"/>
              <w:textAlignment w:val="baseline"/>
              <w:rPr>
                <w:color w:val="000000"/>
                <w:sz w:val="16"/>
                <w:szCs w:val="16"/>
                <w:lang w:val="ru-RU" w:eastAsia="ru-RU"/>
              </w:rPr>
            </w:pPr>
            <w:r w:rsidRPr="00092739">
              <w:rPr>
                <w:color w:val="333333"/>
                <w:sz w:val="16"/>
                <w:szCs w:val="16"/>
                <w:shd w:val="clear" w:color="auto" w:fill="FFFFFF"/>
                <w:lang w:val="ru-RU"/>
              </w:rPr>
              <w:t>и</w:t>
            </w:r>
            <w:r w:rsidRPr="00092739">
              <w:rPr>
                <w:color w:val="333333"/>
                <w:sz w:val="16"/>
                <w:szCs w:val="16"/>
                <w:shd w:val="clear" w:color="auto" w:fill="FFFFFF"/>
              </w:rPr>
              <w:t>нженерные коммуникации централизованные, ввод в цокольной части здания. Земельный участок.</w:t>
            </w:r>
          </w:p>
        </w:tc>
        <w:tc>
          <w:tcPr>
            <w:tcW w:w="212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sz w:val="16"/>
                <w:szCs w:val="16"/>
              </w:rPr>
            </w:pPr>
            <w:r w:rsidRPr="00092739">
              <w:rPr>
                <w:sz w:val="16"/>
                <w:szCs w:val="16"/>
              </w:rPr>
              <w:t>https://multilisting.su/kray-krasnoyarskiy-g-zheleznogorsk/sale-free-appointment/13731615-588-0-m-3500000-rub-ul-yuzhnaya</w:t>
            </w:r>
          </w:p>
        </w:tc>
      </w:tr>
      <w:tr w:rsidR="00092739" w:rsidRPr="00092739"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hyperlink r:id="rId69" w:history="1">
              <w:r w:rsidRPr="00474070">
                <w:rPr>
                  <w:color w:val="333333"/>
                  <w:sz w:val="16"/>
                  <w:szCs w:val="16"/>
                  <w:lang/>
                </w:rPr>
                <w:t>г Железногорск</w:t>
              </w:r>
            </w:hyperlink>
            <w:r w:rsidRPr="00474070">
              <w:rPr>
                <w:color w:val="333333"/>
                <w:sz w:val="16"/>
                <w:szCs w:val="16"/>
                <w:shd w:val="clear" w:color="auto" w:fill="FFFFFF"/>
                <w:lang/>
              </w:rPr>
              <w:t>, </w:t>
            </w:r>
            <w:hyperlink r:id="rId70" w:history="1">
              <w:r w:rsidRPr="00474070">
                <w:rPr>
                  <w:color w:val="333333"/>
                  <w:sz w:val="16"/>
                  <w:szCs w:val="16"/>
                  <w:lang/>
                </w:rPr>
                <w:t>ул Промышленная</w:t>
              </w:r>
            </w:hyperlink>
            <w:r w:rsidRPr="00474070">
              <w:rPr>
                <w:color w:val="333333"/>
                <w:sz w:val="16"/>
                <w:szCs w:val="16"/>
                <w:shd w:val="clear" w:color="auto" w:fill="FFFFFF"/>
                <w:lang/>
              </w:rPr>
              <w:t>, 30</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552</w:t>
            </w:r>
          </w:p>
        </w:tc>
        <w:tc>
          <w:tcPr>
            <w:tcW w:w="127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8000000</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14493</w:t>
            </w:r>
          </w:p>
        </w:tc>
        <w:tc>
          <w:tcPr>
            <w:tcW w:w="2551"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pStyle w:val="af1"/>
              <w:shd w:val="clear" w:color="auto" w:fill="FFFFFF"/>
              <w:spacing w:before="0" w:after="0"/>
              <w:jc w:val="center"/>
              <w:textAlignment w:val="baseline"/>
              <w:rPr>
                <w:color w:val="000000"/>
                <w:sz w:val="16"/>
                <w:szCs w:val="16"/>
                <w:lang w:val="ru-RU" w:eastAsia="ru-RU"/>
              </w:rPr>
            </w:pPr>
            <w:r w:rsidRPr="00092739">
              <w:rPr>
                <w:color w:val="333333"/>
                <w:sz w:val="16"/>
                <w:szCs w:val="16"/>
                <w:shd w:val="clear" w:color="auto" w:fill="FFFFFF"/>
              </w:rPr>
              <w:t>производственный комплекс</w:t>
            </w:r>
            <w:r w:rsidRPr="00092739">
              <w:rPr>
                <w:color w:val="333333"/>
                <w:sz w:val="16"/>
                <w:szCs w:val="16"/>
                <w:shd w:val="clear" w:color="auto" w:fill="FFFFFF"/>
                <w:lang w:val="ru-RU"/>
              </w:rPr>
              <w:t xml:space="preserve">, </w:t>
            </w:r>
            <w:r w:rsidRPr="00092739">
              <w:rPr>
                <w:color w:val="333333"/>
                <w:sz w:val="16"/>
                <w:szCs w:val="16"/>
                <w:shd w:val="clear" w:color="auto" w:fill="FFFFFF"/>
              </w:rPr>
              <w:t>кадастровый № 24:58:0301001:0033</w:t>
            </w:r>
          </w:p>
        </w:tc>
        <w:tc>
          <w:tcPr>
            <w:tcW w:w="212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sz w:val="16"/>
                <w:szCs w:val="16"/>
              </w:rPr>
            </w:pPr>
            <w:r w:rsidRPr="00092739">
              <w:rPr>
                <w:sz w:val="16"/>
                <w:szCs w:val="16"/>
              </w:rPr>
              <w:t>https://multilisting.su/kray-krasnoyarskiy-g-zheleznogorsk/sale-storage/14235437-552-0-m-8000000-rub-ul-promyshlennaya</w:t>
            </w:r>
          </w:p>
        </w:tc>
      </w:tr>
      <w:tr w:rsidR="00092739" w:rsidRPr="00092739"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hyperlink r:id="rId71" w:history="1">
              <w:r w:rsidRPr="00474070">
                <w:rPr>
                  <w:color w:val="333333"/>
                  <w:sz w:val="16"/>
                  <w:szCs w:val="16"/>
                  <w:lang/>
                </w:rPr>
                <w:t>г Железногорск</w:t>
              </w:r>
            </w:hyperlink>
            <w:r w:rsidRPr="00474070">
              <w:rPr>
                <w:color w:val="333333"/>
                <w:sz w:val="16"/>
                <w:szCs w:val="16"/>
                <w:shd w:val="clear" w:color="auto" w:fill="FFFFFF"/>
                <w:lang/>
              </w:rPr>
              <w:t>, </w:t>
            </w:r>
            <w:hyperlink r:id="rId72" w:history="1">
              <w:r w:rsidRPr="00474070">
                <w:rPr>
                  <w:color w:val="333333"/>
                  <w:sz w:val="16"/>
                  <w:szCs w:val="16"/>
                  <w:lang/>
                </w:rPr>
                <w:t>ул Привокзальная</w:t>
              </w:r>
            </w:hyperlink>
            <w:r w:rsidRPr="00474070">
              <w:rPr>
                <w:color w:val="333333"/>
                <w:sz w:val="16"/>
                <w:szCs w:val="16"/>
                <w:shd w:val="clear" w:color="auto" w:fill="FFFFFF"/>
                <w:lang/>
              </w:rPr>
              <w:t>, 23</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720</w:t>
            </w:r>
          </w:p>
        </w:tc>
        <w:tc>
          <w:tcPr>
            <w:tcW w:w="127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6900000</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9583</w:t>
            </w:r>
          </w:p>
        </w:tc>
        <w:tc>
          <w:tcPr>
            <w:tcW w:w="2551"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pStyle w:val="af1"/>
              <w:shd w:val="clear" w:color="auto" w:fill="FFFFFF"/>
              <w:spacing w:before="0" w:after="0"/>
              <w:jc w:val="center"/>
              <w:textAlignment w:val="baseline"/>
              <w:rPr>
                <w:color w:val="000000"/>
                <w:sz w:val="16"/>
                <w:szCs w:val="16"/>
                <w:lang w:val="ru-RU" w:eastAsia="ru-RU"/>
              </w:rPr>
            </w:pPr>
            <w:r w:rsidRPr="00092739">
              <w:rPr>
                <w:color w:val="333333"/>
                <w:sz w:val="16"/>
                <w:szCs w:val="16"/>
                <w:shd w:val="clear" w:color="auto" w:fill="FFFFFF"/>
              </w:rPr>
              <w:t>Помещение 3 этажа , можно использовать 3 этаж под жильё, бизнес, производство. Отопление центральное , горячая и холодная вода . Своя территория, выход в лес , территорию в лесу можно облагородить.</w:t>
            </w:r>
          </w:p>
        </w:tc>
        <w:tc>
          <w:tcPr>
            <w:tcW w:w="212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sz w:val="16"/>
                <w:szCs w:val="16"/>
              </w:rPr>
            </w:pPr>
            <w:r w:rsidRPr="00092739">
              <w:rPr>
                <w:sz w:val="16"/>
                <w:szCs w:val="16"/>
              </w:rPr>
              <w:t>https://multilisting.su/kray-krasnoyarskiy-g-zheleznogorsk/sale-free-appointment/13094110-720-0-m-6900000-rub-ul-privokzalnaya</w:t>
            </w:r>
          </w:p>
        </w:tc>
      </w:tr>
      <w:tr w:rsidR="00092739" w:rsidRPr="00092739"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092739" w:rsidRDefault="00092739" w:rsidP="00474070">
            <w:pPr>
              <w:jc w:val="center"/>
              <w:rPr>
                <w:color w:val="333333"/>
                <w:sz w:val="16"/>
                <w:szCs w:val="16"/>
                <w:shd w:val="clear" w:color="auto" w:fill="FFFFFF"/>
                <w:lang/>
              </w:rPr>
            </w:pPr>
            <w:r w:rsidRPr="00092739">
              <w:rPr>
                <w:color w:val="333333"/>
                <w:sz w:val="16"/>
                <w:szCs w:val="16"/>
                <w:shd w:val="clear" w:color="auto" w:fill="FFFFFF"/>
                <w:lang/>
              </w:rPr>
              <w:t>Железногорск, Загородная улица, 4А</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333333"/>
                <w:sz w:val="16"/>
                <w:szCs w:val="16"/>
                <w:shd w:val="clear" w:color="auto" w:fill="FFFFFF"/>
                <w:lang/>
              </w:rPr>
            </w:pPr>
            <w:r w:rsidRPr="00092739">
              <w:rPr>
                <w:color w:val="333333"/>
                <w:sz w:val="16"/>
                <w:szCs w:val="16"/>
                <w:shd w:val="clear" w:color="auto" w:fill="FFFFFF"/>
                <w:lang/>
              </w:rPr>
              <w:t>600</w:t>
            </w:r>
          </w:p>
        </w:tc>
        <w:tc>
          <w:tcPr>
            <w:tcW w:w="127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333333"/>
                <w:sz w:val="16"/>
                <w:szCs w:val="16"/>
                <w:shd w:val="clear" w:color="auto" w:fill="FFFFFF"/>
                <w:lang/>
              </w:rPr>
            </w:pPr>
            <w:r w:rsidRPr="00092739">
              <w:rPr>
                <w:color w:val="333333"/>
                <w:sz w:val="16"/>
                <w:szCs w:val="16"/>
                <w:shd w:val="clear" w:color="auto" w:fill="FFFFFF"/>
                <w:lang/>
              </w:rPr>
              <w:t>9000000</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15000</w:t>
            </w:r>
          </w:p>
        </w:tc>
        <w:tc>
          <w:tcPr>
            <w:tcW w:w="2551" w:type="dxa"/>
            <w:tcBorders>
              <w:top w:val="nil"/>
              <w:left w:val="nil"/>
              <w:bottom w:val="single" w:sz="4" w:space="0" w:color="auto"/>
              <w:right w:val="single" w:sz="4" w:space="0" w:color="auto"/>
            </w:tcBorders>
            <w:shd w:val="clear" w:color="auto" w:fill="auto"/>
            <w:vAlign w:val="center"/>
          </w:tcPr>
          <w:p w:rsidR="00092739" w:rsidRPr="00A55AF3" w:rsidRDefault="00092739" w:rsidP="00474070">
            <w:pPr>
              <w:shd w:val="clear" w:color="auto" w:fill="FFFFFF"/>
              <w:jc w:val="center"/>
              <w:textAlignment w:val="baseline"/>
              <w:rPr>
                <w:color w:val="333333"/>
                <w:sz w:val="16"/>
                <w:szCs w:val="16"/>
                <w:shd w:val="clear" w:color="auto" w:fill="FFFFFF"/>
                <w:lang/>
              </w:rPr>
            </w:pPr>
            <w:r w:rsidRPr="00A55AF3">
              <w:rPr>
                <w:color w:val="333333"/>
                <w:sz w:val="16"/>
                <w:szCs w:val="16"/>
                <w:shd w:val="clear" w:color="auto" w:fill="FFFFFF"/>
                <w:lang/>
              </w:rPr>
              <w:t>Продам 3х этажное очень тёплое здание свободного назначения 600м2, или сдам в аренду первый этаж 200м2 .</w:t>
            </w:r>
            <w:r w:rsidRPr="00092739">
              <w:rPr>
                <w:color w:val="333333"/>
                <w:sz w:val="16"/>
                <w:szCs w:val="16"/>
                <w:shd w:val="clear" w:color="auto" w:fill="FFFFFF"/>
                <w:lang/>
              </w:rPr>
              <w:t xml:space="preserve"> </w:t>
            </w:r>
            <w:r w:rsidRPr="00A55AF3">
              <w:rPr>
                <w:color w:val="333333"/>
                <w:sz w:val="16"/>
                <w:szCs w:val="16"/>
                <w:shd w:val="clear" w:color="auto" w:fill="FFFFFF"/>
                <w:lang/>
              </w:rPr>
              <w:t>Строилось и эксплуатируется как автомастерская.</w:t>
            </w:r>
          </w:p>
          <w:p w:rsidR="00092739" w:rsidRPr="00092739" w:rsidRDefault="00092739" w:rsidP="00474070">
            <w:pPr>
              <w:shd w:val="clear" w:color="auto" w:fill="FFFFFF"/>
              <w:jc w:val="center"/>
              <w:textAlignment w:val="baseline"/>
              <w:rPr>
                <w:color w:val="333333"/>
                <w:sz w:val="16"/>
                <w:szCs w:val="16"/>
                <w:shd w:val="clear" w:color="auto" w:fill="FFFFFF"/>
                <w:lang/>
              </w:rPr>
            </w:pPr>
            <w:r w:rsidRPr="00A55AF3">
              <w:rPr>
                <w:color w:val="333333"/>
                <w:sz w:val="16"/>
                <w:szCs w:val="16"/>
                <w:shd w:val="clear" w:color="auto" w:fill="FFFFFF"/>
                <w:lang/>
              </w:rPr>
              <w:t>Центральное отопление, электричество, видеонаблюдение, сигнализация, интернет.</w:t>
            </w:r>
          </w:p>
        </w:tc>
        <w:tc>
          <w:tcPr>
            <w:tcW w:w="212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sz w:val="16"/>
                <w:szCs w:val="16"/>
              </w:rPr>
            </w:pPr>
            <w:r w:rsidRPr="00092739">
              <w:rPr>
                <w:sz w:val="16"/>
                <w:szCs w:val="16"/>
              </w:rPr>
              <w:t>https://www.avito.ru/krasnoyarskiy_kray_zheleznogorsk/kommercheskaya_nedvizhimost/pomeschenie_svobodnogo_naznacheniya_600_m_1175301380</w:t>
            </w:r>
          </w:p>
        </w:tc>
      </w:tr>
      <w:tr w:rsidR="00092739" w:rsidRPr="00092739"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shd w:val="clear" w:color="auto" w:fill="FFFFFF"/>
              </w:rPr>
              <w:lastRenderedPageBreak/>
              <w:t>Железногорск, Красноярская улица, 51</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174</w:t>
            </w:r>
          </w:p>
        </w:tc>
        <w:tc>
          <w:tcPr>
            <w:tcW w:w="127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3499000</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20109</w:t>
            </w:r>
          </w:p>
        </w:tc>
        <w:tc>
          <w:tcPr>
            <w:tcW w:w="2551"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pStyle w:val="af1"/>
              <w:shd w:val="clear" w:color="auto" w:fill="FFFFFF"/>
              <w:spacing w:before="0" w:after="0"/>
              <w:jc w:val="center"/>
              <w:textAlignment w:val="baseline"/>
              <w:rPr>
                <w:color w:val="000000"/>
                <w:sz w:val="16"/>
                <w:szCs w:val="16"/>
                <w:lang w:val="ru-RU" w:eastAsia="ru-RU"/>
              </w:rPr>
            </w:pPr>
            <w:r w:rsidRPr="00092739">
              <w:rPr>
                <w:color w:val="000000"/>
                <w:sz w:val="16"/>
                <w:szCs w:val="16"/>
                <w:shd w:val="clear" w:color="auto" w:fill="FFFFFF"/>
              </w:rPr>
              <w:t>земельный участок площадью 3095</w:t>
            </w:r>
            <w:r w:rsidRPr="00092739">
              <w:rPr>
                <w:color w:val="000000"/>
                <w:sz w:val="16"/>
                <w:szCs w:val="16"/>
                <w:shd w:val="clear" w:color="auto" w:fill="FFFFFF"/>
                <w:lang w:val="ru-RU"/>
              </w:rPr>
              <w:t xml:space="preserve">м2, </w:t>
            </w:r>
            <w:r w:rsidRPr="00092739">
              <w:rPr>
                <w:color w:val="000000"/>
                <w:sz w:val="16"/>
                <w:szCs w:val="16"/>
                <w:shd w:val="clear" w:color="auto" w:fill="FFFFFF"/>
              </w:rPr>
              <w:t xml:space="preserve"> со зданием. Свет, вода, септик. </w:t>
            </w:r>
            <w:r w:rsidRPr="00092739">
              <w:rPr>
                <w:color w:val="000000"/>
                <w:sz w:val="16"/>
                <w:szCs w:val="16"/>
                <w:shd w:val="clear" w:color="auto" w:fill="FFFFFF"/>
                <w:lang w:val="ru-RU"/>
              </w:rPr>
              <w:t>1</w:t>
            </w:r>
            <w:r w:rsidRPr="00092739">
              <w:rPr>
                <w:color w:val="000000"/>
                <w:sz w:val="16"/>
                <w:szCs w:val="16"/>
                <w:shd w:val="clear" w:color="auto" w:fill="FFFFFF"/>
              </w:rPr>
              <w:t xml:space="preserve"> линия автодороги Красноярск-Железногорск. Подъезд асфальт. Огорожен, ухожен.</w:t>
            </w:r>
          </w:p>
        </w:tc>
        <w:tc>
          <w:tcPr>
            <w:tcW w:w="212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sz w:val="16"/>
                <w:szCs w:val="16"/>
              </w:rPr>
            </w:pPr>
            <w:r w:rsidRPr="00092739">
              <w:rPr>
                <w:sz w:val="16"/>
                <w:szCs w:val="16"/>
              </w:rPr>
              <w:t>https://www.avito.ru/krasnoyarskiy_kray_zheleznogorsk/kommercheskaya_nedvizhimost/pomeschenie_svobodnogo_naznacheniya_174_m_171217443</w:t>
            </w:r>
          </w:p>
        </w:tc>
      </w:tr>
      <w:tr w:rsidR="00092739" w:rsidRPr="00092739"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shd w:val="clear" w:color="auto" w:fill="FFFFFF"/>
              </w:rPr>
              <w:t>Поселковый проезд 23</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1289</w:t>
            </w:r>
          </w:p>
        </w:tc>
        <w:tc>
          <w:tcPr>
            <w:tcW w:w="127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5156000</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4000</w:t>
            </w:r>
          </w:p>
        </w:tc>
        <w:tc>
          <w:tcPr>
            <w:tcW w:w="2551"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pStyle w:val="af1"/>
              <w:shd w:val="clear" w:color="auto" w:fill="FFFFFF"/>
              <w:spacing w:before="0" w:after="0"/>
              <w:jc w:val="center"/>
              <w:textAlignment w:val="baseline"/>
              <w:rPr>
                <w:color w:val="000000"/>
                <w:sz w:val="16"/>
                <w:szCs w:val="16"/>
                <w:lang w:val="ru-RU" w:eastAsia="ru-RU"/>
              </w:rPr>
            </w:pPr>
            <w:r w:rsidRPr="00092739">
              <w:rPr>
                <w:color w:val="000000"/>
                <w:sz w:val="16"/>
                <w:szCs w:val="16"/>
                <w:shd w:val="clear" w:color="auto" w:fill="FFFFFF"/>
              </w:rPr>
              <w:t>Охраняемая территория!</w:t>
            </w:r>
            <w:r w:rsidRPr="00092739">
              <w:rPr>
                <w:color w:val="000000"/>
                <w:sz w:val="16"/>
                <w:szCs w:val="16"/>
              </w:rPr>
              <w:br/>
            </w:r>
            <w:r w:rsidRPr="00092739">
              <w:rPr>
                <w:color w:val="000000"/>
                <w:sz w:val="16"/>
                <w:szCs w:val="16"/>
                <w:shd w:val="clear" w:color="auto" w:fill="FFFFFF"/>
              </w:rPr>
              <w:t>Две кран балки.</w:t>
            </w:r>
            <w:r w:rsidRPr="00092739">
              <w:rPr>
                <w:color w:val="000000"/>
                <w:sz w:val="16"/>
                <w:szCs w:val="16"/>
              </w:rPr>
              <w:br/>
            </w:r>
            <w:r w:rsidRPr="00092739">
              <w:rPr>
                <w:color w:val="000000"/>
                <w:sz w:val="16"/>
                <w:szCs w:val="16"/>
                <w:shd w:val="clear" w:color="auto" w:fill="FFFFFF"/>
              </w:rPr>
              <w:t>Высокие потолки в цеху.</w:t>
            </w:r>
            <w:r w:rsidRPr="00092739">
              <w:rPr>
                <w:color w:val="000000"/>
                <w:sz w:val="16"/>
                <w:szCs w:val="16"/>
              </w:rPr>
              <w:br/>
            </w:r>
            <w:r w:rsidRPr="00092739">
              <w:rPr>
                <w:color w:val="000000"/>
                <w:sz w:val="16"/>
                <w:szCs w:val="16"/>
                <w:shd w:val="clear" w:color="auto" w:fill="FFFFFF"/>
              </w:rPr>
              <w:t>Пожарная сигнализация.</w:t>
            </w:r>
          </w:p>
        </w:tc>
        <w:tc>
          <w:tcPr>
            <w:tcW w:w="212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sz w:val="16"/>
                <w:szCs w:val="16"/>
              </w:rPr>
            </w:pPr>
            <w:r w:rsidRPr="00092739">
              <w:rPr>
                <w:sz w:val="16"/>
                <w:szCs w:val="16"/>
              </w:rPr>
              <w:t>https://www.avito.ru/krasnoyarskiy_kray_zheleznogorsk/kommercheskaya_nedvizhimost/pomeschenie_-_proizvodstvo_sklad_garazh_-_1289m.kv_1594329095</w:t>
            </w:r>
          </w:p>
        </w:tc>
      </w:tr>
      <w:tr w:rsidR="00092739" w:rsidRPr="00092739"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shd w:val="clear" w:color="auto" w:fill="FFFFFF"/>
              </w:rPr>
              <w:t>Железногорск, посёлок Первомайский</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560</w:t>
            </w:r>
          </w:p>
        </w:tc>
        <w:tc>
          <w:tcPr>
            <w:tcW w:w="127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2240000</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4000</w:t>
            </w:r>
          </w:p>
        </w:tc>
        <w:tc>
          <w:tcPr>
            <w:tcW w:w="2551"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pStyle w:val="af1"/>
              <w:shd w:val="clear" w:color="auto" w:fill="FFFFFF"/>
              <w:spacing w:before="0" w:after="0"/>
              <w:jc w:val="center"/>
              <w:textAlignment w:val="baseline"/>
              <w:rPr>
                <w:color w:val="000000"/>
                <w:sz w:val="16"/>
                <w:szCs w:val="16"/>
                <w:lang w:val="ru-RU" w:eastAsia="ru-RU"/>
              </w:rPr>
            </w:pPr>
            <w:r w:rsidRPr="00092739">
              <w:rPr>
                <w:color w:val="000000"/>
                <w:sz w:val="16"/>
                <w:szCs w:val="16"/>
                <w:shd w:val="clear" w:color="auto" w:fill="FFFFFF"/>
              </w:rPr>
              <w:t>Охраняемая территория!</w:t>
            </w:r>
            <w:r w:rsidRPr="00092739">
              <w:rPr>
                <w:color w:val="000000"/>
                <w:sz w:val="16"/>
                <w:szCs w:val="16"/>
              </w:rPr>
              <w:br/>
            </w:r>
            <w:r w:rsidRPr="00092739">
              <w:rPr>
                <w:color w:val="000000"/>
                <w:sz w:val="16"/>
                <w:szCs w:val="16"/>
                <w:shd w:val="clear" w:color="auto" w:fill="FFFFFF"/>
              </w:rPr>
              <w:t>Объект состоит из одного помещения.</w:t>
            </w:r>
            <w:r w:rsidRPr="00092739">
              <w:rPr>
                <w:color w:val="000000"/>
                <w:sz w:val="16"/>
                <w:szCs w:val="16"/>
              </w:rPr>
              <w:br/>
            </w:r>
            <w:r w:rsidRPr="00092739">
              <w:rPr>
                <w:color w:val="000000"/>
                <w:sz w:val="16"/>
                <w:szCs w:val="16"/>
                <w:shd w:val="clear" w:color="auto" w:fill="FFFFFF"/>
              </w:rPr>
              <w:t>Высокие потолки в цеху.</w:t>
            </w:r>
            <w:r w:rsidRPr="00092739">
              <w:rPr>
                <w:color w:val="000000"/>
                <w:sz w:val="16"/>
                <w:szCs w:val="16"/>
              </w:rPr>
              <w:br/>
            </w:r>
            <w:r w:rsidRPr="00092739">
              <w:rPr>
                <w:color w:val="000000"/>
                <w:sz w:val="16"/>
                <w:szCs w:val="16"/>
                <w:shd w:val="clear" w:color="auto" w:fill="FFFFFF"/>
              </w:rPr>
              <w:t>Оборудован батареями отопления.</w:t>
            </w:r>
            <w:r w:rsidRPr="00092739">
              <w:rPr>
                <w:color w:val="000000"/>
                <w:sz w:val="16"/>
                <w:szCs w:val="16"/>
              </w:rPr>
              <w:br/>
            </w:r>
            <w:r w:rsidRPr="00092739">
              <w:rPr>
                <w:color w:val="000000"/>
                <w:sz w:val="16"/>
                <w:szCs w:val="16"/>
                <w:shd w:val="clear" w:color="auto" w:fill="FFFFFF"/>
              </w:rPr>
              <w:t>Пожарная сигнализация.</w:t>
            </w:r>
          </w:p>
        </w:tc>
        <w:tc>
          <w:tcPr>
            <w:tcW w:w="212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sz w:val="16"/>
                <w:szCs w:val="16"/>
              </w:rPr>
            </w:pPr>
            <w:r w:rsidRPr="00092739">
              <w:rPr>
                <w:sz w:val="16"/>
                <w:szCs w:val="16"/>
              </w:rPr>
              <w:t>https://www.avito.ru/krasnoyarskiy_kray_zheleznogorsk/kommercheskaya_nedvizhimost/pomeschenie_-_proizvodstvo_sklad_garazh_560_m_1348395145</w:t>
            </w:r>
          </w:p>
        </w:tc>
      </w:tr>
      <w:tr w:rsidR="00092739" w:rsidRPr="00092739"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shd w:val="clear" w:color="auto" w:fill="FFFFFF"/>
              </w:rPr>
              <w:t>Железногорск, Поселковый проезд 23</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1129,6</w:t>
            </w:r>
          </w:p>
        </w:tc>
        <w:tc>
          <w:tcPr>
            <w:tcW w:w="127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5083200</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4500</w:t>
            </w:r>
          </w:p>
        </w:tc>
        <w:tc>
          <w:tcPr>
            <w:tcW w:w="2551"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pStyle w:val="af1"/>
              <w:shd w:val="clear" w:color="auto" w:fill="FFFFFF"/>
              <w:spacing w:before="0" w:after="0"/>
              <w:jc w:val="center"/>
              <w:textAlignment w:val="baseline"/>
              <w:rPr>
                <w:color w:val="000000"/>
                <w:sz w:val="16"/>
                <w:szCs w:val="16"/>
                <w:lang w:val="ru-RU" w:eastAsia="ru-RU"/>
              </w:rPr>
            </w:pPr>
            <w:r w:rsidRPr="00092739">
              <w:rPr>
                <w:color w:val="000000"/>
                <w:sz w:val="16"/>
                <w:szCs w:val="16"/>
                <w:shd w:val="clear" w:color="auto" w:fill="FFFFFF"/>
              </w:rPr>
              <w:t>Охраняемая территория!</w:t>
            </w:r>
            <w:r w:rsidRPr="00092739">
              <w:rPr>
                <w:color w:val="000000"/>
                <w:sz w:val="16"/>
                <w:szCs w:val="16"/>
              </w:rPr>
              <w:br/>
            </w:r>
            <w:r w:rsidRPr="00092739">
              <w:rPr>
                <w:color w:val="000000"/>
                <w:sz w:val="16"/>
                <w:szCs w:val="16"/>
                <w:shd w:val="clear" w:color="auto" w:fill="FFFFFF"/>
              </w:rPr>
              <w:t>Объект состоит из административного корпуса в 2 этажа, цокольный этаж и производственного/складского цеха.</w:t>
            </w:r>
            <w:r w:rsidRPr="00092739">
              <w:rPr>
                <w:color w:val="000000"/>
                <w:sz w:val="16"/>
                <w:szCs w:val="16"/>
              </w:rPr>
              <w:br/>
            </w:r>
            <w:r w:rsidRPr="00092739">
              <w:rPr>
                <w:color w:val="000000"/>
                <w:sz w:val="16"/>
                <w:szCs w:val="16"/>
                <w:shd w:val="clear" w:color="auto" w:fill="FFFFFF"/>
              </w:rPr>
              <w:t>Кран балка.</w:t>
            </w:r>
            <w:r w:rsidRPr="00092739">
              <w:rPr>
                <w:color w:val="000000"/>
                <w:sz w:val="16"/>
                <w:szCs w:val="16"/>
              </w:rPr>
              <w:br/>
            </w:r>
            <w:r w:rsidRPr="00092739">
              <w:rPr>
                <w:color w:val="000000"/>
                <w:sz w:val="16"/>
                <w:szCs w:val="16"/>
                <w:shd w:val="clear" w:color="auto" w:fill="FFFFFF"/>
              </w:rPr>
              <w:t>Высокие потолки в цеху.</w:t>
            </w:r>
            <w:r w:rsidRPr="00092739">
              <w:rPr>
                <w:color w:val="000000"/>
                <w:sz w:val="16"/>
                <w:szCs w:val="16"/>
              </w:rPr>
              <w:br/>
            </w:r>
            <w:r w:rsidRPr="00092739">
              <w:rPr>
                <w:color w:val="000000"/>
                <w:sz w:val="16"/>
                <w:szCs w:val="16"/>
                <w:shd w:val="clear" w:color="auto" w:fill="FFFFFF"/>
              </w:rPr>
              <w:t>Оборудован батареями отопления.</w:t>
            </w:r>
            <w:r w:rsidRPr="00092739">
              <w:rPr>
                <w:color w:val="000000"/>
                <w:sz w:val="16"/>
                <w:szCs w:val="16"/>
              </w:rPr>
              <w:br/>
            </w:r>
            <w:r w:rsidRPr="00092739">
              <w:rPr>
                <w:color w:val="000000"/>
                <w:sz w:val="16"/>
                <w:szCs w:val="16"/>
                <w:shd w:val="clear" w:color="auto" w:fill="FFFFFF"/>
              </w:rPr>
              <w:t>Пожарная сигнализация.</w:t>
            </w:r>
          </w:p>
        </w:tc>
        <w:tc>
          <w:tcPr>
            <w:tcW w:w="212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sz w:val="16"/>
                <w:szCs w:val="16"/>
              </w:rPr>
            </w:pPr>
            <w:r w:rsidRPr="00092739">
              <w:rPr>
                <w:sz w:val="16"/>
                <w:szCs w:val="16"/>
              </w:rPr>
              <w:t>https://www.avito.ru/krasnoyarskiy_kray_zheleznogorsk/kommercheskaya_nedvizhimost/pomeschenie_-_ofis_proizvodstvo_sklad_-_1129.6_m_1154999424</w:t>
            </w:r>
          </w:p>
        </w:tc>
      </w:tr>
      <w:tr w:rsidR="00092739" w:rsidRPr="00092739"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shd w:val="clear" w:color="auto" w:fill="FFFFFF"/>
              </w:rPr>
              <w:t>Южная улица, 41Б</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580</w:t>
            </w:r>
          </w:p>
        </w:tc>
        <w:tc>
          <w:tcPr>
            <w:tcW w:w="127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2200000</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3793</w:t>
            </w:r>
          </w:p>
        </w:tc>
        <w:tc>
          <w:tcPr>
            <w:tcW w:w="2551"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pStyle w:val="af1"/>
              <w:shd w:val="clear" w:color="auto" w:fill="FFFFFF"/>
              <w:spacing w:before="0" w:after="0"/>
              <w:jc w:val="center"/>
              <w:textAlignment w:val="baseline"/>
              <w:rPr>
                <w:color w:val="000000"/>
                <w:sz w:val="16"/>
                <w:szCs w:val="16"/>
                <w:lang w:val="ru-RU" w:eastAsia="ru-RU"/>
              </w:rPr>
            </w:pPr>
            <w:r w:rsidRPr="00092739">
              <w:rPr>
                <w:color w:val="000000"/>
                <w:sz w:val="16"/>
                <w:szCs w:val="16"/>
                <w:shd w:val="clear" w:color="auto" w:fill="FFFFFF"/>
              </w:rPr>
              <w:t>Помещение высота 8,5м , имеются двое ворот размером. Есть котельная , раздевалка , две ямы для ремонта автомашин . Имеется возможность подключения к городским тепловым сетям . Перед помещением огороженная каменным забором площадка 24м на 30м .</w:t>
            </w:r>
          </w:p>
        </w:tc>
        <w:tc>
          <w:tcPr>
            <w:tcW w:w="212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sz w:val="16"/>
                <w:szCs w:val="16"/>
              </w:rPr>
            </w:pPr>
            <w:r w:rsidRPr="00092739">
              <w:rPr>
                <w:sz w:val="16"/>
                <w:szCs w:val="16"/>
              </w:rPr>
              <w:t>https://www.avito.ru/krasnoyarskiy_kray_zheleznogorsk/kommercheskaya_nedvizhimost/pomeschenie_svobodnogo_naznacheniya_580_m_1055035978</w:t>
            </w:r>
          </w:p>
        </w:tc>
      </w:tr>
      <w:tr w:rsidR="00092739" w:rsidRPr="00092739"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bdr w:val="none" w:sz="0" w:space="0" w:color="auto" w:frame="1"/>
                <w:shd w:val="clear" w:color="auto" w:fill="FFFFFF"/>
              </w:rPr>
              <w:t>Железногорск</w:t>
            </w:r>
            <w:r w:rsidRPr="00092739">
              <w:rPr>
                <w:color w:val="000000"/>
                <w:sz w:val="16"/>
                <w:szCs w:val="16"/>
                <w:shd w:val="clear" w:color="auto" w:fill="FFFFFF"/>
              </w:rPr>
              <w:t>, </w:t>
            </w:r>
            <w:r w:rsidRPr="00092739">
              <w:rPr>
                <w:rStyle w:val="item-map-address"/>
                <w:color w:val="000000"/>
                <w:sz w:val="16"/>
                <w:szCs w:val="16"/>
                <w:bdr w:val="none" w:sz="0" w:space="0" w:color="auto" w:frame="1"/>
                <w:shd w:val="clear" w:color="auto" w:fill="FFFFFF"/>
              </w:rPr>
              <w:t>ул Енисейская</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1700</w:t>
            </w:r>
          </w:p>
        </w:tc>
        <w:tc>
          <w:tcPr>
            <w:tcW w:w="127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11900000</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7000</w:t>
            </w:r>
          </w:p>
        </w:tc>
        <w:tc>
          <w:tcPr>
            <w:tcW w:w="2551"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pStyle w:val="af1"/>
              <w:shd w:val="clear" w:color="auto" w:fill="FFFFFF"/>
              <w:spacing w:before="0" w:after="0"/>
              <w:jc w:val="center"/>
              <w:textAlignment w:val="baseline"/>
              <w:rPr>
                <w:color w:val="000000"/>
                <w:sz w:val="16"/>
                <w:szCs w:val="16"/>
                <w:lang w:val="ru-RU" w:eastAsia="ru-RU"/>
              </w:rPr>
            </w:pPr>
            <w:r w:rsidRPr="00092739">
              <w:rPr>
                <w:color w:val="000000"/>
                <w:sz w:val="16"/>
                <w:szCs w:val="16"/>
                <w:shd w:val="clear" w:color="auto" w:fill="FFFFFF"/>
              </w:rPr>
              <w:t>здание Кирпичное, разделенное на две равные части, в коньке 10,3 м , гараж - 200 кв.м., склад холодный - 70 кв.м., железобетон, металл.</w:t>
            </w:r>
            <w:r w:rsidRPr="00092739">
              <w:rPr>
                <w:color w:val="000000"/>
                <w:sz w:val="16"/>
                <w:szCs w:val="16"/>
              </w:rPr>
              <w:br/>
            </w:r>
            <w:r w:rsidRPr="00092739">
              <w:rPr>
                <w:color w:val="000000"/>
                <w:sz w:val="16"/>
                <w:szCs w:val="16"/>
                <w:shd w:val="clear" w:color="auto" w:fill="FFFFFF"/>
              </w:rPr>
              <w:t>Септик - 40 куб.м., железобетон.</w:t>
            </w:r>
            <w:r w:rsidRPr="00092739">
              <w:rPr>
                <w:color w:val="000000"/>
                <w:sz w:val="16"/>
                <w:szCs w:val="16"/>
              </w:rPr>
              <w:br/>
            </w:r>
            <w:r w:rsidRPr="00092739">
              <w:rPr>
                <w:color w:val="000000"/>
                <w:sz w:val="16"/>
                <w:szCs w:val="16"/>
                <w:shd w:val="clear" w:color="auto" w:fill="FFFFFF"/>
              </w:rPr>
              <w:t>Ограждение - железобетонное, металл.</w:t>
            </w:r>
            <w:r w:rsidRPr="00092739">
              <w:rPr>
                <w:color w:val="000000"/>
                <w:sz w:val="16"/>
                <w:szCs w:val="16"/>
              </w:rPr>
              <w:br/>
            </w:r>
            <w:r w:rsidRPr="00092739">
              <w:rPr>
                <w:color w:val="000000"/>
                <w:sz w:val="16"/>
                <w:szCs w:val="16"/>
                <w:shd w:val="clear" w:color="auto" w:fill="FFFFFF"/>
              </w:rPr>
              <w:t>Земельный участок- 3609 кв. м.</w:t>
            </w:r>
            <w:r w:rsidRPr="00092739">
              <w:rPr>
                <w:color w:val="000000"/>
                <w:sz w:val="16"/>
                <w:szCs w:val="16"/>
              </w:rPr>
              <w:br/>
            </w:r>
            <w:r w:rsidRPr="00092739">
              <w:rPr>
                <w:color w:val="000000"/>
                <w:sz w:val="16"/>
                <w:szCs w:val="16"/>
                <w:shd w:val="clear" w:color="auto" w:fill="FFFFFF"/>
              </w:rPr>
              <w:t>Железнодорожный тупик (на территории завода).</w:t>
            </w:r>
            <w:r w:rsidRPr="00092739">
              <w:rPr>
                <w:color w:val="000000"/>
                <w:sz w:val="16"/>
                <w:szCs w:val="16"/>
              </w:rPr>
              <w:br/>
            </w:r>
            <w:r w:rsidRPr="00092739">
              <w:rPr>
                <w:color w:val="000000"/>
                <w:sz w:val="16"/>
                <w:szCs w:val="16"/>
                <w:shd w:val="clear" w:color="auto" w:fill="FFFFFF"/>
              </w:rPr>
              <w:t>Вспомогательные помещения : лабораторное, экспедиция, административные, бытовые.</w:t>
            </w:r>
            <w:r w:rsidRPr="00092739">
              <w:rPr>
                <w:color w:val="000000"/>
                <w:sz w:val="16"/>
                <w:szCs w:val="16"/>
              </w:rPr>
              <w:br/>
            </w:r>
            <w:r w:rsidRPr="00092739">
              <w:rPr>
                <w:color w:val="000000"/>
                <w:sz w:val="16"/>
                <w:szCs w:val="16"/>
                <w:shd w:val="clear" w:color="auto" w:fill="FFFFFF"/>
              </w:rPr>
              <w:t>Кран-балка – 5 тн (Россия).</w:t>
            </w:r>
            <w:r w:rsidRPr="00092739">
              <w:rPr>
                <w:color w:val="000000"/>
                <w:sz w:val="16"/>
                <w:szCs w:val="16"/>
              </w:rPr>
              <w:br/>
            </w:r>
            <w:r w:rsidRPr="00092739">
              <w:rPr>
                <w:color w:val="000000"/>
                <w:sz w:val="16"/>
                <w:szCs w:val="16"/>
                <w:shd w:val="clear" w:color="auto" w:fill="FFFFFF"/>
              </w:rPr>
              <w:t>Видеонаблюдение онлайн, охранная сигнализация. В 2016 году произведен капитальный ремонт кровли. Здание имеет категорию "В" (под размещение взрывоопасных производств).</w:t>
            </w:r>
          </w:p>
        </w:tc>
        <w:tc>
          <w:tcPr>
            <w:tcW w:w="212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sz w:val="16"/>
                <w:szCs w:val="16"/>
              </w:rPr>
            </w:pPr>
            <w:r w:rsidRPr="00092739">
              <w:rPr>
                <w:sz w:val="16"/>
                <w:szCs w:val="16"/>
              </w:rPr>
              <w:t>https://www.avito.ru/krasnoyarskiy_kray_zheleznogorsk/kommercheskaya_nedvizhimost/zdanie_svobodnogo_naznacheniya_1700_m_1071167766</w:t>
            </w:r>
          </w:p>
        </w:tc>
      </w:tr>
      <w:tr w:rsidR="00092739" w:rsidRPr="00092739"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shd w:val="clear" w:color="auto" w:fill="FFFFFF"/>
                <w:lang/>
              </w:rPr>
            </w:pPr>
            <w:r w:rsidRPr="00092739">
              <w:rPr>
                <w:color w:val="000000"/>
                <w:sz w:val="16"/>
                <w:szCs w:val="16"/>
                <w:shd w:val="clear" w:color="auto" w:fill="FFFFFF"/>
                <w:lang/>
              </w:rPr>
              <w:t>г.Железногорск, ул. Загородная</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shd w:val="clear" w:color="auto" w:fill="FFFFFF"/>
                <w:lang/>
              </w:rPr>
            </w:pPr>
            <w:r w:rsidRPr="00092739">
              <w:rPr>
                <w:color w:val="000000"/>
                <w:sz w:val="16"/>
                <w:szCs w:val="16"/>
                <w:shd w:val="clear" w:color="auto" w:fill="FFFFFF"/>
                <w:lang/>
              </w:rPr>
              <w:t>1212</w:t>
            </w:r>
          </w:p>
        </w:tc>
        <w:tc>
          <w:tcPr>
            <w:tcW w:w="127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shd w:val="clear" w:color="auto" w:fill="FFFFFF"/>
                <w:lang/>
              </w:rPr>
            </w:pPr>
            <w:r w:rsidRPr="00092739">
              <w:rPr>
                <w:color w:val="000000"/>
                <w:sz w:val="16"/>
                <w:szCs w:val="16"/>
                <w:shd w:val="clear" w:color="auto" w:fill="FFFFFF"/>
                <w:lang/>
              </w:rPr>
              <w:t>3200000</w:t>
            </w:r>
          </w:p>
        </w:tc>
        <w:tc>
          <w:tcPr>
            <w:tcW w:w="1134"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color w:val="000000"/>
                <w:sz w:val="16"/>
                <w:szCs w:val="16"/>
              </w:rPr>
            </w:pPr>
            <w:r w:rsidRPr="00092739">
              <w:rPr>
                <w:color w:val="000000"/>
                <w:sz w:val="16"/>
                <w:szCs w:val="16"/>
              </w:rPr>
              <w:t>2640</w:t>
            </w:r>
          </w:p>
        </w:tc>
        <w:tc>
          <w:tcPr>
            <w:tcW w:w="2551"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pStyle w:val="af1"/>
              <w:shd w:val="clear" w:color="auto" w:fill="FFFFFF"/>
              <w:spacing w:before="0" w:after="0"/>
              <w:jc w:val="center"/>
              <w:textAlignment w:val="baseline"/>
              <w:rPr>
                <w:color w:val="000000"/>
                <w:sz w:val="16"/>
                <w:szCs w:val="16"/>
                <w:shd w:val="clear" w:color="auto" w:fill="FFFFFF"/>
              </w:rPr>
            </w:pPr>
            <w:r w:rsidRPr="00092739">
              <w:rPr>
                <w:color w:val="000000"/>
                <w:sz w:val="16"/>
                <w:szCs w:val="16"/>
                <w:shd w:val="clear" w:color="auto" w:fill="FFFFFF"/>
              </w:rPr>
              <w:t>нежилое здание свободного назначения, Земельный участок 36 соток в аренде до 2066 года. Холодное водоснабжение, септик, ТП на территории (мощность оговаривается).</w:t>
            </w:r>
          </w:p>
        </w:tc>
        <w:tc>
          <w:tcPr>
            <w:tcW w:w="2126" w:type="dxa"/>
            <w:tcBorders>
              <w:top w:val="nil"/>
              <w:left w:val="nil"/>
              <w:bottom w:val="single" w:sz="4" w:space="0" w:color="auto"/>
              <w:right w:val="single" w:sz="4" w:space="0" w:color="auto"/>
            </w:tcBorders>
            <w:shd w:val="clear" w:color="auto" w:fill="auto"/>
            <w:vAlign w:val="center"/>
          </w:tcPr>
          <w:p w:rsidR="00092739" w:rsidRPr="00092739" w:rsidRDefault="00092739" w:rsidP="00474070">
            <w:pPr>
              <w:jc w:val="center"/>
              <w:rPr>
                <w:sz w:val="16"/>
                <w:szCs w:val="16"/>
              </w:rPr>
            </w:pPr>
            <w:r w:rsidRPr="00092739">
              <w:rPr>
                <w:sz w:val="16"/>
                <w:szCs w:val="16"/>
              </w:rPr>
              <w:t>https://multilisting.su/g-zheleznogorsk/sale-storage/4269908-1212-0-m-3200000-rub-ul-zagorodnaya</w:t>
            </w:r>
          </w:p>
        </w:tc>
      </w:tr>
      <w:tr w:rsidR="00183A6D" w:rsidRPr="00092739" w:rsidTr="00474070">
        <w:trPr>
          <w:trHeight w:val="65"/>
        </w:trPr>
        <w:tc>
          <w:tcPr>
            <w:tcW w:w="3843" w:type="dxa"/>
            <w:gridSpan w:val="3"/>
            <w:vMerge w:val="restart"/>
            <w:tcBorders>
              <w:top w:val="nil"/>
              <w:left w:val="single" w:sz="4" w:space="0" w:color="auto"/>
              <w:right w:val="single" w:sz="4" w:space="0" w:color="auto"/>
            </w:tcBorders>
            <w:shd w:val="clear" w:color="auto" w:fill="auto"/>
            <w:vAlign w:val="center"/>
          </w:tcPr>
          <w:p w:rsidR="00183A6D" w:rsidRPr="00092739" w:rsidRDefault="00183A6D" w:rsidP="00474070">
            <w:pPr>
              <w:pStyle w:val="a4"/>
              <w:jc w:val="center"/>
              <w:rPr>
                <w:color w:val="000000"/>
                <w:sz w:val="16"/>
                <w:szCs w:val="16"/>
              </w:rPr>
            </w:pPr>
            <w:r w:rsidRPr="00092739">
              <w:rPr>
                <w:sz w:val="16"/>
                <w:szCs w:val="16"/>
              </w:rPr>
              <w:t>Средняя цена руб/м2</w:t>
            </w:r>
            <w:r w:rsidRPr="00092739">
              <w:rPr>
                <w:color w:val="000000"/>
                <w:sz w:val="16"/>
                <w:szCs w:val="16"/>
              </w:rPr>
              <w:t xml:space="preserve"> с НДС (без учета скидки на торг).</w:t>
            </w:r>
          </w:p>
        </w:tc>
        <w:tc>
          <w:tcPr>
            <w:tcW w:w="1134" w:type="dxa"/>
            <w:tcBorders>
              <w:top w:val="nil"/>
              <w:left w:val="nil"/>
              <w:bottom w:val="nil"/>
              <w:right w:val="single" w:sz="4" w:space="0" w:color="auto"/>
            </w:tcBorders>
            <w:shd w:val="clear" w:color="auto" w:fill="auto"/>
            <w:vAlign w:val="center"/>
          </w:tcPr>
          <w:p w:rsidR="00183A6D" w:rsidRPr="00092739" w:rsidRDefault="00092739" w:rsidP="00474070">
            <w:pPr>
              <w:jc w:val="center"/>
              <w:rPr>
                <w:color w:val="000000"/>
                <w:sz w:val="16"/>
                <w:szCs w:val="16"/>
              </w:rPr>
            </w:pPr>
            <w:r w:rsidRPr="00092739">
              <w:rPr>
                <w:color w:val="000000"/>
                <w:sz w:val="16"/>
                <w:szCs w:val="16"/>
              </w:rPr>
              <w:t>7311</w:t>
            </w:r>
          </w:p>
        </w:tc>
        <w:tc>
          <w:tcPr>
            <w:tcW w:w="2551" w:type="dxa"/>
            <w:tcBorders>
              <w:top w:val="nil"/>
              <w:left w:val="nil"/>
              <w:bottom w:val="nil"/>
              <w:right w:val="single" w:sz="4" w:space="0" w:color="auto"/>
            </w:tcBorders>
            <w:shd w:val="clear" w:color="auto" w:fill="auto"/>
            <w:vAlign w:val="center"/>
          </w:tcPr>
          <w:p w:rsidR="00183A6D" w:rsidRPr="00092739" w:rsidRDefault="00183A6D" w:rsidP="00474070">
            <w:pPr>
              <w:jc w:val="center"/>
              <w:rPr>
                <w:color w:val="000000"/>
                <w:sz w:val="16"/>
                <w:szCs w:val="16"/>
              </w:rPr>
            </w:pPr>
          </w:p>
        </w:tc>
        <w:tc>
          <w:tcPr>
            <w:tcW w:w="2126" w:type="dxa"/>
            <w:tcBorders>
              <w:top w:val="nil"/>
              <w:left w:val="nil"/>
              <w:bottom w:val="nil"/>
              <w:right w:val="single" w:sz="4" w:space="0" w:color="auto"/>
            </w:tcBorders>
            <w:shd w:val="clear" w:color="auto" w:fill="auto"/>
            <w:vAlign w:val="center"/>
          </w:tcPr>
          <w:p w:rsidR="00183A6D" w:rsidRPr="00092739" w:rsidRDefault="00183A6D" w:rsidP="00474070">
            <w:pPr>
              <w:jc w:val="center"/>
              <w:rPr>
                <w:sz w:val="16"/>
                <w:szCs w:val="16"/>
              </w:rPr>
            </w:pPr>
          </w:p>
        </w:tc>
      </w:tr>
      <w:tr w:rsidR="00183A6D" w:rsidRPr="00092739" w:rsidTr="00474070">
        <w:trPr>
          <w:trHeight w:val="65"/>
        </w:trPr>
        <w:tc>
          <w:tcPr>
            <w:tcW w:w="3843" w:type="dxa"/>
            <w:gridSpan w:val="3"/>
            <w:vMerge/>
            <w:tcBorders>
              <w:left w:val="single" w:sz="4" w:space="0" w:color="auto"/>
              <w:bottom w:val="single" w:sz="4" w:space="0" w:color="auto"/>
              <w:right w:val="single" w:sz="4" w:space="0" w:color="auto"/>
            </w:tcBorders>
            <w:shd w:val="clear" w:color="auto" w:fill="auto"/>
            <w:vAlign w:val="center"/>
          </w:tcPr>
          <w:p w:rsidR="00183A6D" w:rsidRPr="00092739" w:rsidRDefault="00183A6D" w:rsidP="00474070">
            <w:pPr>
              <w:jc w:val="center"/>
              <w:rPr>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tcPr>
          <w:p w:rsidR="00183A6D" w:rsidRPr="00092739" w:rsidRDefault="00183A6D" w:rsidP="00474070">
            <w:pPr>
              <w:jc w:val="center"/>
              <w:rPr>
                <w:color w:val="000000"/>
                <w:sz w:val="16"/>
                <w:szCs w:val="16"/>
              </w:rPr>
            </w:pPr>
          </w:p>
        </w:tc>
        <w:tc>
          <w:tcPr>
            <w:tcW w:w="2551" w:type="dxa"/>
            <w:tcBorders>
              <w:top w:val="nil"/>
              <w:left w:val="nil"/>
              <w:bottom w:val="single" w:sz="4" w:space="0" w:color="auto"/>
              <w:right w:val="single" w:sz="4" w:space="0" w:color="auto"/>
            </w:tcBorders>
            <w:shd w:val="clear" w:color="auto" w:fill="auto"/>
            <w:vAlign w:val="center"/>
          </w:tcPr>
          <w:p w:rsidR="00183A6D" w:rsidRPr="00092739" w:rsidRDefault="00183A6D" w:rsidP="00474070">
            <w:pPr>
              <w:jc w:val="center"/>
              <w:rPr>
                <w:color w:val="000000"/>
                <w:sz w:val="16"/>
                <w:szCs w:val="16"/>
              </w:rPr>
            </w:pPr>
          </w:p>
        </w:tc>
        <w:tc>
          <w:tcPr>
            <w:tcW w:w="2126" w:type="dxa"/>
            <w:tcBorders>
              <w:top w:val="nil"/>
              <w:left w:val="nil"/>
              <w:bottom w:val="single" w:sz="4" w:space="0" w:color="auto"/>
              <w:right w:val="single" w:sz="4" w:space="0" w:color="auto"/>
            </w:tcBorders>
            <w:shd w:val="clear" w:color="auto" w:fill="auto"/>
            <w:vAlign w:val="center"/>
          </w:tcPr>
          <w:p w:rsidR="00183A6D" w:rsidRPr="00092739" w:rsidRDefault="00183A6D" w:rsidP="00474070">
            <w:pPr>
              <w:jc w:val="center"/>
              <w:rPr>
                <w:sz w:val="16"/>
                <w:szCs w:val="16"/>
              </w:rPr>
            </w:pPr>
          </w:p>
        </w:tc>
      </w:tr>
    </w:tbl>
    <w:p w:rsidR="00047AE4" w:rsidRDefault="00047AE4" w:rsidP="00047AE4">
      <w:pPr>
        <w:pStyle w:val="a4"/>
        <w:ind w:firstLine="709"/>
        <w:jc w:val="right"/>
        <w:rPr>
          <w:sz w:val="20"/>
        </w:rPr>
      </w:pPr>
      <w:r>
        <w:rPr>
          <w:color w:val="000000"/>
          <w:sz w:val="20"/>
        </w:rPr>
        <w:t>Т</w:t>
      </w:r>
      <w:r w:rsidRPr="0072700A">
        <w:rPr>
          <w:color w:val="000000"/>
          <w:sz w:val="20"/>
        </w:rPr>
        <w:t xml:space="preserve">аблица </w:t>
      </w:r>
      <w:r w:rsidR="00070226">
        <w:rPr>
          <w:color w:val="000000"/>
          <w:sz w:val="20"/>
        </w:rPr>
        <w:t>4</w:t>
      </w:r>
      <w:r w:rsidRPr="0072700A">
        <w:rPr>
          <w:color w:val="000000"/>
          <w:sz w:val="20"/>
        </w:rPr>
        <w:t xml:space="preserve">. </w:t>
      </w:r>
      <w:r w:rsidRPr="0072700A">
        <w:rPr>
          <w:sz w:val="20"/>
        </w:rPr>
        <w:t xml:space="preserve">Предложения по продаже </w:t>
      </w:r>
      <w:r>
        <w:rPr>
          <w:color w:val="000000"/>
          <w:sz w:val="20"/>
        </w:rPr>
        <w:t>офисной</w:t>
      </w:r>
      <w:r w:rsidRPr="009E0789">
        <w:rPr>
          <w:color w:val="000000"/>
          <w:sz w:val="20"/>
        </w:rPr>
        <w:t xml:space="preserve"> недвижимости</w:t>
      </w:r>
    </w:p>
    <w:p w:rsidR="00047AE4" w:rsidRDefault="00047AE4" w:rsidP="00047AE4">
      <w:pPr>
        <w:pStyle w:val="a4"/>
        <w:ind w:firstLine="709"/>
        <w:jc w:val="right"/>
        <w:rPr>
          <w:bCs/>
          <w:sz w:val="20"/>
        </w:rPr>
      </w:pPr>
    </w:p>
    <w:tbl>
      <w:tblPr>
        <w:tblW w:w="9654" w:type="dxa"/>
        <w:tblInd w:w="93" w:type="dxa"/>
        <w:tblLayout w:type="fixed"/>
        <w:tblLook w:val="04A0"/>
      </w:tblPr>
      <w:tblGrid>
        <w:gridCol w:w="1433"/>
        <w:gridCol w:w="1134"/>
        <w:gridCol w:w="1276"/>
        <w:gridCol w:w="1134"/>
        <w:gridCol w:w="2551"/>
        <w:gridCol w:w="2126"/>
      </w:tblGrid>
      <w:tr w:rsidR="00047AE4" w:rsidRPr="00474070" w:rsidTr="00474070">
        <w:trPr>
          <w:trHeight w:val="255"/>
        </w:trPr>
        <w:tc>
          <w:tcPr>
            <w:tcW w:w="1433" w:type="dxa"/>
            <w:tcBorders>
              <w:top w:val="single" w:sz="4" w:space="0" w:color="auto"/>
              <w:left w:val="single" w:sz="4" w:space="0" w:color="auto"/>
              <w:bottom w:val="single" w:sz="4" w:space="0" w:color="auto"/>
              <w:right w:val="single" w:sz="4" w:space="0" w:color="auto"/>
            </w:tcBorders>
            <w:shd w:val="clear" w:color="000000" w:fill="00CCFF"/>
            <w:noWrap/>
            <w:vAlign w:val="center"/>
            <w:hideMark/>
          </w:tcPr>
          <w:p w:rsidR="00047AE4" w:rsidRPr="00474070" w:rsidRDefault="00047AE4" w:rsidP="00474070">
            <w:pPr>
              <w:jc w:val="center"/>
              <w:rPr>
                <w:b/>
                <w:bCs/>
                <w:sz w:val="16"/>
                <w:szCs w:val="16"/>
              </w:rPr>
            </w:pPr>
            <w:r w:rsidRPr="00474070">
              <w:rPr>
                <w:b/>
                <w:bCs/>
                <w:sz w:val="16"/>
                <w:szCs w:val="16"/>
              </w:rPr>
              <w:t>Месторасположение</w:t>
            </w:r>
          </w:p>
        </w:tc>
        <w:tc>
          <w:tcPr>
            <w:tcW w:w="1134" w:type="dxa"/>
            <w:tcBorders>
              <w:top w:val="single" w:sz="4" w:space="0" w:color="auto"/>
              <w:left w:val="nil"/>
              <w:bottom w:val="single" w:sz="4" w:space="0" w:color="auto"/>
              <w:right w:val="single" w:sz="4" w:space="0" w:color="auto"/>
            </w:tcBorders>
            <w:shd w:val="clear" w:color="000000" w:fill="00CCFF"/>
            <w:noWrap/>
            <w:vAlign w:val="center"/>
            <w:hideMark/>
          </w:tcPr>
          <w:p w:rsidR="00047AE4" w:rsidRPr="00474070" w:rsidRDefault="00047AE4" w:rsidP="00474070">
            <w:pPr>
              <w:jc w:val="center"/>
              <w:rPr>
                <w:b/>
                <w:bCs/>
                <w:sz w:val="16"/>
                <w:szCs w:val="16"/>
              </w:rPr>
            </w:pPr>
            <w:r w:rsidRPr="00474070">
              <w:rPr>
                <w:b/>
                <w:bCs/>
                <w:sz w:val="16"/>
                <w:szCs w:val="16"/>
              </w:rPr>
              <w:t>Площадь, м2</w:t>
            </w:r>
          </w:p>
        </w:tc>
        <w:tc>
          <w:tcPr>
            <w:tcW w:w="1276" w:type="dxa"/>
            <w:tcBorders>
              <w:top w:val="single" w:sz="4" w:space="0" w:color="auto"/>
              <w:left w:val="nil"/>
              <w:bottom w:val="single" w:sz="4" w:space="0" w:color="auto"/>
              <w:right w:val="single" w:sz="4" w:space="0" w:color="auto"/>
            </w:tcBorders>
            <w:shd w:val="clear" w:color="000000" w:fill="00CCFF"/>
            <w:noWrap/>
            <w:vAlign w:val="center"/>
            <w:hideMark/>
          </w:tcPr>
          <w:p w:rsidR="00047AE4" w:rsidRPr="00474070" w:rsidRDefault="00047AE4" w:rsidP="00474070">
            <w:pPr>
              <w:jc w:val="center"/>
              <w:rPr>
                <w:b/>
                <w:bCs/>
                <w:sz w:val="16"/>
                <w:szCs w:val="16"/>
              </w:rPr>
            </w:pPr>
            <w:r w:rsidRPr="00474070">
              <w:rPr>
                <w:b/>
                <w:bCs/>
                <w:sz w:val="16"/>
                <w:szCs w:val="16"/>
              </w:rPr>
              <w:t xml:space="preserve">Стоимость всего объекта, </w:t>
            </w:r>
            <w:r w:rsidRPr="00474070">
              <w:rPr>
                <w:b/>
                <w:bCs/>
                <w:sz w:val="16"/>
                <w:szCs w:val="16"/>
              </w:rPr>
              <w:lastRenderedPageBreak/>
              <w:t>рублей</w:t>
            </w:r>
          </w:p>
        </w:tc>
        <w:tc>
          <w:tcPr>
            <w:tcW w:w="1134" w:type="dxa"/>
            <w:tcBorders>
              <w:top w:val="single" w:sz="4" w:space="0" w:color="auto"/>
              <w:left w:val="nil"/>
              <w:bottom w:val="single" w:sz="4" w:space="0" w:color="auto"/>
              <w:right w:val="single" w:sz="4" w:space="0" w:color="auto"/>
            </w:tcBorders>
            <w:shd w:val="clear" w:color="000000" w:fill="00CCFF"/>
            <w:noWrap/>
            <w:vAlign w:val="center"/>
            <w:hideMark/>
          </w:tcPr>
          <w:p w:rsidR="00047AE4" w:rsidRPr="00474070" w:rsidRDefault="00047AE4" w:rsidP="00474070">
            <w:pPr>
              <w:jc w:val="center"/>
              <w:rPr>
                <w:b/>
                <w:bCs/>
                <w:sz w:val="16"/>
                <w:szCs w:val="16"/>
              </w:rPr>
            </w:pPr>
            <w:r w:rsidRPr="00474070">
              <w:rPr>
                <w:b/>
                <w:bCs/>
                <w:sz w:val="16"/>
                <w:szCs w:val="16"/>
              </w:rPr>
              <w:lastRenderedPageBreak/>
              <w:t xml:space="preserve">Стоимость 1 кв.м., </w:t>
            </w:r>
            <w:r w:rsidRPr="00474070">
              <w:rPr>
                <w:b/>
                <w:bCs/>
                <w:sz w:val="16"/>
                <w:szCs w:val="16"/>
              </w:rPr>
              <w:lastRenderedPageBreak/>
              <w:t>рублей</w:t>
            </w:r>
          </w:p>
        </w:tc>
        <w:tc>
          <w:tcPr>
            <w:tcW w:w="2551" w:type="dxa"/>
            <w:tcBorders>
              <w:top w:val="single" w:sz="4" w:space="0" w:color="auto"/>
              <w:left w:val="nil"/>
              <w:bottom w:val="single" w:sz="4" w:space="0" w:color="auto"/>
              <w:right w:val="single" w:sz="4" w:space="0" w:color="auto"/>
            </w:tcBorders>
            <w:shd w:val="clear" w:color="000000" w:fill="00CCFF"/>
            <w:vAlign w:val="center"/>
            <w:hideMark/>
          </w:tcPr>
          <w:p w:rsidR="00047AE4" w:rsidRPr="00474070" w:rsidRDefault="00047AE4" w:rsidP="00474070">
            <w:pPr>
              <w:jc w:val="center"/>
              <w:rPr>
                <w:b/>
                <w:bCs/>
                <w:sz w:val="16"/>
                <w:szCs w:val="16"/>
              </w:rPr>
            </w:pPr>
            <w:r w:rsidRPr="00474070">
              <w:rPr>
                <w:b/>
                <w:bCs/>
                <w:sz w:val="16"/>
                <w:szCs w:val="16"/>
              </w:rPr>
              <w:lastRenderedPageBreak/>
              <w:t>Краткая характеристика</w:t>
            </w:r>
          </w:p>
        </w:tc>
        <w:tc>
          <w:tcPr>
            <w:tcW w:w="2126" w:type="dxa"/>
            <w:tcBorders>
              <w:top w:val="single" w:sz="4" w:space="0" w:color="auto"/>
              <w:left w:val="nil"/>
              <w:bottom w:val="single" w:sz="4" w:space="0" w:color="auto"/>
              <w:right w:val="single" w:sz="4" w:space="0" w:color="auto"/>
            </w:tcBorders>
            <w:shd w:val="clear" w:color="000000" w:fill="00CCFF"/>
            <w:noWrap/>
            <w:vAlign w:val="center"/>
            <w:hideMark/>
          </w:tcPr>
          <w:p w:rsidR="00047AE4" w:rsidRPr="00474070" w:rsidRDefault="00047AE4" w:rsidP="00474070">
            <w:pPr>
              <w:jc w:val="center"/>
              <w:rPr>
                <w:b/>
                <w:bCs/>
                <w:sz w:val="16"/>
                <w:szCs w:val="16"/>
              </w:rPr>
            </w:pPr>
            <w:r w:rsidRPr="00474070">
              <w:rPr>
                <w:b/>
                <w:bCs/>
                <w:sz w:val="16"/>
                <w:szCs w:val="16"/>
              </w:rPr>
              <w:t>Источник</w:t>
            </w:r>
          </w:p>
          <w:p w:rsidR="00047AE4" w:rsidRPr="00474070" w:rsidRDefault="00047AE4" w:rsidP="00474070">
            <w:pPr>
              <w:jc w:val="center"/>
              <w:rPr>
                <w:b/>
                <w:bCs/>
                <w:sz w:val="16"/>
                <w:szCs w:val="16"/>
              </w:rPr>
            </w:pPr>
            <w:r w:rsidRPr="00474070">
              <w:rPr>
                <w:b/>
                <w:bCs/>
                <w:sz w:val="16"/>
                <w:szCs w:val="16"/>
              </w:rPr>
              <w:t>информации</w:t>
            </w:r>
          </w:p>
        </w:tc>
      </w:tr>
      <w:tr w:rsidR="00092739" w:rsidRPr="00474070"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pStyle w:val="2"/>
              <w:shd w:val="clear" w:color="auto" w:fill="FFFFFF"/>
              <w:jc w:val="center"/>
              <w:rPr>
                <w:snapToGrid/>
                <w:color w:val="auto"/>
                <w:sz w:val="16"/>
                <w:szCs w:val="16"/>
              </w:rPr>
            </w:pPr>
            <w:r w:rsidRPr="00474070">
              <w:rPr>
                <w:sz w:val="16"/>
                <w:szCs w:val="16"/>
                <w:bdr w:val="none" w:sz="0" w:space="0" w:color="auto" w:frame="1"/>
                <w:shd w:val="clear" w:color="auto" w:fill="FFFFFF"/>
              </w:rPr>
              <w:lastRenderedPageBreak/>
              <w:t>Железногорск</w:t>
            </w:r>
            <w:r w:rsidRPr="00474070">
              <w:rPr>
                <w:sz w:val="16"/>
                <w:szCs w:val="16"/>
                <w:shd w:val="clear" w:color="auto" w:fill="FFFFFF"/>
              </w:rPr>
              <w:t>, </w:t>
            </w:r>
            <w:r w:rsidRPr="00474070">
              <w:rPr>
                <w:rStyle w:val="item-map-address"/>
                <w:sz w:val="16"/>
                <w:szCs w:val="16"/>
                <w:bdr w:val="none" w:sz="0" w:space="0" w:color="auto" w:frame="1"/>
                <w:shd w:val="clear" w:color="auto" w:fill="FFFFFF"/>
              </w:rPr>
              <w:t>ул Комсомольская, д. 24</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836</w:t>
            </w:r>
          </w:p>
        </w:tc>
        <w:tc>
          <w:tcPr>
            <w:tcW w:w="127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6000000</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7177</w:t>
            </w:r>
          </w:p>
        </w:tc>
        <w:tc>
          <w:tcPr>
            <w:tcW w:w="2551"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pStyle w:val="af1"/>
              <w:shd w:val="clear" w:color="auto" w:fill="FFFFFF"/>
              <w:spacing w:before="0" w:after="0"/>
              <w:jc w:val="center"/>
              <w:textAlignment w:val="baseline"/>
              <w:rPr>
                <w:color w:val="000000"/>
                <w:sz w:val="16"/>
                <w:szCs w:val="16"/>
                <w:lang w:val="ru-RU" w:eastAsia="ru-RU"/>
              </w:rPr>
            </w:pPr>
            <w:r w:rsidRPr="00474070">
              <w:rPr>
                <w:color w:val="000000"/>
                <w:sz w:val="16"/>
                <w:szCs w:val="16"/>
                <w:shd w:val="clear" w:color="auto" w:fill="FFFFFF"/>
              </w:rPr>
              <w:t xml:space="preserve">офисное здание. Собственник, все документы в порядке. </w:t>
            </w:r>
            <w:r w:rsidRPr="00474070">
              <w:rPr>
                <w:color w:val="000000"/>
                <w:sz w:val="16"/>
                <w:szCs w:val="16"/>
                <w:shd w:val="clear" w:color="auto" w:fill="FFFFFF"/>
                <w:lang w:val="ru-RU"/>
              </w:rPr>
              <w:t xml:space="preserve">2 </w:t>
            </w:r>
            <w:r w:rsidRPr="00474070">
              <w:rPr>
                <w:color w:val="000000"/>
                <w:sz w:val="16"/>
                <w:szCs w:val="16"/>
                <w:shd w:val="clear" w:color="auto" w:fill="FFFFFF"/>
              </w:rPr>
              <w:t>этажа и цоколь. Есть помещения с отдельными входами, парковка, спокойный район недалеко от центра города, интернет, телефон, счетчики на тепло и горячую воду.</w:t>
            </w:r>
          </w:p>
        </w:tc>
        <w:tc>
          <w:tcPr>
            <w:tcW w:w="212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sz w:val="16"/>
                <w:szCs w:val="16"/>
              </w:rPr>
            </w:pPr>
            <w:r w:rsidRPr="00474070">
              <w:rPr>
                <w:sz w:val="16"/>
                <w:szCs w:val="16"/>
              </w:rPr>
              <w:t>https://www.avito.ru/krasnoyarskiy_kray_zheleznogorsk/kommercheskaya_nedvizhimost/ofisnoe_pomeschenie_836_m_976081549</w:t>
            </w:r>
          </w:p>
        </w:tc>
      </w:tr>
      <w:tr w:rsidR="00092739" w:rsidRPr="00474070"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jc w:val="center"/>
              <w:rPr>
                <w:sz w:val="16"/>
                <w:szCs w:val="16"/>
              </w:rPr>
            </w:pPr>
            <w:r w:rsidRPr="00474070">
              <w:rPr>
                <w:color w:val="000000"/>
                <w:sz w:val="16"/>
                <w:szCs w:val="16"/>
                <w:bdr w:val="none" w:sz="0" w:space="0" w:color="auto" w:frame="1"/>
                <w:shd w:val="clear" w:color="auto" w:fill="FFFFFF"/>
              </w:rPr>
              <w:t>Железногорск</w:t>
            </w:r>
            <w:r w:rsidRPr="00474070">
              <w:rPr>
                <w:color w:val="000000"/>
                <w:sz w:val="16"/>
                <w:szCs w:val="16"/>
                <w:shd w:val="clear" w:color="auto" w:fill="FFFFFF"/>
              </w:rPr>
              <w:t>, </w:t>
            </w:r>
            <w:r w:rsidRPr="00474070">
              <w:rPr>
                <w:rStyle w:val="item-map-address"/>
                <w:color w:val="000000"/>
                <w:sz w:val="16"/>
                <w:szCs w:val="16"/>
                <w:bdr w:val="none" w:sz="0" w:space="0" w:color="auto" w:frame="1"/>
                <w:shd w:val="clear" w:color="auto" w:fill="FFFFFF"/>
              </w:rPr>
              <w:t>Ленинградский пр-кт, 3</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70</w:t>
            </w:r>
          </w:p>
        </w:tc>
        <w:tc>
          <w:tcPr>
            <w:tcW w:w="127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4100000</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58571</w:t>
            </w:r>
          </w:p>
        </w:tc>
        <w:tc>
          <w:tcPr>
            <w:tcW w:w="2551"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pStyle w:val="af1"/>
              <w:shd w:val="clear" w:color="auto" w:fill="FFFFFF"/>
              <w:spacing w:before="0" w:after="0"/>
              <w:jc w:val="center"/>
              <w:textAlignment w:val="baseline"/>
              <w:rPr>
                <w:color w:val="000000"/>
                <w:sz w:val="16"/>
                <w:szCs w:val="16"/>
                <w:lang w:val="ru-RU" w:eastAsia="ru-RU"/>
              </w:rPr>
            </w:pPr>
            <w:r w:rsidRPr="00474070">
              <w:rPr>
                <w:color w:val="000000"/>
                <w:sz w:val="16"/>
                <w:szCs w:val="16"/>
                <w:shd w:val="clear" w:color="auto" w:fill="FFFFFF"/>
              </w:rPr>
              <w:t>Евроремонт. Все коммуникации, телефон, интернет. Отдельный вход с крыльцом. Удобная парковка.</w:t>
            </w:r>
            <w:r w:rsidRPr="00474070">
              <w:rPr>
                <w:color w:val="000000"/>
                <w:sz w:val="16"/>
                <w:szCs w:val="16"/>
              </w:rPr>
              <w:br/>
            </w:r>
            <w:r w:rsidRPr="00474070">
              <w:rPr>
                <w:color w:val="000000"/>
                <w:sz w:val="16"/>
                <w:szCs w:val="16"/>
                <w:shd w:val="clear" w:color="auto" w:fill="FFFFFF"/>
              </w:rPr>
              <w:t>Тех. этаж в этом же здании (252 кв.м) также в продаже.</w:t>
            </w:r>
            <w:r w:rsidRPr="00474070">
              <w:rPr>
                <w:color w:val="000000"/>
                <w:sz w:val="16"/>
                <w:szCs w:val="16"/>
              </w:rPr>
              <w:br/>
            </w:r>
            <w:r w:rsidRPr="00474070">
              <w:rPr>
                <w:color w:val="000000"/>
                <w:sz w:val="16"/>
                <w:szCs w:val="16"/>
                <w:shd w:val="clear" w:color="auto" w:fill="FFFFFF"/>
              </w:rPr>
              <w:t>Прямая продажа от собственника.</w:t>
            </w:r>
          </w:p>
        </w:tc>
        <w:tc>
          <w:tcPr>
            <w:tcW w:w="212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sz w:val="16"/>
                <w:szCs w:val="16"/>
              </w:rPr>
            </w:pPr>
            <w:r w:rsidRPr="00474070">
              <w:rPr>
                <w:sz w:val="16"/>
                <w:szCs w:val="16"/>
              </w:rPr>
              <w:t>https://www.avito.ru/krasnoyarskiy_kray_zheleznogorsk/kommercheskaya_nedvizhimost/ofisnoe_torgovoe_pomeschenie_n_leningradskom_70_m_770522494</w:t>
            </w:r>
          </w:p>
        </w:tc>
      </w:tr>
      <w:tr w:rsidR="00092739" w:rsidRPr="00474070"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shd w:val="clear" w:color="auto" w:fill="FFFFFF"/>
              </w:rPr>
              <w:t>Железногорск, улица Советской Армии, 25/2</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60</w:t>
            </w:r>
          </w:p>
        </w:tc>
        <w:tc>
          <w:tcPr>
            <w:tcW w:w="127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3600000</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60000</w:t>
            </w:r>
          </w:p>
        </w:tc>
        <w:tc>
          <w:tcPr>
            <w:tcW w:w="2551"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pStyle w:val="af1"/>
              <w:shd w:val="clear" w:color="auto" w:fill="FFFFFF"/>
              <w:spacing w:before="0" w:after="0"/>
              <w:jc w:val="center"/>
              <w:textAlignment w:val="baseline"/>
              <w:rPr>
                <w:color w:val="000000"/>
                <w:sz w:val="16"/>
                <w:szCs w:val="16"/>
                <w:lang w:val="ru-RU" w:eastAsia="ru-RU"/>
              </w:rPr>
            </w:pPr>
            <w:r w:rsidRPr="00474070">
              <w:rPr>
                <w:color w:val="000000"/>
                <w:sz w:val="16"/>
                <w:szCs w:val="16"/>
                <w:shd w:val="clear" w:color="auto" w:fill="FFFFFF"/>
              </w:rPr>
              <w:t>Продается нежилое в котором находится арендатор с долгосрочной арендой.</w:t>
            </w:r>
            <w:r w:rsidRPr="00474070">
              <w:rPr>
                <w:color w:val="000000"/>
                <w:sz w:val="16"/>
                <w:szCs w:val="16"/>
              </w:rPr>
              <w:br/>
            </w:r>
            <w:r w:rsidRPr="00474070">
              <w:rPr>
                <w:color w:val="000000"/>
                <w:sz w:val="16"/>
                <w:szCs w:val="16"/>
                <w:shd w:val="clear" w:color="auto" w:fill="FFFFFF"/>
              </w:rPr>
              <w:t>Очень качественный капремонт, отдельный вход, охрана.</w:t>
            </w:r>
            <w:r w:rsidRPr="00474070">
              <w:rPr>
                <w:color w:val="000000"/>
                <w:sz w:val="16"/>
                <w:szCs w:val="16"/>
              </w:rPr>
              <w:br/>
            </w:r>
            <w:r w:rsidRPr="00474070">
              <w:rPr>
                <w:color w:val="000000"/>
                <w:sz w:val="16"/>
                <w:szCs w:val="16"/>
                <w:shd w:val="clear" w:color="auto" w:fill="FFFFFF"/>
              </w:rPr>
              <w:t xml:space="preserve">Место очень проходное, </w:t>
            </w:r>
            <w:r w:rsidRPr="00474070">
              <w:rPr>
                <w:color w:val="000000"/>
                <w:sz w:val="16"/>
                <w:szCs w:val="16"/>
                <w:shd w:val="clear" w:color="auto" w:fill="FFFFFF"/>
                <w:lang w:val="ru-RU"/>
              </w:rPr>
              <w:t>1</w:t>
            </w:r>
            <w:r w:rsidRPr="00474070">
              <w:rPr>
                <w:color w:val="000000"/>
                <w:sz w:val="16"/>
                <w:szCs w:val="16"/>
                <w:shd w:val="clear" w:color="auto" w:fill="FFFFFF"/>
              </w:rPr>
              <w:t xml:space="preserve"> линия, удобная парковка.</w:t>
            </w:r>
          </w:p>
        </w:tc>
        <w:tc>
          <w:tcPr>
            <w:tcW w:w="212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sz w:val="16"/>
                <w:szCs w:val="16"/>
              </w:rPr>
            </w:pPr>
            <w:r w:rsidRPr="00474070">
              <w:rPr>
                <w:sz w:val="16"/>
                <w:szCs w:val="16"/>
              </w:rPr>
              <w:t>https://www.avito.ru/krasnoyarskiy_kray_zheleznogorsk/kommercheskaya_nedvizhimost/pomeschenie_svobodnogo_naznacheniya_60_m_1292702290</w:t>
            </w:r>
          </w:p>
        </w:tc>
      </w:tr>
      <w:tr w:rsidR="00092739" w:rsidRPr="00474070"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shd w:val="clear" w:color="auto" w:fill="FFFFFF"/>
              </w:rPr>
              <w:t>Железногорск, пр.Курчатова д.49</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1005</w:t>
            </w:r>
          </w:p>
        </w:tc>
        <w:tc>
          <w:tcPr>
            <w:tcW w:w="127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25000000</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24876</w:t>
            </w:r>
          </w:p>
        </w:tc>
        <w:tc>
          <w:tcPr>
            <w:tcW w:w="2551"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pStyle w:val="af1"/>
              <w:shd w:val="clear" w:color="auto" w:fill="FFFFFF"/>
              <w:spacing w:before="0" w:after="0"/>
              <w:jc w:val="center"/>
              <w:textAlignment w:val="baseline"/>
              <w:rPr>
                <w:color w:val="000000"/>
                <w:sz w:val="16"/>
                <w:szCs w:val="16"/>
                <w:lang w:val="ru-RU" w:eastAsia="ru-RU"/>
              </w:rPr>
            </w:pPr>
            <w:r w:rsidRPr="00474070">
              <w:rPr>
                <w:color w:val="000000"/>
                <w:sz w:val="16"/>
                <w:szCs w:val="16"/>
                <w:shd w:val="clear" w:color="auto" w:fill="FFFFFF"/>
                <w:lang w:val="ru-RU"/>
              </w:rPr>
              <w:t>2</w:t>
            </w:r>
            <w:r w:rsidRPr="00474070">
              <w:rPr>
                <w:color w:val="000000"/>
                <w:sz w:val="16"/>
                <w:szCs w:val="16"/>
                <w:shd w:val="clear" w:color="auto" w:fill="FFFFFF"/>
              </w:rPr>
              <w:t xml:space="preserve"> этаж в отдельно стоящем </w:t>
            </w:r>
            <w:r w:rsidRPr="00474070">
              <w:rPr>
                <w:color w:val="000000"/>
                <w:sz w:val="16"/>
                <w:szCs w:val="16"/>
                <w:shd w:val="clear" w:color="auto" w:fill="FFFFFF"/>
                <w:lang w:val="ru-RU"/>
              </w:rPr>
              <w:t>2-</w:t>
            </w:r>
            <w:r w:rsidRPr="00474070">
              <w:rPr>
                <w:color w:val="000000"/>
                <w:sz w:val="16"/>
                <w:szCs w:val="16"/>
                <w:shd w:val="clear" w:color="auto" w:fill="FFFFFF"/>
              </w:rPr>
              <w:t xml:space="preserve">ом здании, </w:t>
            </w:r>
            <w:r w:rsidRPr="00474070">
              <w:rPr>
                <w:color w:val="000000"/>
                <w:sz w:val="16"/>
                <w:szCs w:val="16"/>
              </w:rPr>
              <w:br/>
            </w:r>
            <w:r w:rsidRPr="00474070">
              <w:rPr>
                <w:color w:val="000000"/>
                <w:sz w:val="16"/>
                <w:szCs w:val="16"/>
                <w:shd w:val="clear" w:color="auto" w:fill="FFFFFF"/>
                <w:lang w:val="ru-RU"/>
              </w:rPr>
              <w:t>о</w:t>
            </w:r>
            <w:r w:rsidRPr="00474070">
              <w:rPr>
                <w:color w:val="000000"/>
                <w:sz w:val="16"/>
                <w:szCs w:val="16"/>
                <w:shd w:val="clear" w:color="auto" w:fill="FFFFFF"/>
              </w:rPr>
              <w:t>тдельный вход, все коммуникации, возможна перепланировка по своему желанию. </w:t>
            </w:r>
            <w:r w:rsidRPr="00474070">
              <w:rPr>
                <w:color w:val="000000"/>
                <w:sz w:val="16"/>
                <w:szCs w:val="16"/>
              </w:rPr>
              <w:br/>
            </w:r>
            <w:r w:rsidRPr="00474070">
              <w:rPr>
                <w:color w:val="000000"/>
                <w:sz w:val="16"/>
                <w:szCs w:val="16"/>
                <w:shd w:val="clear" w:color="auto" w:fill="FFFFFF"/>
              </w:rPr>
              <w:t>Возможна продажа как в целом, так и по частям. Цена по частям за 1 кв.м. 30 000 руб.</w:t>
            </w:r>
          </w:p>
        </w:tc>
        <w:tc>
          <w:tcPr>
            <w:tcW w:w="212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sz w:val="16"/>
                <w:szCs w:val="16"/>
              </w:rPr>
            </w:pPr>
            <w:r w:rsidRPr="00474070">
              <w:rPr>
                <w:sz w:val="16"/>
                <w:szCs w:val="16"/>
              </w:rPr>
              <w:t>https://www.avito.ru/krasnoyarskiy_kray_zheleznogorsk/kommercheskaya_nedvizhimost/pomeschenie_svobodnogo_naznacheniya_1005_m_1159094904</w:t>
            </w:r>
          </w:p>
        </w:tc>
      </w:tr>
      <w:tr w:rsidR="00092739" w:rsidRPr="00474070"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hyperlink r:id="rId73" w:history="1">
              <w:r w:rsidRPr="00474070">
                <w:rPr>
                  <w:color w:val="333333"/>
                  <w:sz w:val="16"/>
                  <w:szCs w:val="16"/>
                  <w:lang/>
                </w:rPr>
                <w:t>г Железногорск</w:t>
              </w:r>
            </w:hyperlink>
            <w:r w:rsidRPr="00474070">
              <w:rPr>
                <w:color w:val="333333"/>
                <w:sz w:val="16"/>
                <w:szCs w:val="16"/>
                <w:shd w:val="clear" w:color="auto" w:fill="FFFFFF"/>
                <w:lang/>
              </w:rPr>
              <w:t>, </w:t>
            </w:r>
            <w:hyperlink r:id="rId74" w:history="1">
              <w:r w:rsidRPr="00474070">
                <w:rPr>
                  <w:color w:val="333333"/>
                  <w:sz w:val="16"/>
                  <w:szCs w:val="16"/>
                  <w:lang/>
                </w:rPr>
                <w:t>ул Ленина</w:t>
              </w:r>
            </w:hyperlink>
            <w:r w:rsidRPr="00474070">
              <w:rPr>
                <w:color w:val="333333"/>
                <w:sz w:val="16"/>
                <w:szCs w:val="16"/>
                <w:shd w:val="clear" w:color="auto" w:fill="FFFFFF"/>
                <w:lang/>
              </w:rPr>
              <w:t>, 51</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538,5</w:t>
            </w:r>
          </w:p>
        </w:tc>
        <w:tc>
          <w:tcPr>
            <w:tcW w:w="127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3460000</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6425</w:t>
            </w:r>
          </w:p>
        </w:tc>
        <w:tc>
          <w:tcPr>
            <w:tcW w:w="2551"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pStyle w:val="af1"/>
              <w:shd w:val="clear" w:color="auto" w:fill="FFFFFF"/>
              <w:spacing w:before="0" w:after="0"/>
              <w:jc w:val="center"/>
              <w:textAlignment w:val="baseline"/>
              <w:rPr>
                <w:color w:val="333333"/>
                <w:sz w:val="16"/>
                <w:szCs w:val="16"/>
                <w:shd w:val="clear" w:color="auto" w:fill="FFFFFF"/>
              </w:rPr>
            </w:pPr>
            <w:r w:rsidRPr="00474070">
              <w:rPr>
                <w:color w:val="333333"/>
                <w:sz w:val="16"/>
                <w:szCs w:val="16"/>
                <w:shd w:val="clear" w:color="auto" w:fill="FFFFFF"/>
              </w:rPr>
              <w:t>Продаются два нежилых помещения</w:t>
            </w:r>
          </w:p>
        </w:tc>
        <w:tc>
          <w:tcPr>
            <w:tcW w:w="212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sz w:val="16"/>
                <w:szCs w:val="16"/>
              </w:rPr>
            </w:pPr>
            <w:r w:rsidRPr="00474070">
              <w:rPr>
                <w:sz w:val="16"/>
                <w:szCs w:val="16"/>
              </w:rPr>
              <w:t>https://multilisting.su/kray-krasnoyarskiy-g-zheleznogorsk/sale-free-appointment/14457135-538-5-m-3460000-rub-ul-lenina</w:t>
            </w:r>
          </w:p>
        </w:tc>
      </w:tr>
      <w:tr w:rsidR="00092739" w:rsidRPr="00474070"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hyperlink r:id="rId75" w:history="1">
              <w:r w:rsidRPr="00474070">
                <w:rPr>
                  <w:color w:val="333333"/>
                  <w:sz w:val="16"/>
                  <w:szCs w:val="16"/>
                  <w:lang/>
                </w:rPr>
                <w:t>г Железногорск</w:t>
              </w:r>
            </w:hyperlink>
            <w:r w:rsidRPr="00474070">
              <w:rPr>
                <w:color w:val="333333"/>
                <w:sz w:val="16"/>
                <w:szCs w:val="16"/>
                <w:shd w:val="clear" w:color="auto" w:fill="FFFFFF"/>
                <w:lang/>
              </w:rPr>
              <w:t>, </w:t>
            </w:r>
            <w:hyperlink r:id="rId76" w:history="1">
              <w:r w:rsidRPr="00474070">
                <w:rPr>
                  <w:color w:val="333333"/>
                  <w:sz w:val="16"/>
                  <w:szCs w:val="16"/>
                  <w:lang/>
                </w:rPr>
                <w:t>ул Ленина</w:t>
              </w:r>
            </w:hyperlink>
            <w:r w:rsidRPr="00474070">
              <w:rPr>
                <w:color w:val="333333"/>
                <w:sz w:val="16"/>
                <w:szCs w:val="16"/>
                <w:shd w:val="clear" w:color="auto" w:fill="FFFFFF"/>
                <w:lang/>
              </w:rPr>
              <w:t>, 48а, пом. 23</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2655</w:t>
            </w:r>
          </w:p>
        </w:tc>
        <w:tc>
          <w:tcPr>
            <w:tcW w:w="127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33301200</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12543</w:t>
            </w:r>
          </w:p>
        </w:tc>
        <w:tc>
          <w:tcPr>
            <w:tcW w:w="2551"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pStyle w:val="af1"/>
              <w:shd w:val="clear" w:color="auto" w:fill="FFFFFF"/>
              <w:spacing w:before="0" w:after="0"/>
              <w:jc w:val="center"/>
              <w:textAlignment w:val="baseline"/>
              <w:rPr>
                <w:color w:val="333333"/>
                <w:sz w:val="16"/>
                <w:szCs w:val="16"/>
                <w:shd w:val="clear" w:color="auto" w:fill="FFFFFF"/>
              </w:rPr>
            </w:pPr>
            <w:r w:rsidRPr="00474070">
              <w:rPr>
                <w:color w:val="333333"/>
                <w:sz w:val="16"/>
                <w:szCs w:val="16"/>
                <w:shd w:val="clear" w:color="auto" w:fill="FFFFFF"/>
              </w:rPr>
              <w:t>Нежилое помещение, с кадастровым номером: 24:58:0000000:39939</w:t>
            </w:r>
          </w:p>
        </w:tc>
        <w:tc>
          <w:tcPr>
            <w:tcW w:w="212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sz w:val="16"/>
                <w:szCs w:val="16"/>
              </w:rPr>
            </w:pPr>
            <w:r w:rsidRPr="00474070">
              <w:rPr>
                <w:sz w:val="16"/>
                <w:szCs w:val="16"/>
              </w:rPr>
              <w:t>https://multilisting.su/kray-krasnoyarskiy-g-zheleznogorsk/sale-office/13373217-2655-0-m-33301200-rub-ul-lenina</w:t>
            </w:r>
          </w:p>
        </w:tc>
      </w:tr>
      <w:tr w:rsidR="00092739" w:rsidRPr="00474070"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hyperlink r:id="rId77" w:history="1">
              <w:r w:rsidRPr="00474070">
                <w:rPr>
                  <w:color w:val="333333"/>
                  <w:sz w:val="16"/>
                  <w:szCs w:val="16"/>
                  <w:lang/>
                </w:rPr>
                <w:t>г Железногорск</w:t>
              </w:r>
            </w:hyperlink>
            <w:r w:rsidRPr="00474070">
              <w:rPr>
                <w:color w:val="333333"/>
                <w:sz w:val="16"/>
                <w:szCs w:val="16"/>
                <w:shd w:val="clear" w:color="auto" w:fill="FFFFFF"/>
                <w:lang/>
              </w:rPr>
              <w:t>, </w:t>
            </w:r>
            <w:hyperlink r:id="rId78" w:history="1">
              <w:r w:rsidRPr="00474070">
                <w:rPr>
                  <w:color w:val="333333"/>
                  <w:sz w:val="16"/>
                  <w:szCs w:val="16"/>
                  <w:lang/>
                </w:rPr>
                <w:t>пр-кт Курчатова</w:t>
              </w:r>
            </w:hyperlink>
            <w:r w:rsidRPr="00474070">
              <w:rPr>
                <w:color w:val="333333"/>
                <w:sz w:val="16"/>
                <w:szCs w:val="16"/>
                <w:shd w:val="clear" w:color="auto" w:fill="FFFFFF"/>
                <w:lang/>
              </w:rPr>
              <w:t>, 3/1</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2000</w:t>
            </w:r>
          </w:p>
        </w:tc>
        <w:tc>
          <w:tcPr>
            <w:tcW w:w="127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50000000</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25000</w:t>
            </w:r>
          </w:p>
        </w:tc>
        <w:tc>
          <w:tcPr>
            <w:tcW w:w="2551"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pStyle w:val="af1"/>
              <w:shd w:val="clear" w:color="auto" w:fill="FFFFFF"/>
              <w:spacing w:before="0" w:after="0"/>
              <w:jc w:val="center"/>
              <w:textAlignment w:val="baseline"/>
              <w:rPr>
                <w:color w:val="333333"/>
                <w:sz w:val="16"/>
                <w:szCs w:val="16"/>
                <w:shd w:val="clear" w:color="auto" w:fill="FFFFFF"/>
              </w:rPr>
            </w:pPr>
            <w:r w:rsidRPr="00474070">
              <w:rPr>
                <w:color w:val="333333"/>
                <w:sz w:val="16"/>
                <w:szCs w:val="16"/>
                <w:shd w:val="clear" w:color="auto" w:fill="FFFFFF"/>
              </w:rPr>
              <w:t>Здание в собственности. Все площади сданы на длительный срок.</w:t>
            </w:r>
          </w:p>
        </w:tc>
        <w:tc>
          <w:tcPr>
            <w:tcW w:w="212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sz w:val="16"/>
                <w:szCs w:val="16"/>
              </w:rPr>
            </w:pPr>
            <w:r w:rsidRPr="00474070">
              <w:rPr>
                <w:sz w:val="16"/>
                <w:szCs w:val="16"/>
              </w:rPr>
              <w:t>https://multilisting.su/kray-krasnoyarskiy-g-zheleznogorsk/sale-office/14379493-50000000-rub-pr-kt-kurchatova</w:t>
            </w:r>
          </w:p>
        </w:tc>
      </w:tr>
      <w:tr w:rsidR="00092739" w:rsidRPr="00474070"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hyperlink r:id="rId79" w:history="1">
              <w:r w:rsidRPr="00474070">
                <w:rPr>
                  <w:color w:val="333333"/>
                  <w:sz w:val="16"/>
                  <w:szCs w:val="16"/>
                  <w:lang/>
                </w:rPr>
                <w:t>г Железногорск</w:t>
              </w:r>
            </w:hyperlink>
            <w:r w:rsidRPr="00474070">
              <w:rPr>
                <w:color w:val="333333"/>
                <w:sz w:val="16"/>
                <w:szCs w:val="16"/>
                <w:shd w:val="clear" w:color="auto" w:fill="FFFFFF"/>
                <w:lang/>
              </w:rPr>
              <w:t>, </w:t>
            </w:r>
            <w:hyperlink r:id="rId80" w:history="1">
              <w:r w:rsidRPr="00474070">
                <w:rPr>
                  <w:color w:val="333333"/>
                  <w:sz w:val="16"/>
                  <w:szCs w:val="16"/>
                  <w:lang/>
                </w:rPr>
                <w:t>пр-кт Ленинградский</w:t>
              </w:r>
            </w:hyperlink>
            <w:r w:rsidRPr="00474070">
              <w:rPr>
                <w:color w:val="333333"/>
                <w:sz w:val="16"/>
                <w:szCs w:val="16"/>
                <w:shd w:val="clear" w:color="auto" w:fill="FFFFFF"/>
                <w:lang/>
              </w:rPr>
              <w:t>, 33</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201</w:t>
            </w:r>
          </w:p>
        </w:tc>
        <w:tc>
          <w:tcPr>
            <w:tcW w:w="127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4999000</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24871</w:t>
            </w:r>
          </w:p>
        </w:tc>
        <w:tc>
          <w:tcPr>
            <w:tcW w:w="2551"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pStyle w:val="af1"/>
              <w:shd w:val="clear" w:color="auto" w:fill="FFFFFF"/>
              <w:spacing w:before="0" w:after="0"/>
              <w:jc w:val="center"/>
              <w:textAlignment w:val="baseline"/>
              <w:rPr>
                <w:color w:val="333333"/>
                <w:sz w:val="16"/>
                <w:szCs w:val="16"/>
                <w:shd w:val="clear" w:color="auto" w:fill="FFFFFF"/>
              </w:rPr>
            </w:pPr>
            <w:r w:rsidRPr="00474070">
              <w:rPr>
                <w:color w:val="333333"/>
                <w:sz w:val="16"/>
                <w:szCs w:val="16"/>
                <w:shd w:val="clear" w:color="auto" w:fill="FFFFFF"/>
              </w:rPr>
              <w:t>Помещение универсальное. Рядом парковка. Своя электро щитовая. 2 входа(выхода). 2 санузла. Светлое, теплое. Рядом вся инфраструктура.</w:t>
            </w:r>
          </w:p>
        </w:tc>
        <w:tc>
          <w:tcPr>
            <w:tcW w:w="212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sz w:val="16"/>
                <w:szCs w:val="16"/>
              </w:rPr>
            </w:pPr>
            <w:r w:rsidRPr="00474070">
              <w:rPr>
                <w:sz w:val="16"/>
                <w:szCs w:val="16"/>
              </w:rPr>
              <w:t>https://multilisting.su/kray-krasnoyarskiy-g-zheleznogorsk/sale-free-appointment/13745801-201-0-m-4990000-rub-pr-kt-leningradskiy</w:t>
            </w:r>
          </w:p>
        </w:tc>
      </w:tr>
      <w:tr w:rsidR="00092739" w:rsidRPr="00474070"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981861" w:rsidRDefault="00092739" w:rsidP="00474070">
            <w:pPr>
              <w:jc w:val="center"/>
              <w:rPr>
                <w:color w:val="333333"/>
                <w:sz w:val="16"/>
                <w:szCs w:val="16"/>
                <w:lang/>
              </w:rPr>
            </w:pPr>
            <w:hyperlink r:id="rId81" w:history="1">
              <w:r w:rsidRPr="00474070">
                <w:rPr>
                  <w:color w:val="333333"/>
                  <w:sz w:val="16"/>
                  <w:szCs w:val="16"/>
                  <w:lang/>
                </w:rPr>
                <w:t>г Железногорск</w:t>
              </w:r>
            </w:hyperlink>
            <w:r w:rsidRPr="00981861">
              <w:rPr>
                <w:color w:val="333333"/>
                <w:sz w:val="16"/>
                <w:szCs w:val="16"/>
                <w:lang/>
              </w:rPr>
              <w:t>, </w:t>
            </w:r>
            <w:hyperlink r:id="rId82" w:history="1">
              <w:r w:rsidRPr="00474070">
                <w:rPr>
                  <w:color w:val="333333"/>
                  <w:sz w:val="16"/>
                  <w:szCs w:val="16"/>
                  <w:lang/>
                </w:rPr>
                <w:t>ул Ленина</w:t>
              </w:r>
            </w:hyperlink>
            <w:r w:rsidRPr="00981861">
              <w:rPr>
                <w:color w:val="333333"/>
                <w:sz w:val="16"/>
                <w:szCs w:val="16"/>
                <w:lang/>
              </w:rPr>
              <w:t>, 55</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134</w:t>
            </w:r>
          </w:p>
        </w:tc>
        <w:tc>
          <w:tcPr>
            <w:tcW w:w="127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4000000</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29851</w:t>
            </w:r>
          </w:p>
        </w:tc>
        <w:tc>
          <w:tcPr>
            <w:tcW w:w="2551"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pStyle w:val="af1"/>
              <w:shd w:val="clear" w:color="auto" w:fill="FFFFFF"/>
              <w:spacing w:before="0" w:after="0"/>
              <w:jc w:val="center"/>
              <w:textAlignment w:val="baseline"/>
              <w:rPr>
                <w:color w:val="333333"/>
                <w:sz w:val="16"/>
                <w:szCs w:val="16"/>
                <w:shd w:val="clear" w:color="auto" w:fill="FFFFFF"/>
              </w:rPr>
            </w:pPr>
            <w:r w:rsidRPr="00474070">
              <w:rPr>
                <w:color w:val="333333"/>
                <w:sz w:val="16"/>
                <w:szCs w:val="16"/>
                <w:shd w:val="clear" w:color="auto" w:fill="FFFFFF"/>
              </w:rPr>
              <w:t>1 этаж , имеется 2а входа со двора</w:t>
            </w:r>
          </w:p>
        </w:tc>
        <w:tc>
          <w:tcPr>
            <w:tcW w:w="212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sz w:val="16"/>
                <w:szCs w:val="16"/>
              </w:rPr>
            </w:pPr>
            <w:r w:rsidRPr="00474070">
              <w:rPr>
                <w:sz w:val="16"/>
                <w:szCs w:val="16"/>
              </w:rPr>
              <w:t>https://multilisting.su/kray-krasnoyarskiy-g-zheleznogorsk/sale-free-appointment/2552614-134-0-m-4000000-rub-ul-lenina</w:t>
            </w:r>
          </w:p>
        </w:tc>
      </w:tr>
      <w:tr w:rsidR="00092739" w:rsidRPr="00474070"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981861" w:rsidRDefault="00092739" w:rsidP="00474070">
            <w:pPr>
              <w:jc w:val="center"/>
              <w:rPr>
                <w:color w:val="333333"/>
                <w:sz w:val="16"/>
                <w:szCs w:val="16"/>
                <w:lang/>
              </w:rPr>
            </w:pPr>
            <w:r w:rsidRPr="00981861">
              <w:rPr>
                <w:color w:val="333333"/>
                <w:sz w:val="16"/>
                <w:szCs w:val="16"/>
                <w:lang/>
              </w:rPr>
              <w:t>Железногорск, ул. Октябрьская, зд.16</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532,6</w:t>
            </w:r>
          </w:p>
        </w:tc>
        <w:tc>
          <w:tcPr>
            <w:tcW w:w="127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16027000</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30092</w:t>
            </w:r>
          </w:p>
        </w:tc>
        <w:tc>
          <w:tcPr>
            <w:tcW w:w="2551"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pStyle w:val="af1"/>
              <w:shd w:val="clear" w:color="auto" w:fill="FFFFFF"/>
              <w:spacing w:before="0" w:after="0"/>
              <w:jc w:val="center"/>
              <w:textAlignment w:val="baseline"/>
              <w:rPr>
                <w:color w:val="333333"/>
                <w:sz w:val="16"/>
                <w:szCs w:val="16"/>
                <w:shd w:val="clear" w:color="auto" w:fill="FFFFFF"/>
              </w:rPr>
            </w:pPr>
            <w:r w:rsidRPr="00474070">
              <w:rPr>
                <w:color w:val="333333"/>
                <w:sz w:val="16"/>
                <w:szCs w:val="16"/>
                <w:shd w:val="clear" w:color="auto" w:fill="FFFFFF"/>
              </w:rPr>
              <w:t>помещение свободного назначения</w:t>
            </w:r>
          </w:p>
        </w:tc>
        <w:tc>
          <w:tcPr>
            <w:tcW w:w="212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sz w:val="16"/>
                <w:szCs w:val="16"/>
              </w:rPr>
            </w:pPr>
            <w:r w:rsidRPr="00474070">
              <w:rPr>
                <w:sz w:val="16"/>
                <w:szCs w:val="16"/>
              </w:rPr>
              <w:t>https://www.avito.ru/krasnoyarskiy_kray_zheleznogorsk/kommercheskaya_nedvizhimost/svobodnogo_naznacheniya_532.6_m_1211327802</w:t>
            </w:r>
          </w:p>
        </w:tc>
      </w:tr>
      <w:tr w:rsidR="00092739" w:rsidRPr="00474070"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Железногорск, </w:t>
            </w:r>
            <w:r w:rsidRPr="00474070">
              <w:rPr>
                <w:color w:val="333333"/>
                <w:sz w:val="16"/>
                <w:szCs w:val="16"/>
                <w:lang/>
              </w:rPr>
              <w:t>ул Советской Армии, 29</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73</w:t>
            </w:r>
          </w:p>
        </w:tc>
        <w:tc>
          <w:tcPr>
            <w:tcW w:w="127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4500000</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61644</w:t>
            </w:r>
          </w:p>
        </w:tc>
        <w:tc>
          <w:tcPr>
            <w:tcW w:w="2551"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pStyle w:val="af1"/>
              <w:shd w:val="clear" w:color="auto" w:fill="FFFFFF"/>
              <w:spacing w:before="0" w:after="0"/>
              <w:jc w:val="center"/>
              <w:textAlignment w:val="baseline"/>
              <w:rPr>
                <w:color w:val="333333"/>
                <w:sz w:val="16"/>
                <w:szCs w:val="16"/>
                <w:shd w:val="clear" w:color="auto" w:fill="FFFFFF"/>
              </w:rPr>
            </w:pPr>
            <w:r w:rsidRPr="00474070">
              <w:rPr>
                <w:color w:val="333333"/>
                <w:sz w:val="16"/>
                <w:szCs w:val="16"/>
                <w:shd w:val="clear" w:color="auto" w:fill="FFFFFF"/>
              </w:rPr>
              <w:t>нежилое помещение. В данный момент,действующий салон красоты</w:t>
            </w:r>
          </w:p>
        </w:tc>
        <w:tc>
          <w:tcPr>
            <w:tcW w:w="212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sz w:val="16"/>
                <w:szCs w:val="16"/>
              </w:rPr>
            </w:pPr>
            <w:r w:rsidRPr="00474070">
              <w:rPr>
                <w:sz w:val="16"/>
                <w:szCs w:val="16"/>
              </w:rPr>
              <w:t>https://www.avito.ru/krasnoyarskiy_kray_zheleznogorsk/kommercheskaya_nedvizhimost/pomeschenie_svobodnogo_naznacheniya_73_m_1168631851</w:t>
            </w:r>
          </w:p>
        </w:tc>
      </w:tr>
      <w:tr w:rsidR="00092739" w:rsidRPr="00474070"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Железногорск, </w:t>
            </w:r>
            <w:r w:rsidRPr="00474070">
              <w:rPr>
                <w:color w:val="333333"/>
                <w:sz w:val="16"/>
                <w:szCs w:val="16"/>
                <w:lang/>
              </w:rPr>
              <w:t>ул. Свердлова, д. 64</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760</w:t>
            </w:r>
          </w:p>
        </w:tc>
        <w:tc>
          <w:tcPr>
            <w:tcW w:w="127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6500000</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8553</w:t>
            </w:r>
          </w:p>
        </w:tc>
        <w:tc>
          <w:tcPr>
            <w:tcW w:w="2551"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pStyle w:val="af1"/>
              <w:shd w:val="clear" w:color="auto" w:fill="FFFFFF"/>
              <w:spacing w:before="0" w:after="0"/>
              <w:jc w:val="center"/>
              <w:textAlignment w:val="baseline"/>
              <w:rPr>
                <w:color w:val="333333"/>
                <w:sz w:val="16"/>
                <w:szCs w:val="16"/>
                <w:shd w:val="clear" w:color="auto" w:fill="FFFFFF"/>
              </w:rPr>
            </w:pPr>
            <w:r w:rsidRPr="00474070">
              <w:rPr>
                <w:color w:val="333333"/>
                <w:sz w:val="16"/>
                <w:szCs w:val="16"/>
                <w:shd w:val="clear" w:color="auto" w:fill="FFFFFF"/>
              </w:rPr>
              <w:t xml:space="preserve">Продам двухэтажное здание в старой черте города. (Бывший военкомат), центральное отопление, канализация, </w:t>
            </w:r>
            <w:r w:rsidRPr="00474070">
              <w:rPr>
                <w:color w:val="333333"/>
                <w:sz w:val="16"/>
                <w:szCs w:val="16"/>
                <w:shd w:val="clear" w:color="auto" w:fill="FFFFFF"/>
              </w:rPr>
              <w:lastRenderedPageBreak/>
              <w:t>электроэнергия.</w:t>
            </w:r>
          </w:p>
        </w:tc>
        <w:tc>
          <w:tcPr>
            <w:tcW w:w="212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sz w:val="16"/>
                <w:szCs w:val="16"/>
              </w:rPr>
            </w:pPr>
            <w:r w:rsidRPr="00474070">
              <w:rPr>
                <w:sz w:val="16"/>
                <w:szCs w:val="16"/>
              </w:rPr>
              <w:lastRenderedPageBreak/>
              <w:t>https://www.avito.ru/krasnoyarskiy_kray_zheleznogorsk/kommercheskaya_nedvizhimost/pomeschenie_svobodnogo</w:t>
            </w:r>
            <w:r w:rsidRPr="00474070">
              <w:rPr>
                <w:sz w:val="16"/>
                <w:szCs w:val="16"/>
              </w:rPr>
              <w:lastRenderedPageBreak/>
              <w:t>_naznacheniya_760_m_746165056</w:t>
            </w:r>
          </w:p>
        </w:tc>
      </w:tr>
      <w:tr w:rsidR="00092739" w:rsidRPr="00474070"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lastRenderedPageBreak/>
              <w:t>пос. Новый Путь ул. Майская 23а.</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127</w:t>
            </w:r>
          </w:p>
        </w:tc>
        <w:tc>
          <w:tcPr>
            <w:tcW w:w="127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2200000</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17323</w:t>
            </w:r>
          </w:p>
        </w:tc>
        <w:tc>
          <w:tcPr>
            <w:tcW w:w="2551"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pStyle w:val="af1"/>
              <w:shd w:val="clear" w:color="auto" w:fill="FFFFFF"/>
              <w:spacing w:before="0" w:after="0"/>
              <w:jc w:val="center"/>
              <w:textAlignment w:val="baseline"/>
              <w:rPr>
                <w:color w:val="333333"/>
                <w:sz w:val="16"/>
                <w:szCs w:val="16"/>
                <w:shd w:val="clear" w:color="auto" w:fill="FFFFFF"/>
              </w:rPr>
            </w:pPr>
            <w:r w:rsidRPr="00474070">
              <w:rPr>
                <w:color w:val="333333"/>
                <w:sz w:val="16"/>
                <w:szCs w:val="16"/>
                <w:shd w:val="clear" w:color="auto" w:fill="FFFFFF"/>
              </w:rPr>
              <w:t>отдельно стоящее капитальное здание Находится на участке 6 соток. Назначение коммерческое, возможно перевести в жилое. Все коммуникации</w:t>
            </w:r>
          </w:p>
        </w:tc>
        <w:tc>
          <w:tcPr>
            <w:tcW w:w="212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sz w:val="16"/>
                <w:szCs w:val="16"/>
              </w:rPr>
            </w:pPr>
            <w:r w:rsidRPr="00474070">
              <w:rPr>
                <w:sz w:val="16"/>
                <w:szCs w:val="16"/>
              </w:rPr>
              <w:t>https://www.avito.ru/krasnoyarskiy_kray_zheleznogorsk/kommercheskaya_nedvizhimost/zdanie_otdelno_stoyaschee_127_m_1327417113</w:t>
            </w:r>
          </w:p>
        </w:tc>
      </w:tr>
      <w:tr w:rsidR="00092739" w:rsidRPr="00474070"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Железногорск, Партсъезда, д. 16</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70</w:t>
            </w:r>
          </w:p>
        </w:tc>
        <w:tc>
          <w:tcPr>
            <w:tcW w:w="127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4899000</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69986</w:t>
            </w:r>
          </w:p>
        </w:tc>
        <w:tc>
          <w:tcPr>
            <w:tcW w:w="2551"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pStyle w:val="af1"/>
              <w:shd w:val="clear" w:color="auto" w:fill="FFFFFF"/>
              <w:spacing w:before="0" w:after="0"/>
              <w:jc w:val="center"/>
              <w:textAlignment w:val="baseline"/>
              <w:rPr>
                <w:color w:val="333333"/>
                <w:sz w:val="16"/>
                <w:szCs w:val="16"/>
                <w:shd w:val="clear" w:color="auto" w:fill="FFFFFF"/>
              </w:rPr>
            </w:pPr>
            <w:r w:rsidRPr="00474070">
              <w:rPr>
                <w:color w:val="333333"/>
                <w:sz w:val="16"/>
                <w:szCs w:val="16"/>
                <w:shd w:val="clear" w:color="auto" w:fill="FFFFFF"/>
              </w:rPr>
              <w:t>Отдельный вход. Помещение в собственности. ремонт</w:t>
            </w:r>
          </w:p>
        </w:tc>
        <w:tc>
          <w:tcPr>
            <w:tcW w:w="212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sz w:val="16"/>
                <w:szCs w:val="16"/>
              </w:rPr>
            </w:pPr>
            <w:r w:rsidRPr="00474070">
              <w:rPr>
                <w:sz w:val="16"/>
                <w:szCs w:val="16"/>
              </w:rPr>
              <w:t>https://www.avito.ru/krasnoyarskiy_kray_zheleznogorsk/kommercheskaya_nedvizhimost/v_samom_tsentre_torgovoe_ofisnoe_pomeschenie_541291761</w:t>
            </w:r>
          </w:p>
        </w:tc>
      </w:tr>
      <w:tr w:rsidR="00092739" w:rsidRPr="00474070"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Железногорск, </w:t>
            </w:r>
            <w:r w:rsidRPr="00474070">
              <w:rPr>
                <w:color w:val="333333"/>
                <w:sz w:val="16"/>
                <w:szCs w:val="16"/>
                <w:lang/>
              </w:rPr>
              <w:t>ул Советской Армии, 44</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650</w:t>
            </w:r>
          </w:p>
        </w:tc>
        <w:tc>
          <w:tcPr>
            <w:tcW w:w="127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2950000</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4538</w:t>
            </w:r>
          </w:p>
        </w:tc>
        <w:tc>
          <w:tcPr>
            <w:tcW w:w="2551"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pStyle w:val="af1"/>
              <w:shd w:val="clear" w:color="auto" w:fill="FFFFFF"/>
              <w:spacing w:before="0" w:after="0"/>
              <w:jc w:val="center"/>
              <w:textAlignment w:val="baseline"/>
              <w:rPr>
                <w:color w:val="333333"/>
                <w:sz w:val="16"/>
                <w:szCs w:val="16"/>
                <w:shd w:val="clear" w:color="auto" w:fill="FFFFFF"/>
              </w:rPr>
            </w:pPr>
            <w:r w:rsidRPr="00474070">
              <w:rPr>
                <w:color w:val="333333"/>
                <w:sz w:val="16"/>
                <w:szCs w:val="16"/>
                <w:shd w:val="clear" w:color="auto" w:fill="FFFFFF"/>
              </w:rPr>
              <w:t>На 2 этаже отапливаемого кирпичного здания</w:t>
            </w:r>
          </w:p>
        </w:tc>
        <w:tc>
          <w:tcPr>
            <w:tcW w:w="212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sz w:val="16"/>
                <w:szCs w:val="16"/>
              </w:rPr>
            </w:pPr>
            <w:r w:rsidRPr="00474070">
              <w:rPr>
                <w:sz w:val="16"/>
                <w:szCs w:val="16"/>
              </w:rPr>
              <w:t>https://www.avito.ru/krasnoyarskiy_kray_zheleznogorsk/kommercheskaya_nedvizhimost/pomeschenie_svobodnogo_naznacheniya_650_m_827070865</w:t>
            </w:r>
          </w:p>
        </w:tc>
      </w:tr>
      <w:tr w:rsidR="00092739" w:rsidRPr="00474070"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Железногорск, улица Советской Армии, 15/2</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159</w:t>
            </w:r>
          </w:p>
        </w:tc>
        <w:tc>
          <w:tcPr>
            <w:tcW w:w="127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6000000</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37736</w:t>
            </w:r>
          </w:p>
        </w:tc>
        <w:tc>
          <w:tcPr>
            <w:tcW w:w="2551"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pStyle w:val="af1"/>
              <w:shd w:val="clear" w:color="auto" w:fill="FFFFFF"/>
              <w:spacing w:before="0" w:after="0"/>
              <w:jc w:val="center"/>
              <w:textAlignment w:val="baseline"/>
              <w:rPr>
                <w:color w:val="333333"/>
                <w:sz w:val="16"/>
                <w:szCs w:val="16"/>
                <w:shd w:val="clear" w:color="auto" w:fill="FFFFFF"/>
              </w:rPr>
            </w:pPr>
            <w:r w:rsidRPr="00474070">
              <w:rPr>
                <w:color w:val="333333"/>
                <w:sz w:val="16"/>
                <w:szCs w:val="16"/>
                <w:shd w:val="clear" w:color="auto" w:fill="FFFFFF"/>
              </w:rPr>
              <w:t>Офисное помещение, статус - нежилое, 1 этаж, хороший ремонт</w:t>
            </w:r>
          </w:p>
        </w:tc>
        <w:tc>
          <w:tcPr>
            <w:tcW w:w="212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sz w:val="16"/>
                <w:szCs w:val="16"/>
              </w:rPr>
            </w:pPr>
            <w:r w:rsidRPr="00474070">
              <w:rPr>
                <w:sz w:val="16"/>
                <w:szCs w:val="16"/>
              </w:rPr>
              <w:t>https://www.avito.ru/krasnoyarskiy_kray_zheleznogorsk/kommercheskaya_nedvizhimost/ofisnoe_pomeschenie_159_m_1374661273</w:t>
            </w:r>
          </w:p>
        </w:tc>
      </w:tr>
      <w:tr w:rsidR="00092739" w:rsidRPr="00474070"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Железногорск, </w:t>
            </w:r>
            <w:r w:rsidRPr="00474070">
              <w:rPr>
                <w:color w:val="333333"/>
                <w:sz w:val="16"/>
                <w:szCs w:val="16"/>
                <w:lang/>
              </w:rPr>
              <w:t>ул. Свердлова 35</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59,4</w:t>
            </w:r>
          </w:p>
        </w:tc>
        <w:tc>
          <w:tcPr>
            <w:tcW w:w="127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1150000</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19360</w:t>
            </w:r>
          </w:p>
        </w:tc>
        <w:tc>
          <w:tcPr>
            <w:tcW w:w="2551"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pStyle w:val="af1"/>
              <w:shd w:val="clear" w:color="auto" w:fill="FFFFFF"/>
              <w:spacing w:before="0" w:after="0"/>
              <w:jc w:val="center"/>
              <w:textAlignment w:val="baseline"/>
              <w:rPr>
                <w:color w:val="333333"/>
                <w:sz w:val="16"/>
                <w:szCs w:val="16"/>
                <w:shd w:val="clear" w:color="auto" w:fill="FFFFFF"/>
              </w:rPr>
            </w:pPr>
            <w:r w:rsidRPr="00474070">
              <w:rPr>
                <w:color w:val="333333"/>
                <w:sz w:val="16"/>
                <w:szCs w:val="16"/>
                <w:shd w:val="clear" w:color="auto" w:fill="FFFFFF"/>
              </w:rPr>
              <w:t>Помещение свободно без ремонта, </w:t>
            </w:r>
            <w:r w:rsidRPr="00474070">
              <w:rPr>
                <w:i/>
                <w:iCs/>
                <w:color w:val="333333"/>
                <w:sz w:val="16"/>
                <w:szCs w:val="16"/>
              </w:rPr>
              <w:t>расположено в центре города, имеет отдельный вход. Электричество, отопление.</w:t>
            </w:r>
          </w:p>
        </w:tc>
        <w:tc>
          <w:tcPr>
            <w:tcW w:w="212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sz w:val="16"/>
                <w:szCs w:val="16"/>
              </w:rPr>
            </w:pPr>
            <w:r w:rsidRPr="00474070">
              <w:rPr>
                <w:sz w:val="16"/>
                <w:szCs w:val="16"/>
              </w:rPr>
              <w:t>https://www.avito.ru/krasnoyarskiy_kray_zheleznogorsk/kommercheskaya_nedvizhimost/pomeschenie_svobodnogo_naznacheniya_59.4_m_1113190425</w:t>
            </w:r>
          </w:p>
        </w:tc>
      </w:tr>
      <w:tr w:rsidR="00092739" w:rsidRPr="00474070"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Красноярский край, Восточная улица, 22</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64</w:t>
            </w:r>
          </w:p>
        </w:tc>
        <w:tc>
          <w:tcPr>
            <w:tcW w:w="127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333333"/>
                <w:sz w:val="16"/>
                <w:szCs w:val="16"/>
                <w:shd w:val="clear" w:color="auto" w:fill="FFFFFF"/>
                <w:lang/>
              </w:rPr>
            </w:pPr>
            <w:r w:rsidRPr="00474070">
              <w:rPr>
                <w:color w:val="333333"/>
                <w:sz w:val="16"/>
                <w:szCs w:val="16"/>
                <w:shd w:val="clear" w:color="auto" w:fill="FFFFFF"/>
                <w:lang/>
              </w:rPr>
              <w:t>2350000</w:t>
            </w:r>
          </w:p>
        </w:tc>
        <w:tc>
          <w:tcPr>
            <w:tcW w:w="1134"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color w:val="000000"/>
                <w:sz w:val="16"/>
                <w:szCs w:val="16"/>
              </w:rPr>
            </w:pPr>
            <w:r w:rsidRPr="00474070">
              <w:rPr>
                <w:color w:val="000000"/>
                <w:sz w:val="16"/>
                <w:szCs w:val="16"/>
              </w:rPr>
              <w:t>36719</w:t>
            </w:r>
          </w:p>
        </w:tc>
        <w:tc>
          <w:tcPr>
            <w:tcW w:w="2551"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pStyle w:val="af1"/>
              <w:shd w:val="clear" w:color="auto" w:fill="FFFFFF"/>
              <w:spacing w:before="0" w:after="0"/>
              <w:jc w:val="center"/>
              <w:textAlignment w:val="baseline"/>
              <w:rPr>
                <w:color w:val="333333"/>
                <w:sz w:val="16"/>
                <w:szCs w:val="16"/>
                <w:shd w:val="clear" w:color="auto" w:fill="FFFFFF"/>
              </w:rPr>
            </w:pPr>
            <w:r w:rsidRPr="00474070">
              <w:rPr>
                <w:color w:val="333333"/>
                <w:sz w:val="16"/>
                <w:szCs w:val="16"/>
                <w:shd w:val="clear" w:color="auto" w:fill="FFFFFF"/>
              </w:rPr>
              <w:t>нежилое помещение.</w:t>
            </w:r>
          </w:p>
        </w:tc>
        <w:tc>
          <w:tcPr>
            <w:tcW w:w="2126" w:type="dxa"/>
            <w:tcBorders>
              <w:top w:val="nil"/>
              <w:left w:val="nil"/>
              <w:bottom w:val="single" w:sz="4" w:space="0" w:color="auto"/>
              <w:right w:val="single" w:sz="4" w:space="0" w:color="auto"/>
            </w:tcBorders>
            <w:shd w:val="clear" w:color="auto" w:fill="auto"/>
            <w:vAlign w:val="center"/>
          </w:tcPr>
          <w:p w:rsidR="00092739" w:rsidRPr="00474070" w:rsidRDefault="00092739" w:rsidP="00474070">
            <w:pPr>
              <w:jc w:val="center"/>
              <w:rPr>
                <w:sz w:val="16"/>
                <w:szCs w:val="16"/>
              </w:rPr>
            </w:pPr>
            <w:r w:rsidRPr="00474070">
              <w:rPr>
                <w:sz w:val="16"/>
                <w:szCs w:val="16"/>
              </w:rPr>
              <w:t>https://www.avito.ru/krasnoyarskiy_kray_zheleznogorsk/kommercheskaya_nedvizhimost/nezhiloe_pomeschenie_1432143861</w:t>
            </w:r>
          </w:p>
        </w:tc>
      </w:tr>
      <w:tr w:rsidR="00981861" w:rsidRPr="00474070" w:rsidTr="00474070">
        <w:trPr>
          <w:trHeight w:val="65"/>
        </w:trPr>
        <w:tc>
          <w:tcPr>
            <w:tcW w:w="1433" w:type="dxa"/>
            <w:tcBorders>
              <w:top w:val="nil"/>
              <w:left w:val="single" w:sz="4" w:space="0" w:color="auto"/>
              <w:bottom w:val="single" w:sz="4" w:space="0" w:color="auto"/>
              <w:right w:val="single" w:sz="4" w:space="0" w:color="auto"/>
            </w:tcBorders>
            <w:shd w:val="clear" w:color="auto" w:fill="auto"/>
            <w:vAlign w:val="center"/>
          </w:tcPr>
          <w:p w:rsidR="00981861" w:rsidRPr="00474070" w:rsidRDefault="00981861" w:rsidP="00474070">
            <w:pPr>
              <w:jc w:val="center"/>
              <w:rPr>
                <w:color w:val="333333"/>
                <w:sz w:val="16"/>
                <w:szCs w:val="16"/>
                <w:shd w:val="clear" w:color="auto" w:fill="FFFFFF"/>
                <w:lang/>
              </w:rPr>
            </w:pPr>
            <w:r w:rsidRPr="003576E5">
              <w:rPr>
                <w:color w:val="333333"/>
                <w:sz w:val="16"/>
                <w:szCs w:val="16"/>
                <w:shd w:val="clear" w:color="auto" w:fill="FFFFFF"/>
                <w:lang/>
              </w:rPr>
              <w:t>60 лет ВЛКСМ д.54</w:t>
            </w:r>
          </w:p>
        </w:tc>
        <w:tc>
          <w:tcPr>
            <w:tcW w:w="1134" w:type="dxa"/>
            <w:tcBorders>
              <w:top w:val="nil"/>
              <w:left w:val="nil"/>
              <w:bottom w:val="single" w:sz="4" w:space="0" w:color="auto"/>
              <w:right w:val="single" w:sz="4" w:space="0" w:color="auto"/>
            </w:tcBorders>
            <w:shd w:val="clear" w:color="auto" w:fill="auto"/>
            <w:vAlign w:val="center"/>
          </w:tcPr>
          <w:p w:rsidR="00981861" w:rsidRPr="00981861" w:rsidRDefault="00981861" w:rsidP="00474070">
            <w:pPr>
              <w:jc w:val="center"/>
              <w:rPr>
                <w:color w:val="333333"/>
                <w:sz w:val="16"/>
                <w:szCs w:val="16"/>
                <w:shd w:val="clear" w:color="auto" w:fill="FFFFFF"/>
                <w:lang/>
              </w:rPr>
            </w:pPr>
            <w:r>
              <w:rPr>
                <w:color w:val="333333"/>
                <w:sz w:val="16"/>
                <w:szCs w:val="16"/>
                <w:shd w:val="clear" w:color="auto" w:fill="FFFFFF"/>
                <w:lang/>
              </w:rPr>
              <w:t>87,2</w:t>
            </w:r>
          </w:p>
        </w:tc>
        <w:tc>
          <w:tcPr>
            <w:tcW w:w="1276" w:type="dxa"/>
            <w:tcBorders>
              <w:top w:val="nil"/>
              <w:left w:val="nil"/>
              <w:bottom w:val="single" w:sz="4" w:space="0" w:color="auto"/>
              <w:right w:val="single" w:sz="4" w:space="0" w:color="auto"/>
            </w:tcBorders>
            <w:shd w:val="clear" w:color="auto" w:fill="auto"/>
            <w:vAlign w:val="center"/>
          </w:tcPr>
          <w:p w:rsidR="00981861" w:rsidRPr="00981861" w:rsidRDefault="00981861" w:rsidP="00474070">
            <w:pPr>
              <w:jc w:val="center"/>
              <w:rPr>
                <w:color w:val="333333"/>
                <w:sz w:val="16"/>
                <w:szCs w:val="16"/>
                <w:shd w:val="clear" w:color="auto" w:fill="FFFFFF"/>
                <w:lang/>
              </w:rPr>
            </w:pPr>
            <w:r>
              <w:rPr>
                <w:color w:val="333333"/>
                <w:sz w:val="16"/>
                <w:szCs w:val="16"/>
                <w:shd w:val="clear" w:color="auto" w:fill="FFFFFF"/>
                <w:lang/>
              </w:rPr>
              <w:t>4200000</w:t>
            </w:r>
          </w:p>
        </w:tc>
        <w:tc>
          <w:tcPr>
            <w:tcW w:w="1134" w:type="dxa"/>
            <w:tcBorders>
              <w:top w:val="nil"/>
              <w:left w:val="nil"/>
              <w:bottom w:val="single" w:sz="4" w:space="0" w:color="auto"/>
              <w:right w:val="single" w:sz="4" w:space="0" w:color="auto"/>
            </w:tcBorders>
            <w:shd w:val="clear" w:color="auto" w:fill="auto"/>
            <w:vAlign w:val="center"/>
          </w:tcPr>
          <w:p w:rsidR="00981861" w:rsidRPr="00474070" w:rsidRDefault="00981861" w:rsidP="00474070">
            <w:pPr>
              <w:jc w:val="center"/>
              <w:rPr>
                <w:color w:val="000000"/>
                <w:sz w:val="16"/>
                <w:szCs w:val="16"/>
              </w:rPr>
            </w:pPr>
            <w:r>
              <w:rPr>
                <w:color w:val="000000"/>
                <w:sz w:val="16"/>
                <w:szCs w:val="16"/>
              </w:rPr>
              <w:t>48165</w:t>
            </w:r>
          </w:p>
        </w:tc>
        <w:tc>
          <w:tcPr>
            <w:tcW w:w="2551" w:type="dxa"/>
            <w:tcBorders>
              <w:top w:val="nil"/>
              <w:left w:val="nil"/>
              <w:bottom w:val="single" w:sz="4" w:space="0" w:color="auto"/>
              <w:right w:val="single" w:sz="4" w:space="0" w:color="auto"/>
            </w:tcBorders>
            <w:shd w:val="clear" w:color="auto" w:fill="auto"/>
            <w:vAlign w:val="center"/>
          </w:tcPr>
          <w:p w:rsidR="00981861" w:rsidRPr="00981861" w:rsidRDefault="00981861" w:rsidP="00474070">
            <w:pPr>
              <w:pStyle w:val="af1"/>
              <w:shd w:val="clear" w:color="auto" w:fill="FFFFFF"/>
              <w:spacing w:before="0" w:after="0"/>
              <w:jc w:val="center"/>
              <w:textAlignment w:val="baseline"/>
              <w:rPr>
                <w:color w:val="333333"/>
                <w:sz w:val="16"/>
                <w:szCs w:val="16"/>
                <w:shd w:val="clear" w:color="auto" w:fill="FFFFFF"/>
                <w:lang w:val="ru-RU"/>
              </w:rPr>
            </w:pPr>
            <w:r>
              <w:rPr>
                <w:color w:val="333333"/>
                <w:sz w:val="16"/>
                <w:szCs w:val="16"/>
                <w:shd w:val="clear" w:color="auto" w:fill="FFFFFF"/>
                <w:lang w:val="ru-RU"/>
              </w:rPr>
              <w:t>Офисное помещение на 1 этаже</w:t>
            </w:r>
          </w:p>
        </w:tc>
        <w:tc>
          <w:tcPr>
            <w:tcW w:w="2126" w:type="dxa"/>
            <w:tcBorders>
              <w:top w:val="nil"/>
              <w:left w:val="nil"/>
              <w:bottom w:val="single" w:sz="4" w:space="0" w:color="auto"/>
              <w:right w:val="single" w:sz="4" w:space="0" w:color="auto"/>
            </w:tcBorders>
            <w:shd w:val="clear" w:color="auto" w:fill="auto"/>
            <w:vAlign w:val="center"/>
          </w:tcPr>
          <w:p w:rsidR="00981861" w:rsidRPr="00E27418" w:rsidRDefault="00981861" w:rsidP="00D91696">
            <w:pPr>
              <w:jc w:val="center"/>
              <w:rPr>
                <w:color w:val="0000FF"/>
                <w:sz w:val="16"/>
                <w:szCs w:val="16"/>
                <w:u w:val="single"/>
              </w:rPr>
            </w:pPr>
            <w:r w:rsidRPr="00981861">
              <w:rPr>
                <w:color w:val="0000FF"/>
                <w:sz w:val="16"/>
                <w:szCs w:val="16"/>
                <w:u w:val="single"/>
              </w:rPr>
              <w:t>https://www.avito.ru/krasnoyarskiy_kray_zheleznogorsk/kommercheskaya_nedvizhimost/ofisnoe_pomeschenie_87.2_m_1437199854</w:t>
            </w:r>
          </w:p>
        </w:tc>
      </w:tr>
      <w:tr w:rsidR="00981861" w:rsidRPr="00474070" w:rsidTr="00474070">
        <w:trPr>
          <w:trHeight w:val="65"/>
        </w:trPr>
        <w:tc>
          <w:tcPr>
            <w:tcW w:w="3843" w:type="dxa"/>
            <w:gridSpan w:val="3"/>
            <w:vMerge w:val="restart"/>
            <w:tcBorders>
              <w:top w:val="nil"/>
              <w:left w:val="single" w:sz="4" w:space="0" w:color="auto"/>
              <w:right w:val="single" w:sz="4" w:space="0" w:color="auto"/>
            </w:tcBorders>
            <w:shd w:val="clear" w:color="auto" w:fill="auto"/>
            <w:vAlign w:val="center"/>
          </w:tcPr>
          <w:p w:rsidR="00981861" w:rsidRPr="00474070" w:rsidRDefault="00981861" w:rsidP="00474070">
            <w:pPr>
              <w:pStyle w:val="a4"/>
              <w:jc w:val="center"/>
              <w:rPr>
                <w:color w:val="000000"/>
                <w:sz w:val="16"/>
                <w:szCs w:val="16"/>
              </w:rPr>
            </w:pPr>
            <w:r w:rsidRPr="00474070">
              <w:rPr>
                <w:sz w:val="16"/>
                <w:szCs w:val="16"/>
              </w:rPr>
              <w:t>Средняя цена руб/м2</w:t>
            </w:r>
            <w:r w:rsidRPr="00474070">
              <w:rPr>
                <w:color w:val="000000"/>
                <w:sz w:val="16"/>
                <w:szCs w:val="16"/>
              </w:rPr>
              <w:t xml:space="preserve"> с НДС (без учета скидки на торг).</w:t>
            </w:r>
          </w:p>
        </w:tc>
        <w:tc>
          <w:tcPr>
            <w:tcW w:w="1134" w:type="dxa"/>
            <w:tcBorders>
              <w:top w:val="nil"/>
              <w:left w:val="nil"/>
              <w:bottom w:val="nil"/>
              <w:right w:val="single" w:sz="4" w:space="0" w:color="auto"/>
            </w:tcBorders>
            <w:shd w:val="clear" w:color="auto" w:fill="auto"/>
            <w:vAlign w:val="center"/>
          </w:tcPr>
          <w:p w:rsidR="00981861" w:rsidRPr="00474070" w:rsidRDefault="00981861" w:rsidP="00474070">
            <w:pPr>
              <w:jc w:val="center"/>
              <w:rPr>
                <w:color w:val="000000"/>
                <w:sz w:val="16"/>
                <w:szCs w:val="16"/>
              </w:rPr>
            </w:pPr>
          </w:p>
        </w:tc>
        <w:tc>
          <w:tcPr>
            <w:tcW w:w="2551" w:type="dxa"/>
            <w:tcBorders>
              <w:top w:val="nil"/>
              <w:left w:val="nil"/>
              <w:bottom w:val="nil"/>
              <w:right w:val="single" w:sz="4" w:space="0" w:color="auto"/>
            </w:tcBorders>
            <w:shd w:val="clear" w:color="auto" w:fill="auto"/>
            <w:vAlign w:val="center"/>
          </w:tcPr>
          <w:p w:rsidR="00981861" w:rsidRPr="00474070" w:rsidRDefault="00981861" w:rsidP="00474070">
            <w:pPr>
              <w:jc w:val="center"/>
              <w:rPr>
                <w:color w:val="000000"/>
                <w:sz w:val="16"/>
                <w:szCs w:val="16"/>
              </w:rPr>
            </w:pPr>
          </w:p>
        </w:tc>
        <w:tc>
          <w:tcPr>
            <w:tcW w:w="2126" w:type="dxa"/>
            <w:tcBorders>
              <w:top w:val="nil"/>
              <w:left w:val="nil"/>
              <w:bottom w:val="nil"/>
              <w:right w:val="single" w:sz="4" w:space="0" w:color="auto"/>
            </w:tcBorders>
            <w:shd w:val="clear" w:color="auto" w:fill="auto"/>
            <w:vAlign w:val="center"/>
          </w:tcPr>
          <w:p w:rsidR="00981861" w:rsidRPr="00474070" w:rsidRDefault="00981861" w:rsidP="00474070">
            <w:pPr>
              <w:jc w:val="center"/>
              <w:rPr>
                <w:sz w:val="16"/>
                <w:szCs w:val="16"/>
              </w:rPr>
            </w:pPr>
          </w:p>
        </w:tc>
      </w:tr>
      <w:tr w:rsidR="00981861" w:rsidRPr="00474070" w:rsidTr="00474070">
        <w:trPr>
          <w:trHeight w:val="65"/>
        </w:trPr>
        <w:tc>
          <w:tcPr>
            <w:tcW w:w="3843" w:type="dxa"/>
            <w:gridSpan w:val="3"/>
            <w:vMerge/>
            <w:tcBorders>
              <w:left w:val="single" w:sz="4" w:space="0" w:color="auto"/>
              <w:bottom w:val="single" w:sz="4" w:space="0" w:color="auto"/>
              <w:right w:val="single" w:sz="4" w:space="0" w:color="auto"/>
            </w:tcBorders>
            <w:shd w:val="clear" w:color="auto" w:fill="auto"/>
            <w:vAlign w:val="center"/>
          </w:tcPr>
          <w:p w:rsidR="00981861" w:rsidRPr="00474070" w:rsidRDefault="00981861" w:rsidP="00474070">
            <w:pPr>
              <w:jc w:val="center"/>
              <w:rPr>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tcPr>
          <w:p w:rsidR="00981861" w:rsidRPr="00474070" w:rsidRDefault="00981861" w:rsidP="00474070">
            <w:pPr>
              <w:jc w:val="center"/>
              <w:rPr>
                <w:color w:val="000000"/>
                <w:sz w:val="16"/>
                <w:szCs w:val="16"/>
              </w:rPr>
            </w:pPr>
            <w:r>
              <w:rPr>
                <w:color w:val="000000"/>
                <w:sz w:val="16"/>
                <w:szCs w:val="16"/>
              </w:rPr>
              <w:t>30707</w:t>
            </w:r>
          </w:p>
        </w:tc>
        <w:tc>
          <w:tcPr>
            <w:tcW w:w="2551" w:type="dxa"/>
            <w:tcBorders>
              <w:top w:val="nil"/>
              <w:left w:val="nil"/>
              <w:bottom w:val="single" w:sz="4" w:space="0" w:color="auto"/>
              <w:right w:val="single" w:sz="4" w:space="0" w:color="auto"/>
            </w:tcBorders>
            <w:shd w:val="clear" w:color="auto" w:fill="auto"/>
            <w:vAlign w:val="center"/>
          </w:tcPr>
          <w:p w:rsidR="00981861" w:rsidRPr="00474070" w:rsidRDefault="00981861" w:rsidP="00474070">
            <w:pPr>
              <w:jc w:val="center"/>
              <w:rPr>
                <w:color w:val="000000"/>
                <w:sz w:val="16"/>
                <w:szCs w:val="16"/>
              </w:rPr>
            </w:pPr>
          </w:p>
        </w:tc>
        <w:tc>
          <w:tcPr>
            <w:tcW w:w="2126" w:type="dxa"/>
            <w:tcBorders>
              <w:top w:val="nil"/>
              <w:left w:val="nil"/>
              <w:bottom w:val="single" w:sz="4" w:space="0" w:color="auto"/>
              <w:right w:val="single" w:sz="4" w:space="0" w:color="auto"/>
            </w:tcBorders>
            <w:shd w:val="clear" w:color="auto" w:fill="auto"/>
            <w:vAlign w:val="center"/>
          </w:tcPr>
          <w:p w:rsidR="00981861" w:rsidRPr="00474070" w:rsidRDefault="00981861" w:rsidP="00474070">
            <w:pPr>
              <w:jc w:val="center"/>
              <w:rPr>
                <w:sz w:val="16"/>
                <w:szCs w:val="16"/>
              </w:rPr>
            </w:pPr>
          </w:p>
        </w:tc>
      </w:tr>
    </w:tbl>
    <w:p w:rsidR="00047AE4" w:rsidRDefault="00047AE4" w:rsidP="00047AE4">
      <w:pPr>
        <w:autoSpaceDE w:val="0"/>
        <w:autoSpaceDN w:val="0"/>
        <w:adjustRightInd w:val="0"/>
        <w:ind w:firstLine="708"/>
        <w:jc w:val="both"/>
        <w:rPr>
          <w:color w:val="000000"/>
        </w:rPr>
      </w:pPr>
    </w:p>
    <w:p w:rsidR="00183A6D" w:rsidRDefault="00183A6D" w:rsidP="00183A6D">
      <w:pPr>
        <w:pStyle w:val="a4"/>
        <w:ind w:firstLine="720"/>
        <w:jc w:val="right"/>
        <w:rPr>
          <w:sz w:val="20"/>
        </w:rPr>
      </w:pPr>
      <w:r w:rsidRPr="009B51F1">
        <w:rPr>
          <w:color w:val="000000"/>
          <w:sz w:val="20"/>
        </w:rPr>
        <w:t xml:space="preserve">Таблица </w:t>
      </w:r>
      <w:r w:rsidR="00070226">
        <w:rPr>
          <w:color w:val="000000"/>
          <w:sz w:val="20"/>
        </w:rPr>
        <w:t>5</w:t>
      </w:r>
      <w:r w:rsidRPr="009B51F1">
        <w:rPr>
          <w:color w:val="000000"/>
          <w:sz w:val="20"/>
        </w:rPr>
        <w:t xml:space="preserve">. </w:t>
      </w:r>
      <w:r>
        <w:rPr>
          <w:sz w:val="20"/>
        </w:rPr>
        <w:t xml:space="preserve">Предложения по </w:t>
      </w:r>
      <w:r w:rsidRPr="009B51F1">
        <w:rPr>
          <w:sz w:val="20"/>
        </w:rPr>
        <w:t xml:space="preserve"> аренд</w:t>
      </w:r>
      <w:r>
        <w:rPr>
          <w:sz w:val="20"/>
        </w:rPr>
        <w:t>е</w:t>
      </w:r>
      <w:r w:rsidRPr="009B51F1">
        <w:rPr>
          <w:sz w:val="20"/>
        </w:rPr>
        <w:t xml:space="preserve"> </w:t>
      </w:r>
      <w:r>
        <w:rPr>
          <w:color w:val="000000"/>
          <w:sz w:val="20"/>
        </w:rPr>
        <w:t>производственно-складской</w:t>
      </w:r>
      <w:r w:rsidRPr="009E0789">
        <w:rPr>
          <w:color w:val="000000"/>
          <w:sz w:val="20"/>
        </w:rPr>
        <w:t xml:space="preserve"> недвижимости</w:t>
      </w:r>
    </w:p>
    <w:p w:rsidR="00183A6D" w:rsidRPr="009B51F1" w:rsidRDefault="00183A6D" w:rsidP="00183A6D">
      <w:pPr>
        <w:pStyle w:val="a4"/>
        <w:ind w:firstLine="720"/>
        <w:jc w:val="right"/>
        <w:rPr>
          <w:sz w:val="20"/>
        </w:rPr>
      </w:pPr>
    </w:p>
    <w:tbl>
      <w:tblPr>
        <w:tblW w:w="9481" w:type="dxa"/>
        <w:jc w:val="center"/>
        <w:tblLayout w:type="fixed"/>
        <w:tblLook w:val="04A0"/>
      </w:tblPr>
      <w:tblGrid>
        <w:gridCol w:w="1860"/>
        <w:gridCol w:w="3511"/>
        <w:gridCol w:w="992"/>
        <w:gridCol w:w="1134"/>
        <w:gridCol w:w="1984"/>
      </w:tblGrid>
      <w:tr w:rsidR="00183A6D" w:rsidRPr="008979C1" w:rsidTr="008979C1">
        <w:trPr>
          <w:trHeight w:val="255"/>
          <w:jc w:val="center"/>
        </w:trPr>
        <w:tc>
          <w:tcPr>
            <w:tcW w:w="186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83A6D" w:rsidRPr="008979C1" w:rsidRDefault="00183A6D" w:rsidP="008979C1">
            <w:pPr>
              <w:jc w:val="center"/>
              <w:rPr>
                <w:b/>
                <w:bCs/>
                <w:sz w:val="16"/>
                <w:szCs w:val="16"/>
              </w:rPr>
            </w:pPr>
            <w:r w:rsidRPr="008979C1">
              <w:rPr>
                <w:b/>
                <w:bCs/>
                <w:sz w:val="16"/>
                <w:szCs w:val="16"/>
              </w:rPr>
              <w:t>Месторасположение</w:t>
            </w:r>
          </w:p>
        </w:tc>
        <w:tc>
          <w:tcPr>
            <w:tcW w:w="3511" w:type="dxa"/>
            <w:tcBorders>
              <w:top w:val="single" w:sz="4" w:space="0" w:color="auto"/>
              <w:left w:val="nil"/>
              <w:bottom w:val="single" w:sz="4" w:space="0" w:color="auto"/>
              <w:right w:val="single" w:sz="4" w:space="0" w:color="auto"/>
            </w:tcBorders>
            <w:shd w:val="clear" w:color="000000" w:fill="FFFF00"/>
            <w:noWrap/>
            <w:vAlign w:val="center"/>
            <w:hideMark/>
          </w:tcPr>
          <w:p w:rsidR="00183A6D" w:rsidRPr="008979C1" w:rsidRDefault="00183A6D" w:rsidP="008979C1">
            <w:pPr>
              <w:jc w:val="center"/>
              <w:rPr>
                <w:b/>
                <w:bCs/>
                <w:sz w:val="16"/>
                <w:szCs w:val="16"/>
              </w:rPr>
            </w:pPr>
            <w:r w:rsidRPr="008979C1">
              <w:rPr>
                <w:b/>
                <w:bCs/>
                <w:sz w:val="16"/>
                <w:szCs w:val="16"/>
              </w:rPr>
              <w:t>Краткая характеристика</w:t>
            </w:r>
          </w:p>
        </w:tc>
        <w:tc>
          <w:tcPr>
            <w:tcW w:w="992" w:type="dxa"/>
            <w:tcBorders>
              <w:top w:val="single" w:sz="4" w:space="0" w:color="auto"/>
              <w:left w:val="nil"/>
              <w:bottom w:val="single" w:sz="4" w:space="0" w:color="auto"/>
              <w:right w:val="single" w:sz="4" w:space="0" w:color="auto"/>
            </w:tcBorders>
            <w:shd w:val="clear" w:color="000000" w:fill="FFFF00"/>
            <w:noWrap/>
            <w:vAlign w:val="center"/>
            <w:hideMark/>
          </w:tcPr>
          <w:p w:rsidR="00183A6D" w:rsidRPr="008979C1" w:rsidRDefault="00183A6D" w:rsidP="008979C1">
            <w:pPr>
              <w:jc w:val="center"/>
              <w:rPr>
                <w:b/>
                <w:bCs/>
                <w:sz w:val="16"/>
                <w:szCs w:val="16"/>
              </w:rPr>
            </w:pPr>
            <w:r w:rsidRPr="008979C1">
              <w:rPr>
                <w:b/>
                <w:bCs/>
                <w:sz w:val="16"/>
                <w:szCs w:val="16"/>
              </w:rPr>
              <w:t>Площадь, м2</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rsidR="00183A6D" w:rsidRPr="008979C1" w:rsidRDefault="00183A6D" w:rsidP="008979C1">
            <w:pPr>
              <w:jc w:val="center"/>
              <w:rPr>
                <w:b/>
                <w:bCs/>
                <w:sz w:val="16"/>
                <w:szCs w:val="16"/>
              </w:rPr>
            </w:pPr>
            <w:r w:rsidRPr="008979C1">
              <w:rPr>
                <w:b/>
                <w:bCs/>
                <w:sz w:val="16"/>
                <w:szCs w:val="16"/>
              </w:rPr>
              <w:t>Стоимость 1 кв.м/мес., рублей</w:t>
            </w:r>
          </w:p>
        </w:tc>
        <w:tc>
          <w:tcPr>
            <w:tcW w:w="1984" w:type="dxa"/>
            <w:tcBorders>
              <w:top w:val="single" w:sz="4" w:space="0" w:color="auto"/>
              <w:left w:val="nil"/>
              <w:bottom w:val="single" w:sz="4" w:space="0" w:color="auto"/>
              <w:right w:val="single" w:sz="4" w:space="0" w:color="auto"/>
            </w:tcBorders>
            <w:shd w:val="clear" w:color="000000" w:fill="FFFF00"/>
            <w:vAlign w:val="center"/>
            <w:hideMark/>
          </w:tcPr>
          <w:p w:rsidR="00183A6D" w:rsidRPr="008979C1" w:rsidRDefault="00183A6D" w:rsidP="008979C1">
            <w:pPr>
              <w:jc w:val="center"/>
              <w:rPr>
                <w:sz w:val="16"/>
                <w:szCs w:val="16"/>
              </w:rPr>
            </w:pPr>
            <w:r w:rsidRPr="008979C1">
              <w:rPr>
                <w:b/>
                <w:bCs/>
                <w:sz w:val="16"/>
                <w:szCs w:val="16"/>
              </w:rPr>
              <w:t>Источник информации</w:t>
            </w:r>
          </w:p>
        </w:tc>
      </w:tr>
      <w:tr w:rsidR="00183A6D" w:rsidRPr="008979C1" w:rsidTr="008979C1">
        <w:trPr>
          <w:trHeight w:val="271"/>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183A6D" w:rsidRPr="008979C1" w:rsidRDefault="00D260FA" w:rsidP="008979C1">
            <w:pPr>
              <w:pStyle w:val="2"/>
              <w:shd w:val="clear" w:color="auto" w:fill="FFFFFF"/>
              <w:jc w:val="center"/>
              <w:rPr>
                <w:snapToGrid/>
                <w:color w:val="484848"/>
                <w:sz w:val="16"/>
                <w:szCs w:val="16"/>
                <w:shd w:val="clear" w:color="auto" w:fill="FFFFFF"/>
                <w:lang/>
              </w:rPr>
            </w:pPr>
            <w:r w:rsidRPr="008979C1">
              <w:rPr>
                <w:sz w:val="16"/>
                <w:szCs w:val="16"/>
                <w:shd w:val="clear" w:color="auto" w:fill="FFFFFF"/>
              </w:rPr>
              <w:t>Железногорск ул Южная 44а</w:t>
            </w:r>
          </w:p>
        </w:tc>
        <w:tc>
          <w:tcPr>
            <w:tcW w:w="3511" w:type="dxa"/>
            <w:tcBorders>
              <w:top w:val="nil"/>
              <w:left w:val="nil"/>
              <w:bottom w:val="single" w:sz="4" w:space="0" w:color="auto"/>
              <w:right w:val="single" w:sz="4" w:space="0" w:color="auto"/>
            </w:tcBorders>
            <w:shd w:val="clear" w:color="auto" w:fill="auto"/>
            <w:vAlign w:val="center"/>
          </w:tcPr>
          <w:p w:rsidR="00183A6D" w:rsidRPr="008979C1" w:rsidRDefault="00D260FA" w:rsidP="008979C1">
            <w:pPr>
              <w:pStyle w:val="af1"/>
              <w:shd w:val="clear" w:color="auto" w:fill="FFFFFF"/>
              <w:spacing w:before="0" w:after="0"/>
              <w:jc w:val="center"/>
              <w:textAlignment w:val="baseline"/>
              <w:rPr>
                <w:color w:val="000000"/>
                <w:sz w:val="16"/>
                <w:szCs w:val="16"/>
                <w:lang w:val="ru-RU" w:eastAsia="ru-RU"/>
              </w:rPr>
            </w:pPr>
            <w:r w:rsidRPr="008979C1">
              <w:rPr>
                <w:color w:val="000000"/>
                <w:sz w:val="16"/>
                <w:szCs w:val="16"/>
                <w:shd w:val="clear" w:color="auto" w:fill="FFFFFF"/>
              </w:rPr>
              <w:t>Общая площадь территории</w:t>
            </w:r>
            <w:r w:rsidR="00981861" w:rsidRPr="008979C1">
              <w:rPr>
                <w:color w:val="000000"/>
                <w:sz w:val="16"/>
                <w:szCs w:val="16"/>
                <w:shd w:val="clear" w:color="auto" w:fill="FFFFFF"/>
                <w:lang w:val="ru-RU"/>
              </w:rPr>
              <w:t xml:space="preserve"> базы </w:t>
            </w:r>
            <w:r w:rsidRPr="008979C1">
              <w:rPr>
                <w:color w:val="000000"/>
                <w:sz w:val="16"/>
                <w:szCs w:val="16"/>
                <w:shd w:val="clear" w:color="auto" w:fill="FFFFFF"/>
              </w:rPr>
              <w:t>3800</w:t>
            </w:r>
            <w:r w:rsidR="00981861" w:rsidRPr="008979C1">
              <w:rPr>
                <w:color w:val="000000"/>
                <w:sz w:val="16"/>
                <w:szCs w:val="16"/>
                <w:shd w:val="clear" w:color="auto" w:fill="FFFFFF"/>
                <w:lang w:val="ru-RU"/>
              </w:rPr>
              <w:t>м2</w:t>
            </w:r>
            <w:r w:rsidRPr="008979C1">
              <w:rPr>
                <w:color w:val="000000"/>
                <w:sz w:val="16"/>
                <w:szCs w:val="16"/>
                <w:shd w:val="clear" w:color="auto" w:fill="FFFFFF"/>
              </w:rPr>
              <w:t xml:space="preserve"> обнесена ж/б забором.</w:t>
            </w:r>
          </w:p>
        </w:tc>
        <w:tc>
          <w:tcPr>
            <w:tcW w:w="992" w:type="dxa"/>
            <w:tcBorders>
              <w:top w:val="nil"/>
              <w:left w:val="nil"/>
              <w:bottom w:val="single" w:sz="4" w:space="0" w:color="auto"/>
              <w:right w:val="single" w:sz="4" w:space="0" w:color="auto"/>
            </w:tcBorders>
            <w:shd w:val="clear" w:color="auto" w:fill="auto"/>
            <w:vAlign w:val="center"/>
          </w:tcPr>
          <w:p w:rsidR="00183A6D" w:rsidRPr="008979C1" w:rsidRDefault="00D260FA" w:rsidP="008979C1">
            <w:pPr>
              <w:jc w:val="center"/>
              <w:rPr>
                <w:sz w:val="16"/>
                <w:szCs w:val="16"/>
              </w:rPr>
            </w:pPr>
            <w:r w:rsidRPr="008979C1">
              <w:rPr>
                <w:sz w:val="16"/>
                <w:szCs w:val="16"/>
              </w:rPr>
              <w:t>360</w:t>
            </w:r>
          </w:p>
        </w:tc>
        <w:tc>
          <w:tcPr>
            <w:tcW w:w="1134" w:type="dxa"/>
            <w:tcBorders>
              <w:top w:val="nil"/>
              <w:left w:val="nil"/>
              <w:bottom w:val="single" w:sz="4" w:space="0" w:color="auto"/>
              <w:right w:val="single" w:sz="4" w:space="0" w:color="auto"/>
            </w:tcBorders>
            <w:shd w:val="clear" w:color="auto" w:fill="auto"/>
            <w:vAlign w:val="center"/>
          </w:tcPr>
          <w:p w:rsidR="00183A6D" w:rsidRPr="008979C1" w:rsidRDefault="00D260FA" w:rsidP="008979C1">
            <w:pPr>
              <w:jc w:val="center"/>
              <w:rPr>
                <w:sz w:val="16"/>
                <w:szCs w:val="16"/>
              </w:rPr>
            </w:pPr>
            <w:r w:rsidRPr="008979C1">
              <w:rPr>
                <w:sz w:val="16"/>
                <w:szCs w:val="16"/>
              </w:rPr>
              <w:t>120</w:t>
            </w:r>
          </w:p>
        </w:tc>
        <w:tc>
          <w:tcPr>
            <w:tcW w:w="1984" w:type="dxa"/>
            <w:tcBorders>
              <w:top w:val="nil"/>
              <w:left w:val="nil"/>
              <w:bottom w:val="single" w:sz="4" w:space="0" w:color="auto"/>
              <w:right w:val="single" w:sz="4" w:space="0" w:color="auto"/>
            </w:tcBorders>
            <w:shd w:val="clear" w:color="auto" w:fill="auto"/>
            <w:noWrap/>
            <w:vAlign w:val="center"/>
          </w:tcPr>
          <w:p w:rsidR="00183A6D" w:rsidRPr="008979C1" w:rsidRDefault="00D260FA" w:rsidP="008979C1">
            <w:pPr>
              <w:jc w:val="center"/>
              <w:rPr>
                <w:color w:val="0000FF"/>
                <w:sz w:val="16"/>
                <w:szCs w:val="16"/>
                <w:u w:val="single"/>
              </w:rPr>
            </w:pPr>
            <w:r w:rsidRPr="008979C1">
              <w:rPr>
                <w:color w:val="0000FF"/>
                <w:sz w:val="16"/>
                <w:szCs w:val="16"/>
                <w:u w:val="single"/>
              </w:rPr>
              <w:t>https://www.avito.ru/krasnoyarskiy_kray_zheleznogorsk/kommercheskaya_nedvizhimost/pomeschenie_svobodnogo_naznacheniya_538615339</w:t>
            </w:r>
          </w:p>
        </w:tc>
      </w:tr>
      <w:tr w:rsidR="00183A6D" w:rsidRPr="008979C1" w:rsidTr="008979C1">
        <w:trPr>
          <w:trHeight w:val="271"/>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BB1201" w:rsidRPr="008979C1" w:rsidRDefault="00BB1201" w:rsidP="008979C1">
            <w:pPr>
              <w:jc w:val="center"/>
              <w:rPr>
                <w:sz w:val="16"/>
                <w:szCs w:val="16"/>
              </w:rPr>
            </w:pPr>
            <w:r w:rsidRPr="008979C1">
              <w:rPr>
                <w:color w:val="333333"/>
                <w:sz w:val="16"/>
                <w:szCs w:val="16"/>
                <w:shd w:val="clear" w:color="auto" w:fill="F1F1F1"/>
              </w:rPr>
              <w:t>л.Первомайская</w:t>
            </w:r>
          </w:p>
          <w:p w:rsidR="00BB1201" w:rsidRPr="008979C1" w:rsidRDefault="00BB1201" w:rsidP="008979C1">
            <w:pPr>
              <w:pStyle w:val="af1"/>
              <w:shd w:val="clear" w:color="auto" w:fill="F1F1F1"/>
              <w:spacing w:before="0" w:after="0"/>
              <w:jc w:val="center"/>
              <w:rPr>
                <w:color w:val="333333"/>
                <w:sz w:val="16"/>
                <w:szCs w:val="16"/>
              </w:rPr>
            </w:pPr>
          </w:p>
          <w:p w:rsidR="00183A6D" w:rsidRPr="008979C1" w:rsidRDefault="00183A6D" w:rsidP="008979C1">
            <w:pPr>
              <w:pStyle w:val="2"/>
              <w:shd w:val="clear" w:color="auto" w:fill="FFFFFF"/>
              <w:jc w:val="center"/>
              <w:rPr>
                <w:snapToGrid/>
                <w:color w:val="484848"/>
                <w:sz w:val="16"/>
                <w:szCs w:val="16"/>
                <w:shd w:val="clear" w:color="auto" w:fill="FFFFFF"/>
                <w:lang/>
              </w:rPr>
            </w:pPr>
          </w:p>
        </w:tc>
        <w:tc>
          <w:tcPr>
            <w:tcW w:w="3511" w:type="dxa"/>
            <w:tcBorders>
              <w:top w:val="nil"/>
              <w:left w:val="nil"/>
              <w:bottom w:val="single" w:sz="4" w:space="0" w:color="auto"/>
              <w:right w:val="single" w:sz="4" w:space="0" w:color="auto"/>
            </w:tcBorders>
            <w:shd w:val="clear" w:color="auto" w:fill="auto"/>
            <w:vAlign w:val="center"/>
          </w:tcPr>
          <w:p w:rsidR="00183A6D" w:rsidRPr="008979C1" w:rsidRDefault="00BB1201" w:rsidP="008979C1">
            <w:pPr>
              <w:jc w:val="center"/>
              <w:rPr>
                <w:color w:val="333333"/>
                <w:sz w:val="16"/>
                <w:szCs w:val="16"/>
              </w:rPr>
            </w:pPr>
            <w:r w:rsidRPr="008979C1">
              <w:rPr>
                <w:color w:val="333333"/>
                <w:sz w:val="16"/>
                <w:szCs w:val="16"/>
                <w:shd w:val="clear" w:color="auto" w:fill="F1F1F1"/>
              </w:rPr>
              <w:t>Здание производственное</w:t>
            </w:r>
          </w:p>
        </w:tc>
        <w:tc>
          <w:tcPr>
            <w:tcW w:w="992" w:type="dxa"/>
            <w:tcBorders>
              <w:top w:val="nil"/>
              <w:left w:val="nil"/>
              <w:bottom w:val="single" w:sz="4" w:space="0" w:color="auto"/>
              <w:right w:val="single" w:sz="4" w:space="0" w:color="auto"/>
            </w:tcBorders>
            <w:shd w:val="clear" w:color="auto" w:fill="auto"/>
            <w:vAlign w:val="center"/>
          </w:tcPr>
          <w:p w:rsidR="00183A6D" w:rsidRPr="008979C1" w:rsidRDefault="00BB1201" w:rsidP="008979C1">
            <w:pPr>
              <w:jc w:val="center"/>
              <w:rPr>
                <w:sz w:val="16"/>
                <w:szCs w:val="16"/>
              </w:rPr>
            </w:pPr>
            <w:r w:rsidRPr="008979C1">
              <w:rPr>
                <w:sz w:val="16"/>
                <w:szCs w:val="16"/>
              </w:rPr>
              <w:t>1089</w:t>
            </w:r>
          </w:p>
        </w:tc>
        <w:tc>
          <w:tcPr>
            <w:tcW w:w="1134" w:type="dxa"/>
            <w:tcBorders>
              <w:top w:val="nil"/>
              <w:left w:val="nil"/>
              <w:bottom w:val="single" w:sz="4" w:space="0" w:color="auto"/>
              <w:right w:val="single" w:sz="4" w:space="0" w:color="auto"/>
            </w:tcBorders>
            <w:shd w:val="clear" w:color="auto" w:fill="auto"/>
            <w:vAlign w:val="center"/>
          </w:tcPr>
          <w:p w:rsidR="00183A6D" w:rsidRPr="008979C1" w:rsidRDefault="00BB1201" w:rsidP="008979C1">
            <w:pPr>
              <w:jc w:val="center"/>
              <w:rPr>
                <w:sz w:val="16"/>
                <w:szCs w:val="16"/>
              </w:rPr>
            </w:pPr>
            <w:r w:rsidRPr="008979C1">
              <w:rPr>
                <w:sz w:val="16"/>
                <w:szCs w:val="16"/>
              </w:rPr>
              <w:t>90</w:t>
            </w:r>
          </w:p>
        </w:tc>
        <w:tc>
          <w:tcPr>
            <w:tcW w:w="1984" w:type="dxa"/>
            <w:tcBorders>
              <w:top w:val="nil"/>
              <w:left w:val="nil"/>
              <w:bottom w:val="single" w:sz="4" w:space="0" w:color="auto"/>
              <w:right w:val="single" w:sz="4" w:space="0" w:color="auto"/>
            </w:tcBorders>
            <w:shd w:val="clear" w:color="auto" w:fill="auto"/>
            <w:noWrap/>
            <w:vAlign w:val="center"/>
          </w:tcPr>
          <w:p w:rsidR="00183A6D" w:rsidRPr="008979C1" w:rsidRDefault="00BB1201" w:rsidP="008979C1">
            <w:pPr>
              <w:jc w:val="center"/>
              <w:rPr>
                <w:color w:val="0000FF"/>
                <w:sz w:val="16"/>
                <w:szCs w:val="16"/>
                <w:u w:val="single"/>
              </w:rPr>
            </w:pPr>
            <w:r w:rsidRPr="008979C1">
              <w:rPr>
                <w:color w:val="0000FF"/>
                <w:sz w:val="16"/>
                <w:szCs w:val="16"/>
                <w:u w:val="single"/>
              </w:rPr>
              <w:t>https://tvoyadres.ru/krasnoyarskii-krai/zheleznogorsk/nedvizhimost/proizvodstva/sdacha/5038842/</w:t>
            </w:r>
          </w:p>
        </w:tc>
      </w:tr>
      <w:tr w:rsidR="00183A6D" w:rsidRPr="008979C1" w:rsidTr="008979C1">
        <w:trPr>
          <w:trHeight w:val="385"/>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BB1201" w:rsidRPr="008979C1" w:rsidRDefault="00BB1201" w:rsidP="008979C1">
            <w:pPr>
              <w:jc w:val="center"/>
              <w:rPr>
                <w:sz w:val="16"/>
                <w:szCs w:val="16"/>
              </w:rPr>
            </w:pPr>
            <w:r w:rsidRPr="008979C1">
              <w:rPr>
                <w:color w:val="333333"/>
                <w:sz w:val="16"/>
                <w:szCs w:val="16"/>
                <w:shd w:val="clear" w:color="auto" w:fill="F1F1F1"/>
              </w:rPr>
              <w:t>Железногорск</w:t>
            </w:r>
          </w:p>
          <w:p w:rsidR="00183A6D" w:rsidRPr="008979C1" w:rsidRDefault="00183A6D" w:rsidP="008979C1">
            <w:pPr>
              <w:pStyle w:val="af1"/>
              <w:shd w:val="clear" w:color="auto" w:fill="F1F1F1"/>
              <w:spacing w:before="0" w:after="0"/>
              <w:jc w:val="center"/>
              <w:rPr>
                <w:color w:val="484848"/>
                <w:sz w:val="16"/>
                <w:szCs w:val="16"/>
                <w:shd w:val="clear" w:color="auto" w:fill="FFFFFF"/>
              </w:rPr>
            </w:pPr>
          </w:p>
        </w:tc>
        <w:tc>
          <w:tcPr>
            <w:tcW w:w="3511" w:type="dxa"/>
            <w:tcBorders>
              <w:top w:val="nil"/>
              <w:left w:val="nil"/>
              <w:bottom w:val="single" w:sz="4" w:space="0" w:color="auto"/>
              <w:right w:val="single" w:sz="4" w:space="0" w:color="auto"/>
            </w:tcBorders>
            <w:shd w:val="clear" w:color="auto" w:fill="auto"/>
            <w:vAlign w:val="center"/>
          </w:tcPr>
          <w:p w:rsidR="00183A6D" w:rsidRPr="008979C1" w:rsidRDefault="00BB1201" w:rsidP="008979C1">
            <w:pPr>
              <w:pStyle w:val="af1"/>
              <w:shd w:val="clear" w:color="auto" w:fill="FFFFFF"/>
              <w:spacing w:before="0" w:after="0"/>
              <w:jc w:val="center"/>
              <w:textAlignment w:val="baseline"/>
              <w:rPr>
                <w:color w:val="000000"/>
                <w:sz w:val="16"/>
                <w:szCs w:val="16"/>
                <w:lang w:val="ru-RU" w:eastAsia="ru-RU"/>
              </w:rPr>
            </w:pPr>
            <w:r w:rsidRPr="008979C1">
              <w:rPr>
                <w:color w:val="000000"/>
                <w:sz w:val="16"/>
                <w:szCs w:val="16"/>
                <w:lang w:val="ru-RU" w:eastAsia="ru-RU"/>
              </w:rPr>
              <w:t>склад</w:t>
            </w:r>
          </w:p>
        </w:tc>
        <w:tc>
          <w:tcPr>
            <w:tcW w:w="992" w:type="dxa"/>
            <w:tcBorders>
              <w:top w:val="nil"/>
              <w:left w:val="nil"/>
              <w:bottom w:val="single" w:sz="4" w:space="0" w:color="auto"/>
              <w:right w:val="single" w:sz="4" w:space="0" w:color="auto"/>
            </w:tcBorders>
            <w:shd w:val="clear" w:color="auto" w:fill="auto"/>
            <w:vAlign w:val="center"/>
          </w:tcPr>
          <w:p w:rsidR="00183A6D" w:rsidRPr="008979C1" w:rsidRDefault="00BB1201" w:rsidP="008979C1">
            <w:pPr>
              <w:jc w:val="center"/>
              <w:rPr>
                <w:sz w:val="16"/>
                <w:szCs w:val="16"/>
              </w:rPr>
            </w:pPr>
            <w:r w:rsidRPr="008979C1">
              <w:rPr>
                <w:sz w:val="16"/>
                <w:szCs w:val="16"/>
              </w:rPr>
              <w:t>1524</w:t>
            </w:r>
          </w:p>
        </w:tc>
        <w:tc>
          <w:tcPr>
            <w:tcW w:w="1134" w:type="dxa"/>
            <w:tcBorders>
              <w:top w:val="nil"/>
              <w:left w:val="nil"/>
              <w:bottom w:val="single" w:sz="4" w:space="0" w:color="auto"/>
              <w:right w:val="single" w:sz="4" w:space="0" w:color="auto"/>
            </w:tcBorders>
            <w:shd w:val="clear" w:color="auto" w:fill="auto"/>
            <w:vAlign w:val="center"/>
          </w:tcPr>
          <w:p w:rsidR="00183A6D" w:rsidRPr="008979C1" w:rsidRDefault="00BB1201" w:rsidP="008979C1">
            <w:pPr>
              <w:jc w:val="center"/>
              <w:rPr>
                <w:sz w:val="16"/>
                <w:szCs w:val="16"/>
              </w:rPr>
            </w:pPr>
            <w:r w:rsidRPr="008979C1">
              <w:rPr>
                <w:sz w:val="16"/>
                <w:szCs w:val="16"/>
              </w:rPr>
              <w:t>164</w:t>
            </w:r>
          </w:p>
        </w:tc>
        <w:tc>
          <w:tcPr>
            <w:tcW w:w="1984" w:type="dxa"/>
            <w:tcBorders>
              <w:top w:val="nil"/>
              <w:left w:val="nil"/>
              <w:bottom w:val="single" w:sz="4" w:space="0" w:color="auto"/>
              <w:right w:val="single" w:sz="4" w:space="0" w:color="auto"/>
            </w:tcBorders>
            <w:shd w:val="clear" w:color="auto" w:fill="auto"/>
            <w:noWrap/>
            <w:vAlign w:val="center"/>
          </w:tcPr>
          <w:p w:rsidR="00183A6D" w:rsidRPr="008979C1" w:rsidRDefault="00BB1201" w:rsidP="008979C1">
            <w:pPr>
              <w:pStyle w:val="HTML"/>
              <w:shd w:val="clear" w:color="auto" w:fill="FFFFFF"/>
              <w:jc w:val="center"/>
              <w:rPr>
                <w:rFonts w:ascii="Times New Roman" w:hAnsi="Times New Roman"/>
                <w:sz w:val="16"/>
                <w:szCs w:val="16"/>
                <w:lang w:val="ru-RU"/>
              </w:rPr>
            </w:pPr>
            <w:r w:rsidRPr="008979C1">
              <w:rPr>
                <w:rFonts w:ascii="Times New Roman" w:hAnsi="Times New Roman"/>
                <w:sz w:val="16"/>
                <w:szCs w:val="16"/>
                <w:lang w:val="ru-RU"/>
              </w:rPr>
              <w:t>https://tvoyadres.ru/krasnoyarskii-krai/zheleznogorsk/nedvizhimost/sklady/sdacha/4658475/</w:t>
            </w:r>
          </w:p>
        </w:tc>
      </w:tr>
      <w:tr w:rsidR="00047AE4" w:rsidRPr="008979C1" w:rsidTr="008979C1">
        <w:trPr>
          <w:trHeight w:val="508"/>
          <w:jc w:val="center"/>
        </w:trPr>
        <w:tc>
          <w:tcPr>
            <w:tcW w:w="6363" w:type="dxa"/>
            <w:gridSpan w:val="3"/>
            <w:tcBorders>
              <w:top w:val="nil"/>
              <w:left w:val="single" w:sz="4" w:space="0" w:color="auto"/>
              <w:bottom w:val="single" w:sz="4" w:space="0" w:color="auto"/>
              <w:right w:val="single" w:sz="4" w:space="0" w:color="auto"/>
            </w:tcBorders>
            <w:shd w:val="clear" w:color="auto" w:fill="auto"/>
            <w:vAlign w:val="center"/>
          </w:tcPr>
          <w:p w:rsidR="00047AE4" w:rsidRPr="008979C1" w:rsidRDefault="00047AE4" w:rsidP="008979C1">
            <w:pPr>
              <w:pStyle w:val="a4"/>
              <w:ind w:firstLine="708"/>
              <w:jc w:val="center"/>
              <w:rPr>
                <w:color w:val="000000"/>
                <w:sz w:val="16"/>
                <w:szCs w:val="16"/>
              </w:rPr>
            </w:pPr>
            <w:r w:rsidRPr="008979C1">
              <w:rPr>
                <w:sz w:val="16"/>
                <w:szCs w:val="16"/>
              </w:rPr>
              <w:t xml:space="preserve">Средняя арендная ставка, руб./кв.м/мес </w:t>
            </w:r>
            <w:r w:rsidRPr="008979C1">
              <w:rPr>
                <w:color w:val="000000"/>
                <w:sz w:val="16"/>
                <w:szCs w:val="16"/>
              </w:rPr>
              <w:t>с НДС (без учета скидки на торг).</w:t>
            </w:r>
          </w:p>
          <w:p w:rsidR="00047AE4" w:rsidRPr="008979C1" w:rsidRDefault="00047AE4" w:rsidP="008979C1">
            <w:pPr>
              <w:jc w:val="center"/>
              <w:rPr>
                <w:sz w:val="16"/>
                <w:szCs w:val="16"/>
                <w:lang/>
              </w:rPr>
            </w:pPr>
          </w:p>
        </w:tc>
        <w:tc>
          <w:tcPr>
            <w:tcW w:w="1134" w:type="dxa"/>
            <w:tcBorders>
              <w:top w:val="nil"/>
              <w:left w:val="nil"/>
              <w:bottom w:val="single" w:sz="4" w:space="0" w:color="auto"/>
              <w:right w:val="single" w:sz="4" w:space="0" w:color="auto"/>
            </w:tcBorders>
            <w:shd w:val="clear" w:color="auto" w:fill="auto"/>
            <w:vAlign w:val="center"/>
          </w:tcPr>
          <w:p w:rsidR="00047AE4" w:rsidRPr="008979C1" w:rsidRDefault="008979C1" w:rsidP="008979C1">
            <w:pPr>
              <w:jc w:val="center"/>
              <w:rPr>
                <w:sz w:val="16"/>
                <w:szCs w:val="16"/>
                <w:lang/>
              </w:rPr>
            </w:pPr>
            <w:r w:rsidRPr="008979C1">
              <w:rPr>
                <w:sz w:val="16"/>
                <w:szCs w:val="16"/>
                <w:lang/>
              </w:rPr>
              <w:t>124</w:t>
            </w:r>
          </w:p>
        </w:tc>
        <w:tc>
          <w:tcPr>
            <w:tcW w:w="1984" w:type="dxa"/>
            <w:tcBorders>
              <w:top w:val="nil"/>
              <w:left w:val="nil"/>
              <w:bottom w:val="single" w:sz="4" w:space="0" w:color="auto"/>
              <w:right w:val="single" w:sz="4" w:space="0" w:color="auto"/>
            </w:tcBorders>
            <w:shd w:val="clear" w:color="auto" w:fill="auto"/>
            <w:noWrap/>
            <w:vAlign w:val="center"/>
          </w:tcPr>
          <w:p w:rsidR="00047AE4" w:rsidRPr="008979C1" w:rsidRDefault="00047AE4" w:rsidP="008979C1">
            <w:pPr>
              <w:jc w:val="center"/>
              <w:rPr>
                <w:color w:val="0000FF"/>
                <w:sz w:val="16"/>
                <w:szCs w:val="16"/>
                <w:u w:val="single"/>
              </w:rPr>
            </w:pPr>
          </w:p>
        </w:tc>
      </w:tr>
    </w:tbl>
    <w:p w:rsidR="00183A6D" w:rsidRDefault="00183A6D" w:rsidP="00183A6D">
      <w:pPr>
        <w:autoSpaceDE w:val="0"/>
        <w:autoSpaceDN w:val="0"/>
        <w:adjustRightInd w:val="0"/>
        <w:ind w:firstLine="708"/>
        <w:jc w:val="both"/>
        <w:rPr>
          <w:color w:val="000000"/>
        </w:rPr>
      </w:pPr>
    </w:p>
    <w:p w:rsidR="00047AE4" w:rsidRDefault="00047AE4" w:rsidP="00047AE4">
      <w:pPr>
        <w:pStyle w:val="a4"/>
        <w:ind w:firstLine="720"/>
        <w:jc w:val="right"/>
        <w:rPr>
          <w:sz w:val="20"/>
        </w:rPr>
      </w:pPr>
      <w:r w:rsidRPr="009B51F1">
        <w:rPr>
          <w:color w:val="000000"/>
          <w:sz w:val="20"/>
        </w:rPr>
        <w:t xml:space="preserve">Таблица </w:t>
      </w:r>
      <w:r w:rsidR="00070226">
        <w:rPr>
          <w:color w:val="000000"/>
          <w:sz w:val="20"/>
        </w:rPr>
        <w:t>6</w:t>
      </w:r>
      <w:r w:rsidRPr="009B51F1">
        <w:rPr>
          <w:color w:val="000000"/>
          <w:sz w:val="20"/>
        </w:rPr>
        <w:t xml:space="preserve">. </w:t>
      </w:r>
      <w:r>
        <w:rPr>
          <w:sz w:val="20"/>
        </w:rPr>
        <w:t xml:space="preserve">Предложения по </w:t>
      </w:r>
      <w:r w:rsidRPr="009B51F1">
        <w:rPr>
          <w:sz w:val="20"/>
        </w:rPr>
        <w:t xml:space="preserve"> аренд</w:t>
      </w:r>
      <w:r>
        <w:rPr>
          <w:sz w:val="20"/>
        </w:rPr>
        <w:t>е</w:t>
      </w:r>
      <w:r w:rsidRPr="009B51F1">
        <w:rPr>
          <w:sz w:val="20"/>
        </w:rPr>
        <w:t xml:space="preserve"> </w:t>
      </w:r>
      <w:r>
        <w:rPr>
          <w:color w:val="000000"/>
          <w:sz w:val="20"/>
        </w:rPr>
        <w:t>офисной</w:t>
      </w:r>
      <w:r w:rsidRPr="009E0789">
        <w:rPr>
          <w:color w:val="000000"/>
          <w:sz w:val="20"/>
        </w:rPr>
        <w:t xml:space="preserve"> недвижимости</w:t>
      </w:r>
    </w:p>
    <w:p w:rsidR="00047AE4" w:rsidRPr="009B51F1" w:rsidRDefault="00047AE4" w:rsidP="00047AE4">
      <w:pPr>
        <w:pStyle w:val="a4"/>
        <w:ind w:firstLine="720"/>
        <w:jc w:val="right"/>
        <w:rPr>
          <w:sz w:val="20"/>
        </w:rPr>
      </w:pPr>
    </w:p>
    <w:tbl>
      <w:tblPr>
        <w:tblW w:w="9481" w:type="dxa"/>
        <w:jc w:val="center"/>
        <w:tblLayout w:type="fixed"/>
        <w:tblLook w:val="04A0"/>
      </w:tblPr>
      <w:tblGrid>
        <w:gridCol w:w="1860"/>
        <w:gridCol w:w="3511"/>
        <w:gridCol w:w="992"/>
        <w:gridCol w:w="1134"/>
        <w:gridCol w:w="1984"/>
      </w:tblGrid>
      <w:tr w:rsidR="00047AE4" w:rsidRPr="00AF77F5" w:rsidTr="001D6B2D">
        <w:trPr>
          <w:trHeight w:val="255"/>
          <w:jc w:val="center"/>
        </w:trPr>
        <w:tc>
          <w:tcPr>
            <w:tcW w:w="186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047AE4" w:rsidRPr="00AF77F5" w:rsidRDefault="00047AE4" w:rsidP="00AF77F5">
            <w:pPr>
              <w:jc w:val="center"/>
              <w:rPr>
                <w:b/>
                <w:bCs/>
                <w:sz w:val="16"/>
                <w:szCs w:val="16"/>
              </w:rPr>
            </w:pPr>
            <w:r w:rsidRPr="00AF77F5">
              <w:rPr>
                <w:b/>
                <w:bCs/>
                <w:sz w:val="16"/>
                <w:szCs w:val="16"/>
              </w:rPr>
              <w:t>Месторасположение</w:t>
            </w:r>
          </w:p>
        </w:tc>
        <w:tc>
          <w:tcPr>
            <w:tcW w:w="3511" w:type="dxa"/>
            <w:tcBorders>
              <w:top w:val="single" w:sz="4" w:space="0" w:color="auto"/>
              <w:left w:val="nil"/>
              <w:bottom w:val="single" w:sz="4" w:space="0" w:color="auto"/>
              <w:right w:val="single" w:sz="4" w:space="0" w:color="auto"/>
            </w:tcBorders>
            <w:shd w:val="clear" w:color="000000" w:fill="FFFF00"/>
            <w:noWrap/>
            <w:vAlign w:val="center"/>
            <w:hideMark/>
          </w:tcPr>
          <w:p w:rsidR="00047AE4" w:rsidRPr="00AF77F5" w:rsidRDefault="00047AE4" w:rsidP="00AF77F5">
            <w:pPr>
              <w:jc w:val="center"/>
              <w:rPr>
                <w:b/>
                <w:bCs/>
                <w:sz w:val="16"/>
                <w:szCs w:val="16"/>
              </w:rPr>
            </w:pPr>
            <w:r w:rsidRPr="00AF77F5">
              <w:rPr>
                <w:b/>
                <w:bCs/>
                <w:sz w:val="16"/>
                <w:szCs w:val="16"/>
              </w:rPr>
              <w:t>Краткая характеристика</w:t>
            </w:r>
          </w:p>
        </w:tc>
        <w:tc>
          <w:tcPr>
            <w:tcW w:w="992" w:type="dxa"/>
            <w:tcBorders>
              <w:top w:val="single" w:sz="4" w:space="0" w:color="auto"/>
              <w:left w:val="nil"/>
              <w:bottom w:val="single" w:sz="4" w:space="0" w:color="auto"/>
              <w:right w:val="single" w:sz="4" w:space="0" w:color="auto"/>
            </w:tcBorders>
            <w:shd w:val="clear" w:color="000000" w:fill="FFFF00"/>
            <w:noWrap/>
            <w:vAlign w:val="center"/>
            <w:hideMark/>
          </w:tcPr>
          <w:p w:rsidR="00047AE4" w:rsidRPr="00AF77F5" w:rsidRDefault="00047AE4" w:rsidP="00AF77F5">
            <w:pPr>
              <w:jc w:val="center"/>
              <w:rPr>
                <w:b/>
                <w:bCs/>
                <w:sz w:val="16"/>
                <w:szCs w:val="16"/>
              </w:rPr>
            </w:pPr>
            <w:r w:rsidRPr="00AF77F5">
              <w:rPr>
                <w:b/>
                <w:bCs/>
                <w:sz w:val="16"/>
                <w:szCs w:val="16"/>
              </w:rPr>
              <w:t>Площадь, м2</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rsidR="00047AE4" w:rsidRPr="00AF77F5" w:rsidRDefault="00047AE4" w:rsidP="00AF77F5">
            <w:pPr>
              <w:jc w:val="center"/>
              <w:rPr>
                <w:b/>
                <w:bCs/>
                <w:sz w:val="16"/>
                <w:szCs w:val="16"/>
              </w:rPr>
            </w:pPr>
            <w:r w:rsidRPr="00AF77F5">
              <w:rPr>
                <w:b/>
                <w:bCs/>
                <w:sz w:val="16"/>
                <w:szCs w:val="16"/>
              </w:rPr>
              <w:t xml:space="preserve">Стоимость 1 кв.м/мес., </w:t>
            </w:r>
            <w:r w:rsidRPr="00AF77F5">
              <w:rPr>
                <w:b/>
                <w:bCs/>
                <w:sz w:val="16"/>
                <w:szCs w:val="16"/>
              </w:rPr>
              <w:lastRenderedPageBreak/>
              <w:t>рублей</w:t>
            </w:r>
          </w:p>
        </w:tc>
        <w:tc>
          <w:tcPr>
            <w:tcW w:w="1984" w:type="dxa"/>
            <w:tcBorders>
              <w:top w:val="single" w:sz="4" w:space="0" w:color="auto"/>
              <w:left w:val="nil"/>
              <w:bottom w:val="single" w:sz="4" w:space="0" w:color="auto"/>
              <w:right w:val="single" w:sz="4" w:space="0" w:color="auto"/>
            </w:tcBorders>
            <w:shd w:val="clear" w:color="000000" w:fill="FFFF00"/>
            <w:vAlign w:val="center"/>
            <w:hideMark/>
          </w:tcPr>
          <w:p w:rsidR="00047AE4" w:rsidRPr="00AF77F5" w:rsidRDefault="00047AE4" w:rsidP="00AF77F5">
            <w:pPr>
              <w:jc w:val="center"/>
              <w:rPr>
                <w:sz w:val="16"/>
                <w:szCs w:val="16"/>
              </w:rPr>
            </w:pPr>
            <w:r w:rsidRPr="00AF77F5">
              <w:rPr>
                <w:b/>
                <w:bCs/>
                <w:sz w:val="16"/>
                <w:szCs w:val="16"/>
              </w:rPr>
              <w:lastRenderedPageBreak/>
              <w:t>Источник информации</w:t>
            </w:r>
          </w:p>
        </w:tc>
      </w:tr>
      <w:tr w:rsidR="00047AE4" w:rsidRPr="00AF77F5" w:rsidTr="001D6B2D">
        <w:trPr>
          <w:trHeight w:val="271"/>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047AE4" w:rsidRPr="00AF77F5" w:rsidRDefault="00E07963" w:rsidP="00AF77F5">
            <w:pPr>
              <w:pStyle w:val="2"/>
              <w:shd w:val="clear" w:color="auto" w:fill="FFFFFF"/>
              <w:jc w:val="center"/>
              <w:rPr>
                <w:snapToGrid/>
                <w:color w:val="484848"/>
                <w:sz w:val="16"/>
                <w:szCs w:val="16"/>
                <w:shd w:val="clear" w:color="auto" w:fill="FFFFFF"/>
                <w:lang/>
              </w:rPr>
            </w:pPr>
            <w:r w:rsidRPr="00AF77F5">
              <w:rPr>
                <w:sz w:val="16"/>
                <w:szCs w:val="16"/>
                <w:shd w:val="clear" w:color="auto" w:fill="FFFFFF"/>
              </w:rPr>
              <w:lastRenderedPageBreak/>
              <w:t>Сов</w:t>
            </w:r>
            <w:r w:rsidR="00D260FA" w:rsidRPr="00AF77F5">
              <w:rPr>
                <w:sz w:val="16"/>
                <w:szCs w:val="16"/>
                <w:shd w:val="clear" w:color="auto" w:fill="FFFFFF"/>
              </w:rPr>
              <w:t xml:space="preserve">етской </w:t>
            </w:r>
            <w:r w:rsidRPr="00AF77F5">
              <w:rPr>
                <w:sz w:val="16"/>
                <w:szCs w:val="16"/>
                <w:shd w:val="clear" w:color="auto" w:fill="FFFFFF"/>
              </w:rPr>
              <w:t>Армии, 27</w:t>
            </w:r>
          </w:p>
        </w:tc>
        <w:tc>
          <w:tcPr>
            <w:tcW w:w="3511" w:type="dxa"/>
            <w:tcBorders>
              <w:top w:val="nil"/>
              <w:left w:val="nil"/>
              <w:bottom w:val="single" w:sz="4" w:space="0" w:color="auto"/>
              <w:right w:val="single" w:sz="4" w:space="0" w:color="auto"/>
            </w:tcBorders>
            <w:shd w:val="clear" w:color="auto" w:fill="auto"/>
            <w:vAlign w:val="center"/>
          </w:tcPr>
          <w:p w:rsidR="00047AE4" w:rsidRPr="00AF77F5" w:rsidRDefault="00E07963" w:rsidP="00AF77F5">
            <w:pPr>
              <w:pStyle w:val="af1"/>
              <w:shd w:val="clear" w:color="auto" w:fill="FFFFFF"/>
              <w:spacing w:before="0" w:after="0"/>
              <w:jc w:val="center"/>
              <w:textAlignment w:val="baseline"/>
              <w:rPr>
                <w:color w:val="000000"/>
                <w:sz w:val="16"/>
                <w:szCs w:val="16"/>
                <w:lang w:val="ru-RU" w:eastAsia="ru-RU"/>
              </w:rPr>
            </w:pPr>
            <w:r w:rsidRPr="00AF77F5">
              <w:rPr>
                <w:color w:val="000000"/>
                <w:sz w:val="16"/>
                <w:szCs w:val="16"/>
                <w:shd w:val="clear" w:color="auto" w:fill="FFFFFF"/>
              </w:rPr>
              <w:t>помещение (под офис, магазин). 1 этаж.</w:t>
            </w:r>
            <w:r w:rsidRPr="00AF77F5">
              <w:rPr>
                <w:color w:val="000000"/>
                <w:sz w:val="16"/>
                <w:szCs w:val="16"/>
              </w:rPr>
              <w:br/>
            </w:r>
            <w:r w:rsidRPr="00AF77F5">
              <w:rPr>
                <w:color w:val="000000"/>
                <w:sz w:val="16"/>
                <w:szCs w:val="16"/>
                <w:shd w:val="clear" w:color="auto" w:fill="FFFFFF"/>
                <w:lang w:val="ru-RU"/>
              </w:rPr>
              <w:t>2</w:t>
            </w:r>
            <w:r w:rsidRPr="00AF77F5">
              <w:rPr>
                <w:color w:val="000000"/>
                <w:sz w:val="16"/>
                <w:szCs w:val="16"/>
                <w:shd w:val="clear" w:color="auto" w:fill="FFFFFF"/>
              </w:rPr>
              <w:t xml:space="preserve"> отдельных входа.</w:t>
            </w:r>
            <w:r w:rsidRPr="00AF77F5">
              <w:rPr>
                <w:color w:val="000000"/>
                <w:sz w:val="16"/>
                <w:szCs w:val="16"/>
                <w:shd w:val="clear" w:color="auto" w:fill="FFFFFF"/>
                <w:lang w:val="ru-RU"/>
              </w:rPr>
              <w:t xml:space="preserve"> </w:t>
            </w:r>
          </w:p>
        </w:tc>
        <w:tc>
          <w:tcPr>
            <w:tcW w:w="992" w:type="dxa"/>
            <w:tcBorders>
              <w:top w:val="nil"/>
              <w:left w:val="nil"/>
              <w:bottom w:val="single" w:sz="4" w:space="0" w:color="auto"/>
              <w:right w:val="single" w:sz="4" w:space="0" w:color="auto"/>
            </w:tcBorders>
            <w:shd w:val="clear" w:color="auto" w:fill="auto"/>
            <w:vAlign w:val="center"/>
          </w:tcPr>
          <w:p w:rsidR="00047AE4" w:rsidRPr="00AF77F5" w:rsidRDefault="00E07963" w:rsidP="00AF77F5">
            <w:pPr>
              <w:jc w:val="center"/>
              <w:rPr>
                <w:sz w:val="16"/>
                <w:szCs w:val="16"/>
              </w:rPr>
            </w:pPr>
            <w:r w:rsidRPr="00AF77F5">
              <w:rPr>
                <w:sz w:val="16"/>
                <w:szCs w:val="16"/>
              </w:rPr>
              <w:t>140</w:t>
            </w:r>
          </w:p>
        </w:tc>
        <w:tc>
          <w:tcPr>
            <w:tcW w:w="1134" w:type="dxa"/>
            <w:tcBorders>
              <w:top w:val="nil"/>
              <w:left w:val="nil"/>
              <w:bottom w:val="single" w:sz="4" w:space="0" w:color="auto"/>
              <w:right w:val="single" w:sz="4" w:space="0" w:color="auto"/>
            </w:tcBorders>
            <w:shd w:val="clear" w:color="auto" w:fill="auto"/>
            <w:vAlign w:val="center"/>
          </w:tcPr>
          <w:p w:rsidR="00047AE4" w:rsidRPr="00AF77F5" w:rsidRDefault="00D260FA" w:rsidP="00AF77F5">
            <w:pPr>
              <w:jc w:val="center"/>
              <w:rPr>
                <w:sz w:val="16"/>
                <w:szCs w:val="16"/>
              </w:rPr>
            </w:pPr>
            <w:r w:rsidRPr="00AF77F5">
              <w:rPr>
                <w:sz w:val="16"/>
                <w:szCs w:val="16"/>
              </w:rPr>
              <w:t>643</w:t>
            </w:r>
          </w:p>
        </w:tc>
        <w:tc>
          <w:tcPr>
            <w:tcW w:w="1984" w:type="dxa"/>
            <w:tcBorders>
              <w:top w:val="nil"/>
              <w:left w:val="nil"/>
              <w:bottom w:val="single" w:sz="4" w:space="0" w:color="auto"/>
              <w:right w:val="single" w:sz="4" w:space="0" w:color="auto"/>
            </w:tcBorders>
            <w:shd w:val="clear" w:color="auto" w:fill="auto"/>
            <w:noWrap/>
            <w:vAlign w:val="center"/>
          </w:tcPr>
          <w:p w:rsidR="00047AE4" w:rsidRPr="00AF77F5" w:rsidRDefault="00E07963" w:rsidP="00AF77F5">
            <w:pPr>
              <w:jc w:val="center"/>
              <w:rPr>
                <w:color w:val="0000FF"/>
                <w:sz w:val="16"/>
                <w:szCs w:val="16"/>
                <w:u w:val="single"/>
              </w:rPr>
            </w:pPr>
            <w:r w:rsidRPr="00AF77F5">
              <w:rPr>
                <w:color w:val="0000FF"/>
                <w:sz w:val="16"/>
                <w:szCs w:val="16"/>
                <w:u w:val="single"/>
              </w:rPr>
              <w:t>https://www.avito.ru/krasnoyarskiy_kray_zheleznogorsk/kommercheskaya_nedvizhimost/pomeschenie_svobodnogo_naznacheniya_140_m_1688381265</w:t>
            </w:r>
          </w:p>
        </w:tc>
      </w:tr>
      <w:tr w:rsidR="00047AE4" w:rsidRPr="00AF77F5" w:rsidTr="001D6B2D">
        <w:trPr>
          <w:trHeight w:val="271"/>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047AE4" w:rsidRPr="00AF77F5" w:rsidRDefault="00D260FA" w:rsidP="00AF77F5">
            <w:pPr>
              <w:pStyle w:val="2"/>
              <w:shd w:val="clear" w:color="auto" w:fill="FFFFFF"/>
              <w:jc w:val="center"/>
              <w:rPr>
                <w:snapToGrid/>
                <w:color w:val="484848"/>
                <w:sz w:val="16"/>
                <w:szCs w:val="16"/>
                <w:shd w:val="clear" w:color="auto" w:fill="FFFFFF"/>
                <w:lang/>
              </w:rPr>
            </w:pPr>
            <w:r w:rsidRPr="00AF77F5">
              <w:rPr>
                <w:sz w:val="16"/>
                <w:szCs w:val="16"/>
                <w:shd w:val="clear" w:color="auto" w:fill="FFFFFF"/>
              </w:rPr>
              <w:t>ул.Школьная, 52А </w:t>
            </w:r>
          </w:p>
        </w:tc>
        <w:tc>
          <w:tcPr>
            <w:tcW w:w="3511" w:type="dxa"/>
            <w:tcBorders>
              <w:top w:val="nil"/>
              <w:left w:val="nil"/>
              <w:bottom w:val="single" w:sz="4" w:space="0" w:color="auto"/>
              <w:right w:val="single" w:sz="4" w:space="0" w:color="auto"/>
            </w:tcBorders>
            <w:shd w:val="clear" w:color="auto" w:fill="auto"/>
            <w:vAlign w:val="center"/>
          </w:tcPr>
          <w:p w:rsidR="00047AE4" w:rsidRPr="00AF77F5" w:rsidRDefault="00D260FA" w:rsidP="00AF77F5">
            <w:pPr>
              <w:pStyle w:val="af1"/>
              <w:shd w:val="clear" w:color="auto" w:fill="FFFFFF"/>
              <w:spacing w:before="0" w:after="0"/>
              <w:jc w:val="center"/>
              <w:textAlignment w:val="baseline"/>
              <w:rPr>
                <w:color w:val="333333"/>
                <w:sz w:val="16"/>
                <w:szCs w:val="16"/>
              </w:rPr>
            </w:pPr>
            <w:r w:rsidRPr="00AF77F5">
              <w:rPr>
                <w:color w:val="000000"/>
                <w:sz w:val="16"/>
                <w:szCs w:val="16"/>
                <w:shd w:val="clear" w:color="auto" w:fill="FFFFFF"/>
              </w:rPr>
              <w:t xml:space="preserve">помещения на </w:t>
            </w:r>
            <w:r w:rsidRPr="00AF77F5">
              <w:rPr>
                <w:color w:val="000000"/>
                <w:sz w:val="16"/>
                <w:szCs w:val="16"/>
                <w:shd w:val="clear" w:color="auto" w:fill="FFFFFF"/>
                <w:lang w:val="ru-RU"/>
              </w:rPr>
              <w:t>1</w:t>
            </w:r>
            <w:r w:rsidRPr="00AF77F5">
              <w:rPr>
                <w:color w:val="000000"/>
                <w:sz w:val="16"/>
                <w:szCs w:val="16"/>
                <w:shd w:val="clear" w:color="auto" w:fill="FFFFFF"/>
              </w:rPr>
              <w:t xml:space="preserve"> этаже административного 2-х этажного здания</w:t>
            </w:r>
            <w:r w:rsidRPr="00AF77F5">
              <w:rPr>
                <w:color w:val="000000"/>
                <w:sz w:val="16"/>
                <w:szCs w:val="16"/>
                <w:shd w:val="clear" w:color="auto" w:fill="FFFFFF"/>
                <w:lang w:val="ru-RU"/>
              </w:rPr>
              <w:t xml:space="preserve">, </w:t>
            </w:r>
            <w:r w:rsidRPr="00AF77F5">
              <w:rPr>
                <w:color w:val="000000"/>
                <w:sz w:val="16"/>
                <w:szCs w:val="16"/>
                <w:shd w:val="clear" w:color="auto" w:fill="FFFFFF"/>
              </w:rPr>
              <w:t>с отдельным входом, состоит из двух кабинетов</w:t>
            </w:r>
          </w:p>
        </w:tc>
        <w:tc>
          <w:tcPr>
            <w:tcW w:w="992" w:type="dxa"/>
            <w:tcBorders>
              <w:top w:val="nil"/>
              <w:left w:val="nil"/>
              <w:bottom w:val="single" w:sz="4" w:space="0" w:color="auto"/>
              <w:right w:val="single" w:sz="4" w:space="0" w:color="auto"/>
            </w:tcBorders>
            <w:shd w:val="clear" w:color="auto" w:fill="auto"/>
            <w:vAlign w:val="center"/>
          </w:tcPr>
          <w:p w:rsidR="00047AE4" w:rsidRPr="00AF77F5" w:rsidRDefault="00D260FA" w:rsidP="00AF77F5">
            <w:pPr>
              <w:jc w:val="center"/>
              <w:rPr>
                <w:sz w:val="16"/>
                <w:szCs w:val="16"/>
              </w:rPr>
            </w:pPr>
            <w:r w:rsidRPr="00AF77F5">
              <w:rPr>
                <w:sz w:val="16"/>
                <w:szCs w:val="16"/>
              </w:rPr>
              <w:t>17,4</w:t>
            </w:r>
          </w:p>
        </w:tc>
        <w:tc>
          <w:tcPr>
            <w:tcW w:w="1134" w:type="dxa"/>
            <w:tcBorders>
              <w:top w:val="nil"/>
              <w:left w:val="nil"/>
              <w:bottom w:val="single" w:sz="4" w:space="0" w:color="auto"/>
              <w:right w:val="single" w:sz="4" w:space="0" w:color="auto"/>
            </w:tcBorders>
            <w:shd w:val="clear" w:color="auto" w:fill="auto"/>
            <w:vAlign w:val="center"/>
          </w:tcPr>
          <w:p w:rsidR="00047AE4" w:rsidRPr="00AF77F5" w:rsidRDefault="00D260FA" w:rsidP="00AF77F5">
            <w:pPr>
              <w:jc w:val="center"/>
              <w:rPr>
                <w:sz w:val="16"/>
                <w:szCs w:val="16"/>
              </w:rPr>
            </w:pPr>
            <w:r w:rsidRPr="00AF77F5">
              <w:rPr>
                <w:sz w:val="16"/>
                <w:szCs w:val="16"/>
              </w:rPr>
              <w:t>500</w:t>
            </w:r>
          </w:p>
        </w:tc>
        <w:tc>
          <w:tcPr>
            <w:tcW w:w="1984" w:type="dxa"/>
            <w:tcBorders>
              <w:top w:val="nil"/>
              <w:left w:val="nil"/>
              <w:bottom w:val="single" w:sz="4" w:space="0" w:color="auto"/>
              <w:right w:val="single" w:sz="4" w:space="0" w:color="auto"/>
            </w:tcBorders>
            <w:shd w:val="clear" w:color="auto" w:fill="auto"/>
            <w:noWrap/>
            <w:vAlign w:val="center"/>
          </w:tcPr>
          <w:p w:rsidR="00047AE4" w:rsidRPr="00AF77F5" w:rsidRDefault="00D260FA" w:rsidP="00AF77F5">
            <w:pPr>
              <w:jc w:val="center"/>
              <w:rPr>
                <w:color w:val="0000FF"/>
                <w:sz w:val="16"/>
                <w:szCs w:val="16"/>
                <w:u w:val="single"/>
              </w:rPr>
            </w:pPr>
            <w:r w:rsidRPr="00AF77F5">
              <w:rPr>
                <w:color w:val="0000FF"/>
                <w:sz w:val="16"/>
                <w:szCs w:val="16"/>
                <w:u w:val="single"/>
              </w:rPr>
              <w:t>https://www.avito.ru/krasnoyarskiy_kray_zheleznogorsk/kommercheskaya_nedvizhimost/ofisnoe_pomeschenie_17.4_m_1352525075</w:t>
            </w:r>
          </w:p>
        </w:tc>
      </w:tr>
      <w:tr w:rsidR="00047AE4" w:rsidRPr="00AF77F5" w:rsidTr="001D6B2D">
        <w:trPr>
          <w:trHeight w:val="385"/>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047AE4" w:rsidRPr="00AF77F5" w:rsidRDefault="00D260FA" w:rsidP="00AF77F5">
            <w:pPr>
              <w:pStyle w:val="af1"/>
              <w:shd w:val="clear" w:color="auto" w:fill="FFFFFF"/>
              <w:spacing w:before="0" w:after="0"/>
              <w:jc w:val="center"/>
              <w:textAlignment w:val="baseline"/>
              <w:rPr>
                <w:color w:val="484848"/>
                <w:sz w:val="16"/>
                <w:szCs w:val="16"/>
                <w:shd w:val="clear" w:color="auto" w:fill="FFFFFF"/>
              </w:rPr>
            </w:pPr>
            <w:r w:rsidRPr="00AF77F5">
              <w:rPr>
                <w:color w:val="000000"/>
                <w:sz w:val="16"/>
                <w:szCs w:val="16"/>
                <w:shd w:val="clear" w:color="auto" w:fill="FFFFFF"/>
              </w:rPr>
              <w:t>ул Ленина, 48а</w:t>
            </w:r>
          </w:p>
        </w:tc>
        <w:tc>
          <w:tcPr>
            <w:tcW w:w="3511" w:type="dxa"/>
            <w:tcBorders>
              <w:top w:val="nil"/>
              <w:left w:val="nil"/>
              <w:bottom w:val="single" w:sz="4" w:space="0" w:color="auto"/>
              <w:right w:val="single" w:sz="4" w:space="0" w:color="auto"/>
            </w:tcBorders>
            <w:shd w:val="clear" w:color="auto" w:fill="auto"/>
            <w:vAlign w:val="center"/>
          </w:tcPr>
          <w:p w:rsidR="00047AE4" w:rsidRPr="00AF77F5" w:rsidRDefault="00D260FA" w:rsidP="00AF77F5">
            <w:pPr>
              <w:pStyle w:val="af1"/>
              <w:shd w:val="clear" w:color="auto" w:fill="FFFFFF"/>
              <w:spacing w:before="0" w:after="0"/>
              <w:jc w:val="center"/>
              <w:textAlignment w:val="baseline"/>
              <w:rPr>
                <w:color w:val="000000"/>
                <w:sz w:val="16"/>
                <w:szCs w:val="16"/>
                <w:lang w:val="ru-RU" w:eastAsia="ru-RU"/>
              </w:rPr>
            </w:pPr>
            <w:r w:rsidRPr="00AF77F5">
              <w:rPr>
                <w:color w:val="000000"/>
                <w:sz w:val="16"/>
                <w:szCs w:val="16"/>
                <w:shd w:val="clear" w:color="auto" w:fill="FFFFFF"/>
              </w:rPr>
              <w:t>ПАО Сбербанк предлагает в аренду часть трехэтажного нежилого помещения </w:t>
            </w:r>
          </w:p>
        </w:tc>
        <w:tc>
          <w:tcPr>
            <w:tcW w:w="992" w:type="dxa"/>
            <w:tcBorders>
              <w:top w:val="nil"/>
              <w:left w:val="nil"/>
              <w:bottom w:val="single" w:sz="4" w:space="0" w:color="auto"/>
              <w:right w:val="single" w:sz="4" w:space="0" w:color="auto"/>
            </w:tcBorders>
            <w:shd w:val="clear" w:color="auto" w:fill="auto"/>
            <w:vAlign w:val="center"/>
          </w:tcPr>
          <w:p w:rsidR="00047AE4" w:rsidRPr="00AF77F5" w:rsidRDefault="00D260FA" w:rsidP="00AF77F5">
            <w:pPr>
              <w:jc w:val="center"/>
              <w:rPr>
                <w:sz w:val="16"/>
                <w:szCs w:val="16"/>
              </w:rPr>
            </w:pPr>
            <w:r w:rsidRPr="00AF77F5">
              <w:rPr>
                <w:sz w:val="16"/>
                <w:szCs w:val="16"/>
              </w:rPr>
              <w:t>1643</w:t>
            </w:r>
          </w:p>
        </w:tc>
        <w:tc>
          <w:tcPr>
            <w:tcW w:w="1134" w:type="dxa"/>
            <w:tcBorders>
              <w:top w:val="nil"/>
              <w:left w:val="nil"/>
              <w:bottom w:val="single" w:sz="4" w:space="0" w:color="auto"/>
              <w:right w:val="single" w:sz="4" w:space="0" w:color="auto"/>
            </w:tcBorders>
            <w:shd w:val="clear" w:color="auto" w:fill="auto"/>
            <w:vAlign w:val="center"/>
          </w:tcPr>
          <w:p w:rsidR="00047AE4" w:rsidRPr="00AF77F5" w:rsidRDefault="00D260FA" w:rsidP="00AF77F5">
            <w:pPr>
              <w:jc w:val="center"/>
              <w:rPr>
                <w:sz w:val="16"/>
                <w:szCs w:val="16"/>
              </w:rPr>
            </w:pPr>
            <w:r w:rsidRPr="00AF77F5">
              <w:rPr>
                <w:sz w:val="16"/>
                <w:szCs w:val="16"/>
              </w:rPr>
              <w:t>331</w:t>
            </w:r>
          </w:p>
        </w:tc>
        <w:tc>
          <w:tcPr>
            <w:tcW w:w="1984" w:type="dxa"/>
            <w:tcBorders>
              <w:top w:val="nil"/>
              <w:left w:val="nil"/>
              <w:bottom w:val="single" w:sz="4" w:space="0" w:color="auto"/>
              <w:right w:val="single" w:sz="4" w:space="0" w:color="auto"/>
            </w:tcBorders>
            <w:shd w:val="clear" w:color="auto" w:fill="auto"/>
            <w:noWrap/>
            <w:vAlign w:val="center"/>
          </w:tcPr>
          <w:p w:rsidR="00047AE4" w:rsidRPr="00AF77F5" w:rsidRDefault="00D260FA" w:rsidP="00AF77F5">
            <w:pPr>
              <w:pStyle w:val="HTML"/>
              <w:shd w:val="clear" w:color="auto" w:fill="FFFFFF"/>
              <w:jc w:val="center"/>
              <w:rPr>
                <w:rFonts w:ascii="Times New Roman" w:hAnsi="Times New Roman"/>
                <w:sz w:val="16"/>
                <w:szCs w:val="16"/>
                <w:lang w:val="ru-RU"/>
              </w:rPr>
            </w:pPr>
            <w:r w:rsidRPr="00AF77F5">
              <w:rPr>
                <w:rFonts w:ascii="Times New Roman" w:hAnsi="Times New Roman"/>
                <w:sz w:val="16"/>
                <w:szCs w:val="16"/>
                <w:lang w:val="ru-RU"/>
              </w:rPr>
              <w:t>https://www.avito.ru/krasnoyarskiy_kray_zheleznogorsk/kommercheskaya_nedvizhimost/ofis_1643_m_1428284296</w:t>
            </w:r>
          </w:p>
        </w:tc>
      </w:tr>
      <w:tr w:rsidR="00047AE4" w:rsidRPr="00AF77F5" w:rsidTr="001D6B2D">
        <w:trPr>
          <w:trHeight w:val="385"/>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047AE4" w:rsidRPr="00AF77F5" w:rsidRDefault="00D260FA" w:rsidP="00AF77F5">
            <w:pPr>
              <w:pStyle w:val="2"/>
              <w:shd w:val="clear" w:color="auto" w:fill="FFFFFF"/>
              <w:jc w:val="center"/>
              <w:rPr>
                <w:snapToGrid/>
                <w:color w:val="484848"/>
                <w:sz w:val="16"/>
                <w:szCs w:val="16"/>
                <w:shd w:val="clear" w:color="auto" w:fill="FFFFFF"/>
                <w:lang/>
              </w:rPr>
            </w:pPr>
            <w:r w:rsidRPr="00AF77F5">
              <w:rPr>
                <w:sz w:val="16"/>
                <w:szCs w:val="16"/>
                <w:shd w:val="clear" w:color="auto" w:fill="FFFFFF"/>
              </w:rPr>
              <w:t>ул Октябрьская, 16</w:t>
            </w:r>
          </w:p>
        </w:tc>
        <w:tc>
          <w:tcPr>
            <w:tcW w:w="3511" w:type="dxa"/>
            <w:tcBorders>
              <w:top w:val="nil"/>
              <w:left w:val="nil"/>
              <w:bottom w:val="single" w:sz="4" w:space="0" w:color="auto"/>
              <w:right w:val="single" w:sz="4" w:space="0" w:color="auto"/>
            </w:tcBorders>
            <w:shd w:val="clear" w:color="auto" w:fill="auto"/>
            <w:vAlign w:val="center"/>
          </w:tcPr>
          <w:p w:rsidR="00047AE4" w:rsidRPr="00AF77F5" w:rsidRDefault="00D260FA" w:rsidP="00AF77F5">
            <w:pPr>
              <w:pStyle w:val="af1"/>
              <w:shd w:val="clear" w:color="auto" w:fill="FFFFFF"/>
              <w:spacing w:before="0" w:after="0"/>
              <w:jc w:val="center"/>
              <w:textAlignment w:val="baseline"/>
              <w:rPr>
                <w:color w:val="000000"/>
                <w:sz w:val="16"/>
                <w:szCs w:val="16"/>
                <w:shd w:val="clear" w:color="auto" w:fill="FFFFFF"/>
              </w:rPr>
            </w:pPr>
            <w:r w:rsidRPr="00AF77F5">
              <w:rPr>
                <w:color w:val="000000"/>
                <w:sz w:val="16"/>
                <w:szCs w:val="16"/>
                <w:shd w:val="clear" w:color="auto" w:fill="FFFFFF"/>
              </w:rPr>
              <w:t>ПАО "Сбербанк" предлагает заключение договора аренды нежилого помещения. Цокольный этаж.</w:t>
            </w:r>
          </w:p>
        </w:tc>
        <w:tc>
          <w:tcPr>
            <w:tcW w:w="992" w:type="dxa"/>
            <w:tcBorders>
              <w:top w:val="nil"/>
              <w:left w:val="nil"/>
              <w:bottom w:val="single" w:sz="4" w:space="0" w:color="auto"/>
              <w:right w:val="single" w:sz="4" w:space="0" w:color="auto"/>
            </w:tcBorders>
            <w:shd w:val="clear" w:color="auto" w:fill="auto"/>
            <w:vAlign w:val="center"/>
          </w:tcPr>
          <w:p w:rsidR="00047AE4" w:rsidRPr="00AF77F5" w:rsidRDefault="00D260FA" w:rsidP="00AF77F5">
            <w:pPr>
              <w:jc w:val="center"/>
              <w:rPr>
                <w:sz w:val="16"/>
                <w:szCs w:val="16"/>
              </w:rPr>
            </w:pPr>
            <w:r w:rsidRPr="00AF77F5">
              <w:rPr>
                <w:sz w:val="16"/>
                <w:szCs w:val="16"/>
              </w:rPr>
              <w:t>98,9</w:t>
            </w:r>
          </w:p>
        </w:tc>
        <w:tc>
          <w:tcPr>
            <w:tcW w:w="1134" w:type="dxa"/>
            <w:tcBorders>
              <w:top w:val="nil"/>
              <w:left w:val="nil"/>
              <w:bottom w:val="single" w:sz="4" w:space="0" w:color="auto"/>
              <w:right w:val="single" w:sz="4" w:space="0" w:color="auto"/>
            </w:tcBorders>
            <w:shd w:val="clear" w:color="auto" w:fill="auto"/>
            <w:vAlign w:val="center"/>
          </w:tcPr>
          <w:p w:rsidR="00047AE4" w:rsidRPr="00AF77F5" w:rsidRDefault="00D260FA" w:rsidP="00AF77F5">
            <w:pPr>
              <w:jc w:val="center"/>
              <w:rPr>
                <w:sz w:val="16"/>
                <w:szCs w:val="16"/>
              </w:rPr>
            </w:pPr>
            <w:r w:rsidRPr="00AF77F5">
              <w:rPr>
                <w:sz w:val="16"/>
                <w:szCs w:val="16"/>
              </w:rPr>
              <w:t>400</w:t>
            </w:r>
          </w:p>
        </w:tc>
        <w:tc>
          <w:tcPr>
            <w:tcW w:w="1984" w:type="dxa"/>
            <w:tcBorders>
              <w:top w:val="nil"/>
              <w:left w:val="nil"/>
              <w:bottom w:val="single" w:sz="4" w:space="0" w:color="auto"/>
              <w:right w:val="single" w:sz="4" w:space="0" w:color="auto"/>
            </w:tcBorders>
            <w:shd w:val="clear" w:color="auto" w:fill="auto"/>
            <w:noWrap/>
            <w:vAlign w:val="center"/>
          </w:tcPr>
          <w:p w:rsidR="00047AE4" w:rsidRPr="00AF77F5" w:rsidRDefault="00D260FA" w:rsidP="00AF77F5">
            <w:pPr>
              <w:jc w:val="center"/>
              <w:rPr>
                <w:color w:val="0000FF"/>
                <w:sz w:val="16"/>
                <w:szCs w:val="16"/>
                <w:u w:val="single"/>
              </w:rPr>
            </w:pPr>
            <w:r w:rsidRPr="00AF77F5">
              <w:rPr>
                <w:color w:val="0000FF"/>
                <w:sz w:val="16"/>
                <w:szCs w:val="16"/>
                <w:u w:val="single"/>
              </w:rPr>
              <w:t>https://www.avito.ru/krasnoyarskiy_kray_zheleznogorsk/kommercheskaya_nedvizhimost/ofis_98.9_m_1281015875</w:t>
            </w:r>
          </w:p>
        </w:tc>
      </w:tr>
      <w:tr w:rsidR="00047AE4" w:rsidRPr="00AF77F5" w:rsidTr="001D6B2D">
        <w:trPr>
          <w:trHeight w:val="620"/>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047AE4" w:rsidRPr="00AF77F5" w:rsidRDefault="00D260FA" w:rsidP="00AF77F5">
            <w:pPr>
              <w:pStyle w:val="af1"/>
              <w:shd w:val="clear" w:color="auto" w:fill="FFFFFF"/>
              <w:spacing w:before="0" w:after="0"/>
              <w:jc w:val="center"/>
              <w:textAlignment w:val="baseline"/>
              <w:rPr>
                <w:color w:val="484848"/>
                <w:sz w:val="16"/>
                <w:szCs w:val="16"/>
                <w:shd w:val="clear" w:color="auto" w:fill="FFFFFF"/>
              </w:rPr>
            </w:pPr>
            <w:r w:rsidRPr="00AF77F5">
              <w:rPr>
                <w:color w:val="000000"/>
                <w:sz w:val="16"/>
                <w:szCs w:val="16"/>
                <w:shd w:val="clear" w:color="auto" w:fill="FFFFFF"/>
              </w:rPr>
              <w:t>Октябрьская, 19а</w:t>
            </w:r>
          </w:p>
        </w:tc>
        <w:tc>
          <w:tcPr>
            <w:tcW w:w="3511" w:type="dxa"/>
            <w:tcBorders>
              <w:top w:val="nil"/>
              <w:left w:val="nil"/>
              <w:bottom w:val="single" w:sz="4" w:space="0" w:color="auto"/>
              <w:right w:val="single" w:sz="4" w:space="0" w:color="auto"/>
            </w:tcBorders>
            <w:shd w:val="clear" w:color="auto" w:fill="auto"/>
            <w:vAlign w:val="center"/>
          </w:tcPr>
          <w:p w:rsidR="00047AE4" w:rsidRPr="00AF77F5" w:rsidRDefault="00D260FA" w:rsidP="00AF77F5">
            <w:pPr>
              <w:pStyle w:val="af1"/>
              <w:shd w:val="clear" w:color="auto" w:fill="FFFFFF"/>
              <w:spacing w:before="0" w:after="0"/>
              <w:jc w:val="center"/>
              <w:textAlignment w:val="baseline"/>
              <w:rPr>
                <w:sz w:val="16"/>
                <w:szCs w:val="16"/>
                <w:shd w:val="clear" w:color="auto" w:fill="FFFFFF"/>
                <w:lang w:val="ru-RU" w:eastAsia="ru-RU"/>
              </w:rPr>
            </w:pPr>
            <w:r w:rsidRPr="00AF77F5">
              <w:rPr>
                <w:color w:val="000000"/>
                <w:sz w:val="16"/>
                <w:szCs w:val="16"/>
                <w:shd w:val="clear" w:color="auto" w:fill="FFFFFF"/>
              </w:rPr>
              <w:t>офисные помещения в центре города, второй и третий этаж, в кабинетах качественный современный ремонт, охрана.</w:t>
            </w:r>
          </w:p>
        </w:tc>
        <w:tc>
          <w:tcPr>
            <w:tcW w:w="992" w:type="dxa"/>
            <w:tcBorders>
              <w:top w:val="nil"/>
              <w:left w:val="nil"/>
              <w:bottom w:val="single" w:sz="4" w:space="0" w:color="auto"/>
              <w:right w:val="single" w:sz="4" w:space="0" w:color="auto"/>
            </w:tcBorders>
            <w:shd w:val="clear" w:color="auto" w:fill="auto"/>
            <w:vAlign w:val="center"/>
          </w:tcPr>
          <w:p w:rsidR="00047AE4" w:rsidRPr="00AF77F5" w:rsidRDefault="00D260FA" w:rsidP="00AF77F5">
            <w:pPr>
              <w:jc w:val="center"/>
              <w:rPr>
                <w:sz w:val="16"/>
                <w:szCs w:val="16"/>
                <w:lang/>
              </w:rPr>
            </w:pPr>
            <w:r w:rsidRPr="00AF77F5">
              <w:rPr>
                <w:sz w:val="16"/>
                <w:szCs w:val="16"/>
                <w:lang/>
              </w:rPr>
              <w:t>16,5</w:t>
            </w:r>
          </w:p>
        </w:tc>
        <w:tc>
          <w:tcPr>
            <w:tcW w:w="1134" w:type="dxa"/>
            <w:tcBorders>
              <w:top w:val="nil"/>
              <w:left w:val="nil"/>
              <w:bottom w:val="single" w:sz="4" w:space="0" w:color="auto"/>
              <w:right w:val="single" w:sz="4" w:space="0" w:color="auto"/>
            </w:tcBorders>
            <w:shd w:val="clear" w:color="auto" w:fill="auto"/>
            <w:vAlign w:val="center"/>
          </w:tcPr>
          <w:p w:rsidR="00047AE4" w:rsidRPr="00AF77F5" w:rsidRDefault="00D260FA" w:rsidP="00AF77F5">
            <w:pPr>
              <w:jc w:val="center"/>
              <w:rPr>
                <w:sz w:val="16"/>
                <w:szCs w:val="16"/>
                <w:lang/>
              </w:rPr>
            </w:pPr>
            <w:r w:rsidRPr="00AF77F5">
              <w:rPr>
                <w:sz w:val="16"/>
                <w:szCs w:val="16"/>
                <w:lang/>
              </w:rPr>
              <w:t>600</w:t>
            </w:r>
          </w:p>
        </w:tc>
        <w:tc>
          <w:tcPr>
            <w:tcW w:w="1984" w:type="dxa"/>
            <w:tcBorders>
              <w:top w:val="nil"/>
              <w:left w:val="nil"/>
              <w:bottom w:val="single" w:sz="4" w:space="0" w:color="auto"/>
              <w:right w:val="single" w:sz="4" w:space="0" w:color="auto"/>
            </w:tcBorders>
            <w:shd w:val="clear" w:color="auto" w:fill="auto"/>
            <w:noWrap/>
            <w:vAlign w:val="center"/>
          </w:tcPr>
          <w:p w:rsidR="00047AE4" w:rsidRPr="00AF77F5" w:rsidRDefault="00D260FA" w:rsidP="00AF77F5">
            <w:pPr>
              <w:jc w:val="center"/>
              <w:rPr>
                <w:color w:val="0000FF"/>
                <w:sz w:val="16"/>
                <w:szCs w:val="16"/>
              </w:rPr>
            </w:pPr>
            <w:r w:rsidRPr="00AF77F5">
              <w:rPr>
                <w:color w:val="0000FF"/>
                <w:sz w:val="16"/>
                <w:szCs w:val="16"/>
              </w:rPr>
              <w:t>https://www.avito.ru/krasnoyarskiy_kray_zheleznogorsk/kommercheskaya_nedvizhimost/ofisnoe_pomeschenie_16.5_m_1677665319</w:t>
            </w:r>
          </w:p>
        </w:tc>
      </w:tr>
      <w:tr w:rsidR="00047AE4" w:rsidRPr="00AF77F5" w:rsidTr="001D6B2D">
        <w:trPr>
          <w:trHeight w:val="508"/>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047AE4" w:rsidRPr="00AF77F5" w:rsidRDefault="00D260FA" w:rsidP="00AF77F5">
            <w:pPr>
              <w:jc w:val="center"/>
              <w:rPr>
                <w:color w:val="484848"/>
                <w:sz w:val="16"/>
                <w:szCs w:val="16"/>
                <w:shd w:val="clear" w:color="auto" w:fill="FFFFFF"/>
                <w:lang/>
              </w:rPr>
            </w:pPr>
            <w:r w:rsidRPr="00AF77F5">
              <w:rPr>
                <w:color w:val="000000"/>
                <w:sz w:val="16"/>
                <w:szCs w:val="16"/>
                <w:shd w:val="clear" w:color="auto" w:fill="FFFFFF"/>
              </w:rPr>
              <w:t>ул. Курчатова, 45</w:t>
            </w:r>
          </w:p>
        </w:tc>
        <w:tc>
          <w:tcPr>
            <w:tcW w:w="3511" w:type="dxa"/>
            <w:tcBorders>
              <w:top w:val="nil"/>
              <w:left w:val="nil"/>
              <w:bottom w:val="single" w:sz="4" w:space="0" w:color="auto"/>
              <w:right w:val="single" w:sz="4" w:space="0" w:color="auto"/>
            </w:tcBorders>
            <w:shd w:val="clear" w:color="auto" w:fill="auto"/>
            <w:vAlign w:val="center"/>
          </w:tcPr>
          <w:p w:rsidR="00047AE4" w:rsidRPr="00AF77F5" w:rsidRDefault="00D260FA" w:rsidP="00AF77F5">
            <w:pPr>
              <w:pStyle w:val="af1"/>
              <w:shd w:val="clear" w:color="auto" w:fill="FFFFFF"/>
              <w:spacing w:before="0" w:after="0"/>
              <w:jc w:val="center"/>
              <w:textAlignment w:val="baseline"/>
              <w:rPr>
                <w:sz w:val="16"/>
                <w:szCs w:val="16"/>
                <w:shd w:val="clear" w:color="auto" w:fill="FFFFFF"/>
                <w:lang w:val="ru-RU" w:eastAsia="ru-RU"/>
              </w:rPr>
            </w:pPr>
            <w:r w:rsidRPr="00AF77F5">
              <w:rPr>
                <w:color w:val="000000"/>
                <w:sz w:val="16"/>
                <w:szCs w:val="16"/>
                <w:shd w:val="clear" w:color="auto" w:fill="FFFFFF"/>
              </w:rPr>
              <w:t>Ввод в эксплуатацию -1991г. Некоторые помещения требуют ремонта. Свободные помещения 1-2 этажи. Электроснабжение, водопровод, отопление, канализация. Состояние удовлетворительное.</w:t>
            </w:r>
          </w:p>
        </w:tc>
        <w:tc>
          <w:tcPr>
            <w:tcW w:w="992" w:type="dxa"/>
            <w:tcBorders>
              <w:top w:val="nil"/>
              <w:left w:val="nil"/>
              <w:bottom w:val="single" w:sz="4" w:space="0" w:color="auto"/>
              <w:right w:val="single" w:sz="4" w:space="0" w:color="auto"/>
            </w:tcBorders>
            <w:shd w:val="clear" w:color="auto" w:fill="auto"/>
            <w:vAlign w:val="center"/>
          </w:tcPr>
          <w:p w:rsidR="00047AE4" w:rsidRPr="00AF77F5" w:rsidRDefault="00D260FA" w:rsidP="00AF77F5">
            <w:pPr>
              <w:jc w:val="center"/>
              <w:rPr>
                <w:sz w:val="16"/>
                <w:szCs w:val="16"/>
                <w:lang/>
              </w:rPr>
            </w:pPr>
            <w:r w:rsidRPr="00AF77F5">
              <w:rPr>
                <w:sz w:val="16"/>
                <w:szCs w:val="16"/>
                <w:lang/>
              </w:rPr>
              <w:t>342</w:t>
            </w:r>
          </w:p>
        </w:tc>
        <w:tc>
          <w:tcPr>
            <w:tcW w:w="1134" w:type="dxa"/>
            <w:tcBorders>
              <w:top w:val="nil"/>
              <w:left w:val="nil"/>
              <w:bottom w:val="single" w:sz="4" w:space="0" w:color="auto"/>
              <w:right w:val="single" w:sz="4" w:space="0" w:color="auto"/>
            </w:tcBorders>
            <w:shd w:val="clear" w:color="auto" w:fill="auto"/>
            <w:vAlign w:val="center"/>
          </w:tcPr>
          <w:p w:rsidR="00047AE4" w:rsidRPr="00AF77F5" w:rsidRDefault="00D260FA" w:rsidP="00AF77F5">
            <w:pPr>
              <w:jc w:val="center"/>
              <w:rPr>
                <w:sz w:val="16"/>
                <w:szCs w:val="16"/>
                <w:lang/>
              </w:rPr>
            </w:pPr>
            <w:r w:rsidRPr="00AF77F5">
              <w:rPr>
                <w:sz w:val="16"/>
                <w:szCs w:val="16"/>
                <w:lang/>
              </w:rPr>
              <w:t>350</w:t>
            </w:r>
          </w:p>
        </w:tc>
        <w:tc>
          <w:tcPr>
            <w:tcW w:w="1984" w:type="dxa"/>
            <w:tcBorders>
              <w:top w:val="nil"/>
              <w:left w:val="nil"/>
              <w:bottom w:val="single" w:sz="4" w:space="0" w:color="auto"/>
              <w:right w:val="single" w:sz="4" w:space="0" w:color="auto"/>
            </w:tcBorders>
            <w:shd w:val="clear" w:color="auto" w:fill="auto"/>
            <w:noWrap/>
            <w:vAlign w:val="center"/>
          </w:tcPr>
          <w:p w:rsidR="00047AE4" w:rsidRPr="00AF77F5" w:rsidRDefault="00D260FA" w:rsidP="00AF77F5">
            <w:pPr>
              <w:jc w:val="center"/>
              <w:rPr>
                <w:sz w:val="16"/>
                <w:szCs w:val="16"/>
              </w:rPr>
            </w:pPr>
            <w:r w:rsidRPr="00AF77F5">
              <w:rPr>
                <w:sz w:val="16"/>
                <w:szCs w:val="16"/>
              </w:rPr>
              <w:t>https://www.avito.ru/krasnoyarskiy_kray_zheleznogorsk/kommercheskaya_nedvizhimost/sdam_pomeschenie_svobodnogo_naznacheniya_342.00_m_1339662895</w:t>
            </w:r>
          </w:p>
        </w:tc>
      </w:tr>
      <w:tr w:rsidR="00047AE4" w:rsidRPr="00AF77F5" w:rsidTr="001D6B2D">
        <w:trPr>
          <w:trHeight w:val="508"/>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047AE4" w:rsidRPr="00AF77F5" w:rsidRDefault="00D260FA" w:rsidP="00AF77F5">
            <w:pPr>
              <w:jc w:val="center"/>
              <w:rPr>
                <w:color w:val="484848"/>
                <w:sz w:val="16"/>
                <w:szCs w:val="16"/>
                <w:shd w:val="clear" w:color="auto" w:fill="FFFFFF"/>
                <w:lang/>
              </w:rPr>
            </w:pPr>
            <w:r w:rsidRPr="00AF77F5">
              <w:rPr>
                <w:color w:val="000000"/>
                <w:sz w:val="16"/>
                <w:szCs w:val="16"/>
                <w:shd w:val="clear" w:color="auto" w:fill="FFFFFF"/>
              </w:rPr>
              <w:t>Ленинградский пр-кт 63</w:t>
            </w:r>
          </w:p>
        </w:tc>
        <w:tc>
          <w:tcPr>
            <w:tcW w:w="3511" w:type="dxa"/>
            <w:tcBorders>
              <w:top w:val="nil"/>
              <w:left w:val="nil"/>
              <w:bottom w:val="single" w:sz="4" w:space="0" w:color="auto"/>
              <w:right w:val="single" w:sz="4" w:space="0" w:color="auto"/>
            </w:tcBorders>
            <w:shd w:val="clear" w:color="auto" w:fill="auto"/>
            <w:vAlign w:val="center"/>
          </w:tcPr>
          <w:p w:rsidR="00047AE4" w:rsidRPr="00AF77F5" w:rsidRDefault="00D260FA" w:rsidP="00AF77F5">
            <w:pPr>
              <w:pStyle w:val="af1"/>
              <w:shd w:val="clear" w:color="auto" w:fill="FFFFFF"/>
              <w:spacing w:before="0" w:after="0"/>
              <w:jc w:val="center"/>
              <w:textAlignment w:val="baseline"/>
              <w:rPr>
                <w:color w:val="000000"/>
                <w:sz w:val="16"/>
                <w:szCs w:val="16"/>
                <w:shd w:val="clear" w:color="auto" w:fill="FFFFFF"/>
                <w:lang w:val="ru-RU"/>
              </w:rPr>
            </w:pPr>
            <w:r w:rsidRPr="00AF77F5">
              <w:rPr>
                <w:color w:val="000000"/>
                <w:sz w:val="16"/>
                <w:szCs w:val="16"/>
                <w:shd w:val="clear" w:color="auto" w:fill="FFFFFF"/>
              </w:rPr>
              <w:t>офисные помещения на 4 этаже</w:t>
            </w:r>
          </w:p>
        </w:tc>
        <w:tc>
          <w:tcPr>
            <w:tcW w:w="992" w:type="dxa"/>
            <w:tcBorders>
              <w:top w:val="nil"/>
              <w:left w:val="nil"/>
              <w:bottom w:val="single" w:sz="4" w:space="0" w:color="auto"/>
              <w:right w:val="single" w:sz="4" w:space="0" w:color="auto"/>
            </w:tcBorders>
            <w:shd w:val="clear" w:color="auto" w:fill="auto"/>
            <w:vAlign w:val="center"/>
          </w:tcPr>
          <w:p w:rsidR="00047AE4" w:rsidRPr="00AF77F5" w:rsidRDefault="00D260FA" w:rsidP="00AF77F5">
            <w:pPr>
              <w:jc w:val="center"/>
              <w:rPr>
                <w:sz w:val="16"/>
                <w:szCs w:val="16"/>
                <w:lang/>
              </w:rPr>
            </w:pPr>
            <w:r w:rsidRPr="00AF77F5">
              <w:rPr>
                <w:sz w:val="16"/>
                <w:szCs w:val="16"/>
                <w:lang/>
              </w:rPr>
              <w:t>31,7</w:t>
            </w:r>
          </w:p>
        </w:tc>
        <w:tc>
          <w:tcPr>
            <w:tcW w:w="1134" w:type="dxa"/>
            <w:tcBorders>
              <w:top w:val="nil"/>
              <w:left w:val="nil"/>
              <w:bottom w:val="single" w:sz="4" w:space="0" w:color="auto"/>
              <w:right w:val="single" w:sz="4" w:space="0" w:color="auto"/>
            </w:tcBorders>
            <w:shd w:val="clear" w:color="auto" w:fill="auto"/>
            <w:vAlign w:val="center"/>
          </w:tcPr>
          <w:p w:rsidR="00047AE4" w:rsidRPr="00AF77F5" w:rsidRDefault="00D260FA" w:rsidP="00AF77F5">
            <w:pPr>
              <w:jc w:val="center"/>
              <w:rPr>
                <w:sz w:val="16"/>
                <w:szCs w:val="16"/>
                <w:lang/>
              </w:rPr>
            </w:pPr>
            <w:r w:rsidRPr="00AF77F5">
              <w:rPr>
                <w:sz w:val="16"/>
                <w:szCs w:val="16"/>
                <w:lang/>
              </w:rPr>
              <w:t>375</w:t>
            </w:r>
          </w:p>
        </w:tc>
        <w:tc>
          <w:tcPr>
            <w:tcW w:w="1984" w:type="dxa"/>
            <w:tcBorders>
              <w:top w:val="nil"/>
              <w:left w:val="nil"/>
              <w:bottom w:val="single" w:sz="4" w:space="0" w:color="auto"/>
              <w:right w:val="single" w:sz="4" w:space="0" w:color="auto"/>
            </w:tcBorders>
            <w:shd w:val="clear" w:color="auto" w:fill="auto"/>
            <w:noWrap/>
            <w:vAlign w:val="center"/>
          </w:tcPr>
          <w:p w:rsidR="00047AE4" w:rsidRPr="00AF77F5" w:rsidRDefault="00D260FA" w:rsidP="00AF77F5">
            <w:pPr>
              <w:jc w:val="center"/>
              <w:rPr>
                <w:color w:val="0000FF"/>
                <w:sz w:val="16"/>
                <w:szCs w:val="16"/>
                <w:u w:val="single"/>
              </w:rPr>
            </w:pPr>
            <w:r w:rsidRPr="00AF77F5">
              <w:rPr>
                <w:color w:val="0000FF"/>
                <w:sz w:val="16"/>
                <w:szCs w:val="16"/>
                <w:u w:val="single"/>
              </w:rPr>
              <w:t>https://www.avito.ru/krasnoyarskiy_kray_zheleznogorsk/kommercheskaya_nedvizhimost/ofisnye_pomesch._4ettorgovyeuslugi_321ettsokol_998581970</w:t>
            </w:r>
          </w:p>
        </w:tc>
      </w:tr>
      <w:tr w:rsidR="00D260FA" w:rsidRPr="00AF77F5" w:rsidTr="001D6B2D">
        <w:trPr>
          <w:trHeight w:val="508"/>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D260FA" w:rsidRPr="00AF77F5" w:rsidRDefault="00D260FA" w:rsidP="00AF77F5">
            <w:pPr>
              <w:jc w:val="center"/>
              <w:rPr>
                <w:color w:val="484848"/>
                <w:sz w:val="16"/>
                <w:szCs w:val="16"/>
                <w:shd w:val="clear" w:color="auto" w:fill="FFFFFF"/>
                <w:lang/>
              </w:rPr>
            </w:pPr>
            <w:r w:rsidRPr="00AF77F5">
              <w:rPr>
                <w:color w:val="000000"/>
                <w:sz w:val="16"/>
                <w:szCs w:val="16"/>
                <w:shd w:val="clear" w:color="auto" w:fill="FFFFFF"/>
              </w:rPr>
              <w:t>Ленинградский пр-кт 63</w:t>
            </w:r>
          </w:p>
        </w:tc>
        <w:tc>
          <w:tcPr>
            <w:tcW w:w="3511" w:type="dxa"/>
            <w:tcBorders>
              <w:top w:val="nil"/>
              <w:left w:val="nil"/>
              <w:bottom w:val="single" w:sz="4" w:space="0" w:color="auto"/>
              <w:right w:val="single" w:sz="4" w:space="0" w:color="auto"/>
            </w:tcBorders>
            <w:shd w:val="clear" w:color="auto" w:fill="auto"/>
            <w:vAlign w:val="center"/>
          </w:tcPr>
          <w:p w:rsidR="00D260FA" w:rsidRPr="00AF77F5" w:rsidRDefault="00D260FA" w:rsidP="00AF77F5">
            <w:pPr>
              <w:pStyle w:val="af1"/>
              <w:shd w:val="clear" w:color="auto" w:fill="FFFFFF"/>
              <w:spacing w:before="0" w:after="0"/>
              <w:jc w:val="center"/>
              <w:textAlignment w:val="baseline"/>
              <w:rPr>
                <w:color w:val="000000"/>
                <w:sz w:val="16"/>
                <w:szCs w:val="16"/>
                <w:shd w:val="clear" w:color="auto" w:fill="FFFFFF"/>
                <w:lang w:val="ru-RU"/>
              </w:rPr>
            </w:pPr>
            <w:r w:rsidRPr="00AF77F5">
              <w:rPr>
                <w:color w:val="000000"/>
                <w:sz w:val="16"/>
                <w:szCs w:val="16"/>
                <w:shd w:val="clear" w:color="auto" w:fill="FFFFFF"/>
              </w:rPr>
              <w:t>офисные помещения на 4 этаже</w:t>
            </w:r>
          </w:p>
        </w:tc>
        <w:tc>
          <w:tcPr>
            <w:tcW w:w="992" w:type="dxa"/>
            <w:tcBorders>
              <w:top w:val="nil"/>
              <w:left w:val="nil"/>
              <w:bottom w:val="single" w:sz="4" w:space="0" w:color="auto"/>
              <w:right w:val="single" w:sz="4" w:space="0" w:color="auto"/>
            </w:tcBorders>
            <w:shd w:val="clear" w:color="auto" w:fill="auto"/>
            <w:vAlign w:val="center"/>
          </w:tcPr>
          <w:p w:rsidR="00D260FA" w:rsidRPr="00AF77F5" w:rsidRDefault="00D260FA" w:rsidP="00AF77F5">
            <w:pPr>
              <w:jc w:val="center"/>
              <w:rPr>
                <w:sz w:val="16"/>
                <w:szCs w:val="16"/>
                <w:lang/>
              </w:rPr>
            </w:pPr>
            <w:r w:rsidRPr="00AF77F5">
              <w:rPr>
                <w:sz w:val="16"/>
                <w:szCs w:val="16"/>
                <w:lang/>
              </w:rPr>
              <w:t>48,8</w:t>
            </w:r>
          </w:p>
        </w:tc>
        <w:tc>
          <w:tcPr>
            <w:tcW w:w="1134" w:type="dxa"/>
            <w:tcBorders>
              <w:top w:val="nil"/>
              <w:left w:val="nil"/>
              <w:bottom w:val="single" w:sz="4" w:space="0" w:color="auto"/>
              <w:right w:val="single" w:sz="4" w:space="0" w:color="auto"/>
            </w:tcBorders>
            <w:shd w:val="clear" w:color="auto" w:fill="auto"/>
            <w:vAlign w:val="center"/>
          </w:tcPr>
          <w:p w:rsidR="00D260FA" w:rsidRPr="00AF77F5" w:rsidRDefault="00D260FA" w:rsidP="00AF77F5">
            <w:pPr>
              <w:jc w:val="center"/>
              <w:rPr>
                <w:sz w:val="16"/>
                <w:szCs w:val="16"/>
                <w:lang/>
              </w:rPr>
            </w:pPr>
            <w:r w:rsidRPr="00AF77F5">
              <w:rPr>
                <w:sz w:val="16"/>
                <w:szCs w:val="16"/>
                <w:lang/>
              </w:rPr>
              <w:t>360</w:t>
            </w:r>
          </w:p>
        </w:tc>
        <w:tc>
          <w:tcPr>
            <w:tcW w:w="1984" w:type="dxa"/>
            <w:tcBorders>
              <w:top w:val="nil"/>
              <w:left w:val="nil"/>
              <w:bottom w:val="single" w:sz="4" w:space="0" w:color="auto"/>
              <w:right w:val="single" w:sz="4" w:space="0" w:color="auto"/>
            </w:tcBorders>
            <w:shd w:val="clear" w:color="auto" w:fill="auto"/>
            <w:noWrap/>
            <w:vAlign w:val="center"/>
          </w:tcPr>
          <w:p w:rsidR="00D260FA" w:rsidRPr="00AF77F5" w:rsidRDefault="00D260FA" w:rsidP="00AF77F5">
            <w:pPr>
              <w:jc w:val="center"/>
              <w:rPr>
                <w:color w:val="0000FF"/>
                <w:sz w:val="16"/>
                <w:szCs w:val="16"/>
                <w:u w:val="single"/>
              </w:rPr>
            </w:pPr>
            <w:r w:rsidRPr="00AF77F5">
              <w:rPr>
                <w:color w:val="0000FF"/>
                <w:sz w:val="16"/>
                <w:szCs w:val="16"/>
                <w:u w:val="single"/>
              </w:rPr>
              <w:t>https://www.avito.ru/krasnoyarskiy_kray_zheleznogorsk/kommercheskaya_nedvizhimost/ofisnye_pomesch._4ettorgovyeuslugi_321ettsokol_998581970</w:t>
            </w:r>
          </w:p>
        </w:tc>
      </w:tr>
      <w:tr w:rsidR="00D260FA" w:rsidRPr="00AF77F5" w:rsidTr="001D6B2D">
        <w:trPr>
          <w:trHeight w:val="508"/>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D260FA" w:rsidRPr="00AF77F5" w:rsidRDefault="00981861" w:rsidP="00AF77F5">
            <w:pPr>
              <w:jc w:val="center"/>
              <w:rPr>
                <w:color w:val="484848"/>
                <w:sz w:val="16"/>
                <w:szCs w:val="16"/>
                <w:shd w:val="clear" w:color="auto" w:fill="FFFFFF"/>
                <w:lang/>
              </w:rPr>
            </w:pPr>
            <w:r w:rsidRPr="00AF77F5">
              <w:rPr>
                <w:color w:val="000000"/>
                <w:sz w:val="16"/>
                <w:szCs w:val="16"/>
                <w:shd w:val="clear" w:color="auto" w:fill="FFFFFF"/>
              </w:rPr>
              <w:t>60 лет ВЛКСМ, 54</w:t>
            </w:r>
          </w:p>
        </w:tc>
        <w:tc>
          <w:tcPr>
            <w:tcW w:w="3511" w:type="dxa"/>
            <w:tcBorders>
              <w:top w:val="nil"/>
              <w:left w:val="nil"/>
              <w:bottom w:val="single" w:sz="4" w:space="0" w:color="auto"/>
              <w:right w:val="single" w:sz="4" w:space="0" w:color="auto"/>
            </w:tcBorders>
            <w:shd w:val="clear" w:color="auto" w:fill="auto"/>
            <w:vAlign w:val="center"/>
          </w:tcPr>
          <w:p w:rsidR="00D260FA" w:rsidRPr="00AF77F5" w:rsidRDefault="00981861" w:rsidP="00AF77F5">
            <w:pPr>
              <w:pStyle w:val="af1"/>
              <w:shd w:val="clear" w:color="auto" w:fill="FFFFFF"/>
              <w:spacing w:before="0" w:after="0"/>
              <w:jc w:val="center"/>
              <w:textAlignment w:val="baseline"/>
              <w:rPr>
                <w:color w:val="000000"/>
                <w:sz w:val="16"/>
                <w:szCs w:val="16"/>
                <w:shd w:val="clear" w:color="auto" w:fill="FFFFFF"/>
                <w:lang w:val="ru-RU"/>
              </w:rPr>
            </w:pPr>
            <w:r w:rsidRPr="00AF77F5">
              <w:rPr>
                <w:color w:val="000000"/>
                <w:sz w:val="16"/>
                <w:szCs w:val="16"/>
                <w:shd w:val="clear" w:color="auto" w:fill="FFFFFF"/>
              </w:rPr>
              <w:t>офисн</w:t>
            </w:r>
            <w:r w:rsidRPr="00AF77F5">
              <w:rPr>
                <w:color w:val="000000"/>
                <w:sz w:val="16"/>
                <w:szCs w:val="16"/>
                <w:shd w:val="clear" w:color="auto" w:fill="FFFFFF"/>
                <w:lang w:val="ru-RU"/>
              </w:rPr>
              <w:t>о</w:t>
            </w:r>
            <w:r w:rsidRPr="00AF77F5">
              <w:rPr>
                <w:color w:val="000000"/>
                <w:sz w:val="16"/>
                <w:szCs w:val="16"/>
                <w:shd w:val="clear" w:color="auto" w:fill="FFFFFF"/>
              </w:rPr>
              <w:t>е помещени</w:t>
            </w:r>
            <w:r w:rsidRPr="00AF77F5">
              <w:rPr>
                <w:color w:val="000000"/>
                <w:sz w:val="16"/>
                <w:szCs w:val="16"/>
                <w:shd w:val="clear" w:color="auto" w:fill="FFFFFF"/>
                <w:lang w:val="ru-RU"/>
              </w:rPr>
              <w:t>е</w:t>
            </w:r>
          </w:p>
        </w:tc>
        <w:tc>
          <w:tcPr>
            <w:tcW w:w="992" w:type="dxa"/>
            <w:tcBorders>
              <w:top w:val="nil"/>
              <w:left w:val="nil"/>
              <w:bottom w:val="single" w:sz="4" w:space="0" w:color="auto"/>
              <w:right w:val="single" w:sz="4" w:space="0" w:color="auto"/>
            </w:tcBorders>
            <w:shd w:val="clear" w:color="auto" w:fill="auto"/>
            <w:vAlign w:val="center"/>
          </w:tcPr>
          <w:p w:rsidR="00D260FA" w:rsidRPr="00AF77F5" w:rsidRDefault="00981861" w:rsidP="00AF77F5">
            <w:pPr>
              <w:jc w:val="center"/>
              <w:rPr>
                <w:sz w:val="16"/>
                <w:szCs w:val="16"/>
                <w:lang/>
              </w:rPr>
            </w:pPr>
            <w:r w:rsidRPr="00AF77F5">
              <w:rPr>
                <w:sz w:val="16"/>
                <w:szCs w:val="16"/>
                <w:lang/>
              </w:rPr>
              <w:t>87,2</w:t>
            </w:r>
          </w:p>
        </w:tc>
        <w:tc>
          <w:tcPr>
            <w:tcW w:w="1134" w:type="dxa"/>
            <w:tcBorders>
              <w:top w:val="nil"/>
              <w:left w:val="nil"/>
              <w:bottom w:val="single" w:sz="4" w:space="0" w:color="auto"/>
              <w:right w:val="single" w:sz="4" w:space="0" w:color="auto"/>
            </w:tcBorders>
            <w:shd w:val="clear" w:color="auto" w:fill="auto"/>
            <w:vAlign w:val="center"/>
          </w:tcPr>
          <w:p w:rsidR="00D260FA" w:rsidRPr="00AF77F5" w:rsidRDefault="00981861" w:rsidP="00AF77F5">
            <w:pPr>
              <w:jc w:val="center"/>
              <w:rPr>
                <w:sz w:val="16"/>
                <w:szCs w:val="16"/>
                <w:lang/>
              </w:rPr>
            </w:pPr>
            <w:r w:rsidRPr="00AF77F5">
              <w:rPr>
                <w:sz w:val="16"/>
                <w:szCs w:val="16"/>
                <w:lang/>
              </w:rPr>
              <w:t>460</w:t>
            </w:r>
          </w:p>
        </w:tc>
        <w:tc>
          <w:tcPr>
            <w:tcW w:w="1984" w:type="dxa"/>
            <w:tcBorders>
              <w:top w:val="nil"/>
              <w:left w:val="nil"/>
              <w:bottom w:val="single" w:sz="4" w:space="0" w:color="auto"/>
              <w:right w:val="single" w:sz="4" w:space="0" w:color="auto"/>
            </w:tcBorders>
            <w:shd w:val="clear" w:color="auto" w:fill="auto"/>
            <w:noWrap/>
            <w:vAlign w:val="center"/>
          </w:tcPr>
          <w:p w:rsidR="00D260FA" w:rsidRPr="00AF77F5" w:rsidRDefault="00981861" w:rsidP="00AF77F5">
            <w:pPr>
              <w:jc w:val="center"/>
              <w:rPr>
                <w:color w:val="0000FF"/>
                <w:sz w:val="16"/>
                <w:szCs w:val="16"/>
                <w:u w:val="single"/>
              </w:rPr>
            </w:pPr>
            <w:r w:rsidRPr="00AF77F5">
              <w:rPr>
                <w:color w:val="0000FF"/>
                <w:sz w:val="16"/>
                <w:szCs w:val="16"/>
                <w:u w:val="single"/>
              </w:rPr>
              <w:t>https://www.avito.ru/krasnoyarskiy_kray_zheleznogorsk/kommercheskaya_nedvizhimost/ofisnoe_pomeschenie_87.2_m_1437199854</w:t>
            </w:r>
          </w:p>
        </w:tc>
      </w:tr>
      <w:tr w:rsidR="00D260FA" w:rsidRPr="00AF77F5" w:rsidTr="001D6B2D">
        <w:trPr>
          <w:trHeight w:val="508"/>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D260FA" w:rsidRPr="00AF77F5" w:rsidRDefault="003576E5" w:rsidP="00AF77F5">
            <w:pPr>
              <w:jc w:val="center"/>
              <w:rPr>
                <w:color w:val="484848"/>
                <w:sz w:val="16"/>
                <w:szCs w:val="16"/>
                <w:shd w:val="clear" w:color="auto" w:fill="FFFFFF"/>
                <w:lang/>
              </w:rPr>
            </w:pPr>
            <w:r w:rsidRPr="00AF77F5">
              <w:rPr>
                <w:color w:val="000000"/>
                <w:sz w:val="16"/>
                <w:szCs w:val="16"/>
                <w:shd w:val="clear" w:color="auto" w:fill="FFFFFF"/>
              </w:rPr>
              <w:t>Курчатова, 2</w:t>
            </w:r>
          </w:p>
        </w:tc>
        <w:tc>
          <w:tcPr>
            <w:tcW w:w="3511" w:type="dxa"/>
            <w:tcBorders>
              <w:top w:val="nil"/>
              <w:left w:val="nil"/>
              <w:bottom w:val="single" w:sz="4" w:space="0" w:color="auto"/>
              <w:right w:val="single" w:sz="4" w:space="0" w:color="auto"/>
            </w:tcBorders>
            <w:shd w:val="clear" w:color="auto" w:fill="auto"/>
            <w:vAlign w:val="center"/>
          </w:tcPr>
          <w:p w:rsidR="00D260FA" w:rsidRPr="00AF77F5" w:rsidRDefault="003576E5" w:rsidP="00AF77F5">
            <w:pPr>
              <w:pStyle w:val="af1"/>
              <w:shd w:val="clear" w:color="auto" w:fill="FFFFFF"/>
              <w:spacing w:before="0" w:after="0"/>
              <w:jc w:val="center"/>
              <w:textAlignment w:val="baseline"/>
              <w:rPr>
                <w:color w:val="000000"/>
                <w:sz w:val="16"/>
                <w:szCs w:val="16"/>
                <w:shd w:val="clear" w:color="auto" w:fill="FFFFFF"/>
                <w:lang w:val="ru-RU"/>
              </w:rPr>
            </w:pPr>
            <w:r w:rsidRPr="00AF77F5">
              <w:rPr>
                <w:color w:val="000000"/>
                <w:sz w:val="16"/>
                <w:szCs w:val="16"/>
                <w:shd w:val="clear" w:color="auto" w:fill="FFFFFF"/>
              </w:rPr>
              <w:t>нежилое помещение (подвальное помещение)</w:t>
            </w:r>
          </w:p>
        </w:tc>
        <w:tc>
          <w:tcPr>
            <w:tcW w:w="992" w:type="dxa"/>
            <w:tcBorders>
              <w:top w:val="nil"/>
              <w:left w:val="nil"/>
              <w:bottom w:val="single" w:sz="4" w:space="0" w:color="auto"/>
              <w:right w:val="single" w:sz="4" w:space="0" w:color="auto"/>
            </w:tcBorders>
            <w:shd w:val="clear" w:color="auto" w:fill="auto"/>
            <w:vAlign w:val="center"/>
          </w:tcPr>
          <w:p w:rsidR="00D260FA" w:rsidRPr="00AF77F5" w:rsidRDefault="003576E5" w:rsidP="00AF77F5">
            <w:pPr>
              <w:jc w:val="center"/>
              <w:rPr>
                <w:sz w:val="16"/>
                <w:szCs w:val="16"/>
                <w:lang/>
              </w:rPr>
            </w:pPr>
            <w:r w:rsidRPr="00AF77F5">
              <w:rPr>
                <w:sz w:val="16"/>
                <w:szCs w:val="16"/>
                <w:lang/>
              </w:rPr>
              <w:t>76</w:t>
            </w:r>
          </w:p>
        </w:tc>
        <w:tc>
          <w:tcPr>
            <w:tcW w:w="1134" w:type="dxa"/>
            <w:tcBorders>
              <w:top w:val="nil"/>
              <w:left w:val="nil"/>
              <w:bottom w:val="single" w:sz="4" w:space="0" w:color="auto"/>
              <w:right w:val="single" w:sz="4" w:space="0" w:color="auto"/>
            </w:tcBorders>
            <w:shd w:val="clear" w:color="auto" w:fill="auto"/>
            <w:vAlign w:val="center"/>
          </w:tcPr>
          <w:p w:rsidR="00D260FA" w:rsidRPr="00AF77F5" w:rsidRDefault="003576E5" w:rsidP="00AF77F5">
            <w:pPr>
              <w:jc w:val="center"/>
              <w:rPr>
                <w:sz w:val="16"/>
                <w:szCs w:val="16"/>
                <w:lang/>
              </w:rPr>
            </w:pPr>
            <w:r w:rsidRPr="00AF77F5">
              <w:rPr>
                <w:sz w:val="16"/>
                <w:szCs w:val="16"/>
                <w:lang/>
              </w:rPr>
              <w:t>500</w:t>
            </w:r>
          </w:p>
        </w:tc>
        <w:tc>
          <w:tcPr>
            <w:tcW w:w="1984" w:type="dxa"/>
            <w:tcBorders>
              <w:top w:val="nil"/>
              <w:left w:val="nil"/>
              <w:bottom w:val="single" w:sz="4" w:space="0" w:color="auto"/>
              <w:right w:val="single" w:sz="4" w:space="0" w:color="auto"/>
            </w:tcBorders>
            <w:shd w:val="clear" w:color="auto" w:fill="auto"/>
            <w:noWrap/>
            <w:vAlign w:val="center"/>
          </w:tcPr>
          <w:p w:rsidR="00D260FA" w:rsidRPr="00AF77F5" w:rsidRDefault="003576E5" w:rsidP="00AF77F5">
            <w:pPr>
              <w:jc w:val="center"/>
              <w:rPr>
                <w:color w:val="0000FF"/>
                <w:sz w:val="16"/>
                <w:szCs w:val="16"/>
                <w:u w:val="single"/>
              </w:rPr>
            </w:pPr>
            <w:r w:rsidRPr="00AF77F5">
              <w:rPr>
                <w:color w:val="0000FF"/>
                <w:sz w:val="16"/>
                <w:szCs w:val="16"/>
                <w:u w:val="single"/>
              </w:rPr>
              <w:t>https://www.avito.ru/krasnoyarskiy_kray_zheleznogorsk/kommercheskaya_nedvizhimost/pomeschenie_svobodnogo_naznacheniya_76_m_926550498</w:t>
            </w:r>
          </w:p>
        </w:tc>
      </w:tr>
      <w:tr w:rsidR="00D260FA" w:rsidRPr="00AF77F5" w:rsidTr="001D6B2D">
        <w:trPr>
          <w:trHeight w:val="508"/>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D260FA" w:rsidRPr="00AF77F5" w:rsidRDefault="003576E5" w:rsidP="00AF77F5">
            <w:pPr>
              <w:jc w:val="center"/>
              <w:rPr>
                <w:color w:val="484848"/>
                <w:sz w:val="16"/>
                <w:szCs w:val="16"/>
                <w:shd w:val="clear" w:color="auto" w:fill="FFFFFF"/>
                <w:lang/>
              </w:rPr>
            </w:pPr>
            <w:r w:rsidRPr="00AF77F5">
              <w:rPr>
                <w:color w:val="000000"/>
                <w:sz w:val="16"/>
                <w:szCs w:val="16"/>
                <w:shd w:val="clear" w:color="auto" w:fill="FFFFFF"/>
              </w:rPr>
              <w:t>Ленина, 7</w:t>
            </w:r>
          </w:p>
        </w:tc>
        <w:tc>
          <w:tcPr>
            <w:tcW w:w="3511" w:type="dxa"/>
            <w:tcBorders>
              <w:top w:val="nil"/>
              <w:left w:val="nil"/>
              <w:bottom w:val="single" w:sz="4" w:space="0" w:color="auto"/>
              <w:right w:val="single" w:sz="4" w:space="0" w:color="auto"/>
            </w:tcBorders>
            <w:shd w:val="clear" w:color="auto" w:fill="auto"/>
            <w:vAlign w:val="center"/>
          </w:tcPr>
          <w:p w:rsidR="00D260FA" w:rsidRPr="00AF77F5" w:rsidRDefault="003576E5" w:rsidP="00AF77F5">
            <w:pPr>
              <w:pStyle w:val="af1"/>
              <w:shd w:val="clear" w:color="auto" w:fill="FFFFFF"/>
              <w:spacing w:before="0" w:after="0"/>
              <w:jc w:val="center"/>
              <w:textAlignment w:val="baseline"/>
              <w:rPr>
                <w:color w:val="000000"/>
                <w:sz w:val="16"/>
                <w:szCs w:val="16"/>
                <w:shd w:val="clear" w:color="auto" w:fill="FFFFFF"/>
                <w:lang w:val="ru-RU"/>
              </w:rPr>
            </w:pPr>
            <w:r w:rsidRPr="00AF77F5">
              <w:rPr>
                <w:color w:val="000000"/>
                <w:sz w:val="16"/>
                <w:szCs w:val="16"/>
                <w:shd w:val="clear" w:color="auto" w:fill="FFFFFF"/>
              </w:rPr>
              <w:t>помещение свободной планировки ,остановка ,проходимость</w:t>
            </w:r>
          </w:p>
        </w:tc>
        <w:tc>
          <w:tcPr>
            <w:tcW w:w="992" w:type="dxa"/>
            <w:tcBorders>
              <w:top w:val="nil"/>
              <w:left w:val="nil"/>
              <w:bottom w:val="single" w:sz="4" w:space="0" w:color="auto"/>
              <w:right w:val="single" w:sz="4" w:space="0" w:color="auto"/>
            </w:tcBorders>
            <w:shd w:val="clear" w:color="auto" w:fill="auto"/>
            <w:vAlign w:val="center"/>
          </w:tcPr>
          <w:p w:rsidR="00D260FA" w:rsidRPr="00AF77F5" w:rsidRDefault="003576E5" w:rsidP="00AF77F5">
            <w:pPr>
              <w:jc w:val="center"/>
              <w:rPr>
                <w:sz w:val="16"/>
                <w:szCs w:val="16"/>
                <w:lang/>
              </w:rPr>
            </w:pPr>
            <w:r w:rsidRPr="00AF77F5">
              <w:rPr>
                <w:sz w:val="16"/>
                <w:szCs w:val="16"/>
                <w:lang/>
              </w:rPr>
              <w:t>60</w:t>
            </w:r>
          </w:p>
        </w:tc>
        <w:tc>
          <w:tcPr>
            <w:tcW w:w="1134" w:type="dxa"/>
            <w:tcBorders>
              <w:top w:val="nil"/>
              <w:left w:val="nil"/>
              <w:bottom w:val="single" w:sz="4" w:space="0" w:color="auto"/>
              <w:right w:val="single" w:sz="4" w:space="0" w:color="auto"/>
            </w:tcBorders>
            <w:shd w:val="clear" w:color="auto" w:fill="auto"/>
            <w:vAlign w:val="center"/>
          </w:tcPr>
          <w:p w:rsidR="00D260FA" w:rsidRPr="00AF77F5" w:rsidRDefault="003576E5" w:rsidP="00AF77F5">
            <w:pPr>
              <w:jc w:val="center"/>
              <w:rPr>
                <w:sz w:val="16"/>
                <w:szCs w:val="16"/>
                <w:lang/>
              </w:rPr>
            </w:pPr>
            <w:r w:rsidRPr="00AF77F5">
              <w:rPr>
                <w:sz w:val="16"/>
                <w:szCs w:val="16"/>
                <w:lang/>
              </w:rPr>
              <w:t>900</w:t>
            </w:r>
          </w:p>
        </w:tc>
        <w:tc>
          <w:tcPr>
            <w:tcW w:w="1984" w:type="dxa"/>
            <w:tcBorders>
              <w:top w:val="nil"/>
              <w:left w:val="nil"/>
              <w:bottom w:val="single" w:sz="4" w:space="0" w:color="auto"/>
              <w:right w:val="single" w:sz="4" w:space="0" w:color="auto"/>
            </w:tcBorders>
            <w:shd w:val="clear" w:color="auto" w:fill="auto"/>
            <w:noWrap/>
            <w:vAlign w:val="center"/>
          </w:tcPr>
          <w:p w:rsidR="00D260FA" w:rsidRPr="00AF77F5" w:rsidRDefault="003576E5" w:rsidP="00AF77F5">
            <w:pPr>
              <w:jc w:val="center"/>
              <w:rPr>
                <w:color w:val="0000FF"/>
                <w:sz w:val="16"/>
                <w:szCs w:val="16"/>
                <w:u w:val="single"/>
              </w:rPr>
            </w:pPr>
            <w:r w:rsidRPr="00AF77F5">
              <w:rPr>
                <w:color w:val="0000FF"/>
                <w:sz w:val="16"/>
                <w:szCs w:val="16"/>
                <w:u w:val="single"/>
              </w:rPr>
              <w:t>https://www.avito.ru/krasnoyarskiy_kray_zheleznogorsk/kommercheskaya_nedvizhimost/sdam_pomeschenie_svobodnoy_planirovkiostanovkaproh_1503447821</w:t>
            </w:r>
          </w:p>
        </w:tc>
      </w:tr>
      <w:tr w:rsidR="003576E5" w:rsidRPr="00AF77F5" w:rsidTr="001D6B2D">
        <w:trPr>
          <w:trHeight w:val="508"/>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3576E5" w:rsidRPr="00AF77F5" w:rsidRDefault="003576E5" w:rsidP="00AF77F5">
            <w:pPr>
              <w:jc w:val="center"/>
              <w:rPr>
                <w:color w:val="000000"/>
                <w:sz w:val="16"/>
                <w:szCs w:val="16"/>
                <w:shd w:val="clear" w:color="auto" w:fill="FFFFFF"/>
              </w:rPr>
            </w:pPr>
            <w:r w:rsidRPr="00AF77F5">
              <w:rPr>
                <w:color w:val="000000"/>
                <w:sz w:val="16"/>
                <w:szCs w:val="16"/>
                <w:shd w:val="clear" w:color="auto" w:fill="FFFFFF"/>
              </w:rPr>
              <w:t>Ленина,51</w:t>
            </w:r>
          </w:p>
        </w:tc>
        <w:tc>
          <w:tcPr>
            <w:tcW w:w="3511" w:type="dxa"/>
            <w:tcBorders>
              <w:top w:val="nil"/>
              <w:left w:val="nil"/>
              <w:bottom w:val="single" w:sz="4" w:space="0" w:color="auto"/>
              <w:right w:val="single" w:sz="4" w:space="0" w:color="auto"/>
            </w:tcBorders>
            <w:shd w:val="clear" w:color="auto" w:fill="auto"/>
            <w:vAlign w:val="center"/>
          </w:tcPr>
          <w:p w:rsidR="003576E5" w:rsidRPr="00AF77F5" w:rsidRDefault="003576E5" w:rsidP="00AF77F5">
            <w:pPr>
              <w:pStyle w:val="af1"/>
              <w:shd w:val="clear" w:color="auto" w:fill="FFFFFF"/>
              <w:spacing w:before="0" w:after="0"/>
              <w:jc w:val="center"/>
              <w:textAlignment w:val="baseline"/>
              <w:rPr>
                <w:color w:val="000000"/>
                <w:sz w:val="16"/>
                <w:szCs w:val="16"/>
                <w:shd w:val="clear" w:color="auto" w:fill="FFFFFF"/>
                <w:lang w:val="ru-RU"/>
              </w:rPr>
            </w:pPr>
            <w:r w:rsidRPr="00AF77F5">
              <w:rPr>
                <w:color w:val="000000"/>
                <w:sz w:val="16"/>
                <w:szCs w:val="16"/>
                <w:shd w:val="clear" w:color="auto" w:fill="FFFFFF"/>
              </w:rPr>
              <w:t>нежилое помещение: 1 э</w:t>
            </w:r>
            <w:r w:rsidRPr="00AF77F5">
              <w:rPr>
                <w:color w:val="000000"/>
                <w:sz w:val="16"/>
                <w:szCs w:val="16"/>
                <w:shd w:val="clear" w:color="auto" w:fill="FFFFFF"/>
                <w:lang w:val="ru-RU"/>
              </w:rPr>
              <w:t>таж</w:t>
            </w:r>
            <w:r w:rsidRPr="00AF77F5">
              <w:rPr>
                <w:color w:val="000000"/>
                <w:sz w:val="16"/>
                <w:szCs w:val="16"/>
                <w:shd w:val="clear" w:color="auto" w:fill="FFFFFF"/>
              </w:rPr>
              <w:t>. Оборудовано и использовалось под банк. Нормальное состояние. </w:t>
            </w:r>
          </w:p>
        </w:tc>
        <w:tc>
          <w:tcPr>
            <w:tcW w:w="992" w:type="dxa"/>
            <w:tcBorders>
              <w:top w:val="nil"/>
              <w:left w:val="nil"/>
              <w:bottom w:val="single" w:sz="4" w:space="0" w:color="auto"/>
              <w:right w:val="single" w:sz="4" w:space="0" w:color="auto"/>
            </w:tcBorders>
            <w:shd w:val="clear" w:color="auto" w:fill="auto"/>
            <w:vAlign w:val="center"/>
          </w:tcPr>
          <w:p w:rsidR="003576E5" w:rsidRPr="00AF77F5" w:rsidRDefault="003576E5" w:rsidP="00AF77F5">
            <w:pPr>
              <w:jc w:val="center"/>
              <w:rPr>
                <w:sz w:val="16"/>
                <w:szCs w:val="16"/>
                <w:lang/>
              </w:rPr>
            </w:pPr>
            <w:r w:rsidRPr="00AF77F5">
              <w:rPr>
                <w:sz w:val="16"/>
                <w:szCs w:val="16"/>
                <w:lang/>
              </w:rPr>
              <w:t>285,3</w:t>
            </w:r>
          </w:p>
        </w:tc>
        <w:tc>
          <w:tcPr>
            <w:tcW w:w="1134" w:type="dxa"/>
            <w:tcBorders>
              <w:top w:val="nil"/>
              <w:left w:val="nil"/>
              <w:bottom w:val="single" w:sz="4" w:space="0" w:color="auto"/>
              <w:right w:val="single" w:sz="4" w:space="0" w:color="auto"/>
            </w:tcBorders>
            <w:shd w:val="clear" w:color="auto" w:fill="auto"/>
            <w:vAlign w:val="center"/>
          </w:tcPr>
          <w:p w:rsidR="003576E5" w:rsidRPr="00AF77F5" w:rsidRDefault="003576E5" w:rsidP="00AF77F5">
            <w:pPr>
              <w:jc w:val="center"/>
              <w:rPr>
                <w:sz w:val="16"/>
                <w:szCs w:val="16"/>
                <w:lang/>
              </w:rPr>
            </w:pPr>
            <w:r w:rsidRPr="00AF77F5">
              <w:rPr>
                <w:sz w:val="16"/>
                <w:szCs w:val="16"/>
                <w:lang/>
              </w:rPr>
              <w:t>300</w:t>
            </w:r>
          </w:p>
        </w:tc>
        <w:tc>
          <w:tcPr>
            <w:tcW w:w="1984" w:type="dxa"/>
            <w:tcBorders>
              <w:top w:val="nil"/>
              <w:left w:val="nil"/>
              <w:bottom w:val="single" w:sz="4" w:space="0" w:color="auto"/>
              <w:right w:val="single" w:sz="4" w:space="0" w:color="auto"/>
            </w:tcBorders>
            <w:shd w:val="clear" w:color="auto" w:fill="auto"/>
            <w:noWrap/>
            <w:vAlign w:val="center"/>
          </w:tcPr>
          <w:p w:rsidR="003576E5" w:rsidRPr="00AF77F5" w:rsidRDefault="003576E5" w:rsidP="00AF77F5">
            <w:pPr>
              <w:jc w:val="center"/>
              <w:rPr>
                <w:color w:val="0000FF"/>
                <w:sz w:val="16"/>
                <w:szCs w:val="16"/>
                <w:u w:val="single"/>
              </w:rPr>
            </w:pPr>
            <w:r w:rsidRPr="00AF77F5">
              <w:rPr>
                <w:color w:val="0000FF"/>
                <w:sz w:val="16"/>
                <w:szCs w:val="16"/>
                <w:u w:val="single"/>
              </w:rPr>
              <w:t>https://www.avito.ru/krasnoyarskiy_kray_zheleznogorsk/kommercheskaya_nedvizhimost/pomeschenie_svobodnogo_naznacheniya_2853_m_1224636750</w:t>
            </w:r>
          </w:p>
        </w:tc>
      </w:tr>
      <w:tr w:rsidR="003576E5" w:rsidRPr="00AF77F5" w:rsidTr="001D6B2D">
        <w:trPr>
          <w:trHeight w:val="508"/>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3576E5" w:rsidRPr="00AF77F5" w:rsidRDefault="003576E5" w:rsidP="00AF77F5">
            <w:pPr>
              <w:jc w:val="center"/>
              <w:rPr>
                <w:color w:val="000000"/>
                <w:sz w:val="16"/>
                <w:szCs w:val="16"/>
                <w:shd w:val="clear" w:color="auto" w:fill="FFFFFF"/>
              </w:rPr>
            </w:pPr>
            <w:r w:rsidRPr="00AF77F5">
              <w:rPr>
                <w:color w:val="333333"/>
                <w:sz w:val="16"/>
                <w:szCs w:val="16"/>
                <w:shd w:val="clear" w:color="auto" w:fill="FFFFFF"/>
                <w:lang/>
              </w:rPr>
              <w:t>Железногорск, </w:t>
            </w:r>
            <w:r w:rsidRPr="00AF77F5">
              <w:rPr>
                <w:color w:val="333333"/>
                <w:sz w:val="16"/>
                <w:szCs w:val="16"/>
                <w:lang/>
              </w:rPr>
              <w:t>ул Советской Армии, 44</w:t>
            </w:r>
          </w:p>
        </w:tc>
        <w:tc>
          <w:tcPr>
            <w:tcW w:w="3511" w:type="dxa"/>
            <w:tcBorders>
              <w:top w:val="nil"/>
              <w:left w:val="nil"/>
              <w:bottom w:val="single" w:sz="4" w:space="0" w:color="auto"/>
              <w:right w:val="single" w:sz="4" w:space="0" w:color="auto"/>
            </w:tcBorders>
            <w:shd w:val="clear" w:color="auto" w:fill="auto"/>
            <w:vAlign w:val="center"/>
          </w:tcPr>
          <w:p w:rsidR="003576E5" w:rsidRPr="00AF77F5" w:rsidRDefault="003576E5" w:rsidP="00AF77F5">
            <w:pPr>
              <w:pStyle w:val="af1"/>
              <w:shd w:val="clear" w:color="auto" w:fill="FFFFFF"/>
              <w:spacing w:before="0" w:after="0"/>
              <w:jc w:val="center"/>
              <w:textAlignment w:val="baseline"/>
              <w:rPr>
                <w:color w:val="000000"/>
                <w:sz w:val="16"/>
                <w:szCs w:val="16"/>
                <w:shd w:val="clear" w:color="auto" w:fill="FFFFFF"/>
                <w:lang w:val="ru-RU"/>
              </w:rPr>
            </w:pPr>
            <w:r w:rsidRPr="00AF77F5">
              <w:rPr>
                <w:color w:val="000000"/>
                <w:sz w:val="16"/>
                <w:szCs w:val="16"/>
                <w:shd w:val="clear" w:color="auto" w:fill="FFFFFF"/>
              </w:rPr>
              <w:t>тепло, охрана, электричество на 2 этаже. Высокие потолки. На 2 этаж грузовой лифт.</w:t>
            </w:r>
          </w:p>
        </w:tc>
        <w:tc>
          <w:tcPr>
            <w:tcW w:w="992" w:type="dxa"/>
            <w:tcBorders>
              <w:top w:val="nil"/>
              <w:left w:val="nil"/>
              <w:bottom w:val="single" w:sz="4" w:space="0" w:color="auto"/>
              <w:right w:val="single" w:sz="4" w:space="0" w:color="auto"/>
            </w:tcBorders>
            <w:shd w:val="clear" w:color="auto" w:fill="auto"/>
            <w:vAlign w:val="center"/>
          </w:tcPr>
          <w:p w:rsidR="003576E5" w:rsidRPr="00AF77F5" w:rsidRDefault="003576E5" w:rsidP="00AF77F5">
            <w:pPr>
              <w:jc w:val="center"/>
              <w:rPr>
                <w:sz w:val="16"/>
                <w:szCs w:val="16"/>
                <w:lang/>
              </w:rPr>
            </w:pPr>
            <w:r w:rsidRPr="00AF77F5">
              <w:rPr>
                <w:sz w:val="16"/>
                <w:szCs w:val="16"/>
                <w:lang/>
              </w:rPr>
              <w:t>650</w:t>
            </w:r>
          </w:p>
        </w:tc>
        <w:tc>
          <w:tcPr>
            <w:tcW w:w="1134" w:type="dxa"/>
            <w:tcBorders>
              <w:top w:val="nil"/>
              <w:left w:val="nil"/>
              <w:bottom w:val="single" w:sz="4" w:space="0" w:color="auto"/>
              <w:right w:val="single" w:sz="4" w:space="0" w:color="auto"/>
            </w:tcBorders>
            <w:shd w:val="clear" w:color="auto" w:fill="auto"/>
            <w:vAlign w:val="center"/>
          </w:tcPr>
          <w:p w:rsidR="003576E5" w:rsidRPr="00AF77F5" w:rsidRDefault="003576E5" w:rsidP="00AF77F5">
            <w:pPr>
              <w:jc w:val="center"/>
              <w:rPr>
                <w:sz w:val="16"/>
                <w:szCs w:val="16"/>
                <w:lang/>
              </w:rPr>
            </w:pPr>
            <w:r w:rsidRPr="00AF77F5">
              <w:rPr>
                <w:sz w:val="16"/>
                <w:szCs w:val="16"/>
                <w:lang/>
              </w:rPr>
              <w:t>100</w:t>
            </w:r>
          </w:p>
        </w:tc>
        <w:tc>
          <w:tcPr>
            <w:tcW w:w="1984" w:type="dxa"/>
            <w:tcBorders>
              <w:top w:val="nil"/>
              <w:left w:val="nil"/>
              <w:bottom w:val="single" w:sz="4" w:space="0" w:color="auto"/>
              <w:right w:val="single" w:sz="4" w:space="0" w:color="auto"/>
            </w:tcBorders>
            <w:shd w:val="clear" w:color="auto" w:fill="auto"/>
            <w:noWrap/>
            <w:vAlign w:val="center"/>
          </w:tcPr>
          <w:p w:rsidR="003576E5" w:rsidRPr="00AF77F5" w:rsidRDefault="003576E5" w:rsidP="00AF77F5">
            <w:pPr>
              <w:jc w:val="center"/>
              <w:rPr>
                <w:color w:val="0000FF"/>
                <w:sz w:val="16"/>
                <w:szCs w:val="16"/>
                <w:u w:val="single"/>
              </w:rPr>
            </w:pPr>
            <w:r w:rsidRPr="00AF77F5">
              <w:rPr>
                <w:color w:val="0000FF"/>
                <w:sz w:val="16"/>
                <w:szCs w:val="16"/>
                <w:u w:val="single"/>
              </w:rPr>
              <w:t>https://www.avito.ru/krasnoyarskiy_kray_zheleznogorsk/kommercheskaya_nedvizhimost/pomeschenie_svo</w:t>
            </w:r>
            <w:r w:rsidRPr="00AF77F5">
              <w:rPr>
                <w:color w:val="0000FF"/>
                <w:sz w:val="16"/>
                <w:szCs w:val="16"/>
                <w:u w:val="single"/>
              </w:rPr>
              <w:lastRenderedPageBreak/>
              <w:t>bodnogo_naznacheniya_650_m_827065083</w:t>
            </w:r>
          </w:p>
        </w:tc>
      </w:tr>
      <w:tr w:rsidR="003576E5" w:rsidRPr="00AF77F5" w:rsidTr="001D6B2D">
        <w:trPr>
          <w:trHeight w:val="508"/>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3576E5" w:rsidRPr="00AF77F5" w:rsidRDefault="003576E5" w:rsidP="00AF77F5">
            <w:pPr>
              <w:jc w:val="center"/>
              <w:rPr>
                <w:color w:val="000000"/>
                <w:sz w:val="16"/>
                <w:szCs w:val="16"/>
                <w:shd w:val="clear" w:color="auto" w:fill="FFFFFF"/>
              </w:rPr>
            </w:pPr>
            <w:r w:rsidRPr="00AF77F5">
              <w:rPr>
                <w:color w:val="000000"/>
                <w:sz w:val="16"/>
                <w:szCs w:val="16"/>
                <w:shd w:val="clear" w:color="auto" w:fill="FFFFFF"/>
              </w:rPr>
              <w:lastRenderedPageBreak/>
              <w:t> </w:t>
            </w:r>
            <w:r w:rsidRPr="00AF77F5">
              <w:rPr>
                <w:rStyle w:val="item-map-address"/>
                <w:color w:val="000000"/>
                <w:sz w:val="16"/>
                <w:szCs w:val="16"/>
                <w:bdr w:val="none" w:sz="0" w:space="0" w:color="auto" w:frame="1"/>
                <w:shd w:val="clear" w:color="auto" w:fill="FFFFFF"/>
              </w:rPr>
              <w:t>поселковый проезд 23</w:t>
            </w:r>
          </w:p>
        </w:tc>
        <w:tc>
          <w:tcPr>
            <w:tcW w:w="3511" w:type="dxa"/>
            <w:tcBorders>
              <w:top w:val="nil"/>
              <w:left w:val="nil"/>
              <w:bottom w:val="single" w:sz="4" w:space="0" w:color="auto"/>
              <w:right w:val="single" w:sz="4" w:space="0" w:color="auto"/>
            </w:tcBorders>
            <w:shd w:val="clear" w:color="auto" w:fill="auto"/>
            <w:vAlign w:val="center"/>
          </w:tcPr>
          <w:p w:rsidR="003576E5" w:rsidRPr="00AF77F5" w:rsidRDefault="003576E5" w:rsidP="00AF77F5">
            <w:pPr>
              <w:pStyle w:val="af1"/>
              <w:shd w:val="clear" w:color="auto" w:fill="FFFFFF"/>
              <w:spacing w:before="0" w:after="0"/>
              <w:jc w:val="center"/>
              <w:textAlignment w:val="baseline"/>
              <w:rPr>
                <w:color w:val="000000"/>
                <w:sz w:val="16"/>
                <w:szCs w:val="16"/>
                <w:shd w:val="clear" w:color="auto" w:fill="FFFFFF"/>
                <w:lang w:val="ru-RU"/>
              </w:rPr>
            </w:pPr>
            <w:r w:rsidRPr="00AF77F5">
              <w:rPr>
                <w:color w:val="000000"/>
                <w:sz w:val="16"/>
                <w:szCs w:val="16"/>
                <w:shd w:val="clear" w:color="auto" w:fill="FFFFFF"/>
              </w:rPr>
              <w:t>5-ти этажное административное здание! </w:t>
            </w:r>
            <w:r w:rsidRPr="00AF77F5">
              <w:rPr>
                <w:color w:val="000000"/>
                <w:sz w:val="16"/>
                <w:szCs w:val="16"/>
              </w:rPr>
              <w:br/>
            </w:r>
            <w:r w:rsidRPr="00AF77F5">
              <w:rPr>
                <w:color w:val="000000"/>
                <w:sz w:val="16"/>
                <w:szCs w:val="16"/>
                <w:shd w:val="clear" w:color="auto" w:fill="FFFFFF"/>
              </w:rPr>
              <w:t xml:space="preserve">Помещение на </w:t>
            </w:r>
            <w:r w:rsidRPr="00AF77F5">
              <w:rPr>
                <w:color w:val="000000"/>
                <w:sz w:val="16"/>
                <w:szCs w:val="16"/>
                <w:shd w:val="clear" w:color="auto" w:fill="FFFFFF"/>
                <w:lang w:val="ru-RU"/>
              </w:rPr>
              <w:t xml:space="preserve">1 </w:t>
            </w:r>
            <w:r w:rsidRPr="00AF77F5">
              <w:rPr>
                <w:color w:val="000000"/>
                <w:sz w:val="16"/>
                <w:szCs w:val="16"/>
                <w:shd w:val="clear" w:color="auto" w:fill="FFFFFF"/>
              </w:rPr>
              <w:t>этаже у входа и рядом с охраной!</w:t>
            </w:r>
            <w:r w:rsidRPr="00AF77F5">
              <w:rPr>
                <w:color w:val="000000"/>
                <w:sz w:val="16"/>
                <w:szCs w:val="16"/>
              </w:rPr>
              <w:br/>
            </w:r>
            <w:r w:rsidRPr="00AF77F5">
              <w:rPr>
                <w:color w:val="000000"/>
                <w:sz w:val="16"/>
                <w:szCs w:val="16"/>
                <w:shd w:val="clear" w:color="auto" w:fill="FFFFFF"/>
                <w:lang w:val="ru-RU"/>
              </w:rPr>
              <w:t>1</w:t>
            </w:r>
            <w:r w:rsidRPr="00AF77F5">
              <w:rPr>
                <w:color w:val="000000"/>
                <w:sz w:val="16"/>
                <w:szCs w:val="16"/>
                <w:shd w:val="clear" w:color="auto" w:fill="FFFFFF"/>
              </w:rPr>
              <w:t xml:space="preserve"> линия, рядом с остановкой!</w:t>
            </w:r>
            <w:r w:rsidRPr="00AF77F5">
              <w:rPr>
                <w:color w:val="000000"/>
                <w:sz w:val="16"/>
                <w:szCs w:val="16"/>
              </w:rPr>
              <w:br/>
            </w:r>
            <w:r w:rsidRPr="00AF77F5">
              <w:rPr>
                <w:color w:val="000000"/>
                <w:sz w:val="16"/>
                <w:szCs w:val="16"/>
                <w:shd w:val="clear" w:color="auto" w:fill="FFFFFF"/>
              </w:rPr>
              <w:t>В стоимость входит: электроэнергия, отопление в зимний период, пожарная сигнализация, охрана.</w:t>
            </w:r>
            <w:r w:rsidRPr="00AF77F5">
              <w:rPr>
                <w:color w:val="000000"/>
                <w:sz w:val="16"/>
                <w:szCs w:val="16"/>
              </w:rPr>
              <w:br/>
            </w:r>
            <w:r w:rsidRPr="00AF77F5">
              <w:rPr>
                <w:color w:val="000000"/>
                <w:sz w:val="16"/>
                <w:szCs w:val="16"/>
                <w:shd w:val="clear" w:color="auto" w:fill="FFFFFF"/>
              </w:rPr>
              <w:t>Интернет заведен.</w:t>
            </w:r>
          </w:p>
        </w:tc>
        <w:tc>
          <w:tcPr>
            <w:tcW w:w="992" w:type="dxa"/>
            <w:tcBorders>
              <w:top w:val="nil"/>
              <w:left w:val="nil"/>
              <w:bottom w:val="single" w:sz="4" w:space="0" w:color="auto"/>
              <w:right w:val="single" w:sz="4" w:space="0" w:color="auto"/>
            </w:tcBorders>
            <w:shd w:val="clear" w:color="auto" w:fill="auto"/>
            <w:vAlign w:val="center"/>
          </w:tcPr>
          <w:p w:rsidR="003576E5" w:rsidRPr="00AF77F5" w:rsidRDefault="003576E5" w:rsidP="00AF77F5">
            <w:pPr>
              <w:jc w:val="center"/>
              <w:rPr>
                <w:sz w:val="16"/>
                <w:szCs w:val="16"/>
                <w:lang/>
              </w:rPr>
            </w:pPr>
            <w:r w:rsidRPr="00AF77F5">
              <w:rPr>
                <w:sz w:val="16"/>
                <w:szCs w:val="16"/>
                <w:lang/>
              </w:rPr>
              <w:t>20</w:t>
            </w:r>
          </w:p>
        </w:tc>
        <w:tc>
          <w:tcPr>
            <w:tcW w:w="1134" w:type="dxa"/>
            <w:tcBorders>
              <w:top w:val="nil"/>
              <w:left w:val="nil"/>
              <w:bottom w:val="single" w:sz="4" w:space="0" w:color="auto"/>
              <w:right w:val="single" w:sz="4" w:space="0" w:color="auto"/>
            </w:tcBorders>
            <w:shd w:val="clear" w:color="auto" w:fill="auto"/>
            <w:vAlign w:val="center"/>
          </w:tcPr>
          <w:p w:rsidR="003576E5" w:rsidRPr="00AF77F5" w:rsidRDefault="003576E5" w:rsidP="00AF77F5">
            <w:pPr>
              <w:jc w:val="center"/>
              <w:rPr>
                <w:sz w:val="16"/>
                <w:szCs w:val="16"/>
                <w:lang/>
              </w:rPr>
            </w:pPr>
            <w:r w:rsidRPr="00AF77F5">
              <w:rPr>
                <w:sz w:val="16"/>
                <w:szCs w:val="16"/>
                <w:lang/>
              </w:rPr>
              <w:t>400</w:t>
            </w:r>
          </w:p>
        </w:tc>
        <w:tc>
          <w:tcPr>
            <w:tcW w:w="1984" w:type="dxa"/>
            <w:tcBorders>
              <w:top w:val="nil"/>
              <w:left w:val="nil"/>
              <w:bottom w:val="single" w:sz="4" w:space="0" w:color="auto"/>
              <w:right w:val="single" w:sz="4" w:space="0" w:color="auto"/>
            </w:tcBorders>
            <w:shd w:val="clear" w:color="auto" w:fill="auto"/>
            <w:noWrap/>
            <w:vAlign w:val="center"/>
          </w:tcPr>
          <w:p w:rsidR="003576E5" w:rsidRPr="00AF77F5" w:rsidRDefault="003576E5" w:rsidP="00AF77F5">
            <w:pPr>
              <w:jc w:val="center"/>
              <w:rPr>
                <w:color w:val="0000FF"/>
                <w:sz w:val="16"/>
                <w:szCs w:val="16"/>
                <w:u w:val="single"/>
              </w:rPr>
            </w:pPr>
            <w:r w:rsidRPr="00AF77F5">
              <w:rPr>
                <w:color w:val="0000FF"/>
                <w:sz w:val="16"/>
                <w:szCs w:val="16"/>
                <w:u w:val="single"/>
              </w:rPr>
              <w:t>https://www.avito.ru/krasnoyarskiy_kray_zheleznogorsk/kommercheskaya_nedvizhimost/arenda_kabinet_na_1_etazhe_982899921</w:t>
            </w:r>
          </w:p>
        </w:tc>
      </w:tr>
      <w:tr w:rsidR="003576E5" w:rsidRPr="00AF77F5" w:rsidTr="001D6B2D">
        <w:trPr>
          <w:trHeight w:val="508"/>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3576E5" w:rsidRPr="00AF77F5" w:rsidRDefault="003576E5" w:rsidP="00AF77F5">
            <w:pPr>
              <w:jc w:val="center"/>
              <w:rPr>
                <w:color w:val="000000"/>
                <w:sz w:val="16"/>
                <w:szCs w:val="16"/>
                <w:shd w:val="clear" w:color="auto" w:fill="FFFFFF"/>
              </w:rPr>
            </w:pPr>
            <w:r w:rsidRPr="00AF77F5">
              <w:rPr>
                <w:color w:val="000000"/>
                <w:sz w:val="16"/>
                <w:szCs w:val="16"/>
                <w:shd w:val="clear" w:color="auto" w:fill="FFFFFF"/>
              </w:rPr>
              <w:t> </w:t>
            </w:r>
            <w:r w:rsidRPr="00AF77F5">
              <w:rPr>
                <w:rStyle w:val="item-map-address"/>
                <w:color w:val="000000"/>
                <w:sz w:val="16"/>
                <w:szCs w:val="16"/>
                <w:bdr w:val="none" w:sz="0" w:space="0" w:color="auto" w:frame="1"/>
                <w:shd w:val="clear" w:color="auto" w:fill="FFFFFF"/>
              </w:rPr>
              <w:t>поселковый проезд 23</w:t>
            </w:r>
          </w:p>
        </w:tc>
        <w:tc>
          <w:tcPr>
            <w:tcW w:w="3511" w:type="dxa"/>
            <w:tcBorders>
              <w:top w:val="nil"/>
              <w:left w:val="nil"/>
              <w:bottom w:val="single" w:sz="4" w:space="0" w:color="auto"/>
              <w:right w:val="single" w:sz="4" w:space="0" w:color="auto"/>
            </w:tcBorders>
            <w:shd w:val="clear" w:color="auto" w:fill="auto"/>
            <w:vAlign w:val="center"/>
          </w:tcPr>
          <w:p w:rsidR="003576E5" w:rsidRPr="00AF77F5" w:rsidRDefault="003576E5" w:rsidP="00AF77F5">
            <w:pPr>
              <w:pStyle w:val="af1"/>
              <w:shd w:val="clear" w:color="auto" w:fill="FFFFFF"/>
              <w:spacing w:before="0" w:after="0"/>
              <w:jc w:val="center"/>
              <w:textAlignment w:val="baseline"/>
              <w:rPr>
                <w:color w:val="000000"/>
                <w:sz w:val="16"/>
                <w:szCs w:val="16"/>
                <w:shd w:val="clear" w:color="auto" w:fill="FFFFFF"/>
                <w:lang w:val="ru-RU"/>
              </w:rPr>
            </w:pPr>
            <w:r w:rsidRPr="00AF77F5">
              <w:rPr>
                <w:color w:val="000000"/>
                <w:sz w:val="16"/>
                <w:szCs w:val="16"/>
                <w:shd w:val="clear" w:color="auto" w:fill="FFFFFF"/>
              </w:rPr>
              <w:t>5-ти этажное административное здание! </w:t>
            </w:r>
            <w:r w:rsidRPr="00AF77F5">
              <w:rPr>
                <w:color w:val="000000"/>
                <w:sz w:val="16"/>
                <w:szCs w:val="16"/>
              </w:rPr>
              <w:br/>
            </w:r>
            <w:r w:rsidRPr="00AF77F5">
              <w:rPr>
                <w:color w:val="000000"/>
                <w:sz w:val="16"/>
                <w:szCs w:val="16"/>
                <w:shd w:val="clear" w:color="auto" w:fill="FFFFFF"/>
                <w:lang w:val="ru-RU"/>
              </w:rPr>
              <w:t xml:space="preserve">1 </w:t>
            </w:r>
            <w:r w:rsidRPr="00AF77F5">
              <w:rPr>
                <w:color w:val="000000"/>
                <w:sz w:val="16"/>
                <w:szCs w:val="16"/>
                <w:shd w:val="clear" w:color="auto" w:fill="FFFFFF"/>
              </w:rPr>
              <w:t>линия, рядом с остановкой!</w:t>
            </w:r>
            <w:r w:rsidRPr="00AF77F5">
              <w:rPr>
                <w:color w:val="000000"/>
                <w:sz w:val="16"/>
                <w:szCs w:val="16"/>
              </w:rPr>
              <w:br/>
            </w:r>
            <w:r w:rsidRPr="00AF77F5">
              <w:rPr>
                <w:color w:val="000000"/>
                <w:sz w:val="16"/>
                <w:szCs w:val="16"/>
                <w:shd w:val="clear" w:color="auto" w:fill="FFFFFF"/>
              </w:rPr>
              <w:t>Все кабинеты оборудованы офисной мебелью! </w:t>
            </w:r>
          </w:p>
        </w:tc>
        <w:tc>
          <w:tcPr>
            <w:tcW w:w="992" w:type="dxa"/>
            <w:tcBorders>
              <w:top w:val="nil"/>
              <w:left w:val="nil"/>
              <w:bottom w:val="single" w:sz="4" w:space="0" w:color="auto"/>
              <w:right w:val="single" w:sz="4" w:space="0" w:color="auto"/>
            </w:tcBorders>
            <w:shd w:val="clear" w:color="auto" w:fill="auto"/>
            <w:vAlign w:val="center"/>
          </w:tcPr>
          <w:p w:rsidR="003576E5" w:rsidRPr="00AF77F5" w:rsidRDefault="003576E5" w:rsidP="00AF77F5">
            <w:pPr>
              <w:jc w:val="center"/>
              <w:rPr>
                <w:sz w:val="16"/>
                <w:szCs w:val="16"/>
                <w:lang/>
              </w:rPr>
            </w:pPr>
            <w:r w:rsidRPr="00AF77F5">
              <w:rPr>
                <w:sz w:val="16"/>
                <w:szCs w:val="16"/>
                <w:lang/>
              </w:rPr>
              <w:t>18</w:t>
            </w:r>
          </w:p>
        </w:tc>
        <w:tc>
          <w:tcPr>
            <w:tcW w:w="1134" w:type="dxa"/>
            <w:tcBorders>
              <w:top w:val="nil"/>
              <w:left w:val="nil"/>
              <w:bottom w:val="single" w:sz="4" w:space="0" w:color="auto"/>
              <w:right w:val="single" w:sz="4" w:space="0" w:color="auto"/>
            </w:tcBorders>
            <w:shd w:val="clear" w:color="auto" w:fill="auto"/>
            <w:vAlign w:val="center"/>
          </w:tcPr>
          <w:p w:rsidR="003576E5" w:rsidRPr="00AF77F5" w:rsidRDefault="003576E5" w:rsidP="00AF77F5">
            <w:pPr>
              <w:jc w:val="center"/>
              <w:rPr>
                <w:sz w:val="16"/>
                <w:szCs w:val="16"/>
                <w:lang/>
              </w:rPr>
            </w:pPr>
            <w:r w:rsidRPr="00AF77F5">
              <w:rPr>
                <w:sz w:val="16"/>
                <w:szCs w:val="16"/>
                <w:lang/>
              </w:rPr>
              <w:t>350</w:t>
            </w:r>
          </w:p>
        </w:tc>
        <w:tc>
          <w:tcPr>
            <w:tcW w:w="1984" w:type="dxa"/>
            <w:tcBorders>
              <w:top w:val="nil"/>
              <w:left w:val="nil"/>
              <w:bottom w:val="single" w:sz="4" w:space="0" w:color="auto"/>
              <w:right w:val="single" w:sz="4" w:space="0" w:color="auto"/>
            </w:tcBorders>
            <w:shd w:val="clear" w:color="auto" w:fill="auto"/>
            <w:noWrap/>
            <w:vAlign w:val="center"/>
          </w:tcPr>
          <w:p w:rsidR="003576E5" w:rsidRPr="00AF77F5" w:rsidRDefault="003576E5" w:rsidP="00AF77F5">
            <w:pPr>
              <w:jc w:val="center"/>
              <w:rPr>
                <w:color w:val="0000FF"/>
                <w:sz w:val="16"/>
                <w:szCs w:val="16"/>
                <w:u w:val="single"/>
              </w:rPr>
            </w:pPr>
            <w:r w:rsidRPr="00AF77F5">
              <w:rPr>
                <w:color w:val="0000FF"/>
                <w:sz w:val="16"/>
                <w:szCs w:val="16"/>
                <w:u w:val="single"/>
              </w:rPr>
              <w:t>https://www.avito.ru/krasnoyarskiy_kray_zheleznogorsk/kommercheskaya_nedvizhimost/arenda_ofisnoe_pomeschenie_18_m_1159932464</w:t>
            </w:r>
          </w:p>
        </w:tc>
      </w:tr>
      <w:tr w:rsidR="003576E5" w:rsidRPr="00AF77F5" w:rsidTr="001D6B2D">
        <w:trPr>
          <w:trHeight w:val="508"/>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3576E5" w:rsidRPr="00AF77F5" w:rsidRDefault="003A422A" w:rsidP="00AF77F5">
            <w:pPr>
              <w:jc w:val="center"/>
              <w:rPr>
                <w:color w:val="000000"/>
                <w:sz w:val="16"/>
                <w:szCs w:val="16"/>
                <w:shd w:val="clear" w:color="auto" w:fill="FFFFFF"/>
              </w:rPr>
            </w:pPr>
            <w:r w:rsidRPr="00AF77F5">
              <w:rPr>
                <w:color w:val="000000"/>
                <w:sz w:val="16"/>
                <w:szCs w:val="16"/>
                <w:shd w:val="clear" w:color="auto" w:fill="FFFFFF"/>
              </w:rPr>
              <w:t> </w:t>
            </w:r>
            <w:r w:rsidRPr="00AF77F5">
              <w:rPr>
                <w:rStyle w:val="item-map-address"/>
                <w:color w:val="000000"/>
                <w:sz w:val="16"/>
                <w:szCs w:val="16"/>
                <w:bdr w:val="none" w:sz="0" w:space="0" w:color="auto" w:frame="1"/>
                <w:shd w:val="clear" w:color="auto" w:fill="FFFFFF"/>
              </w:rPr>
              <w:t>поселковый проезд 23</w:t>
            </w:r>
          </w:p>
        </w:tc>
        <w:tc>
          <w:tcPr>
            <w:tcW w:w="3511" w:type="dxa"/>
            <w:tcBorders>
              <w:top w:val="nil"/>
              <w:left w:val="nil"/>
              <w:bottom w:val="single" w:sz="4" w:space="0" w:color="auto"/>
              <w:right w:val="single" w:sz="4" w:space="0" w:color="auto"/>
            </w:tcBorders>
            <w:shd w:val="clear" w:color="auto" w:fill="auto"/>
            <w:vAlign w:val="center"/>
          </w:tcPr>
          <w:p w:rsidR="003576E5" w:rsidRPr="00AF77F5" w:rsidRDefault="003A422A" w:rsidP="00AF77F5">
            <w:pPr>
              <w:pStyle w:val="af1"/>
              <w:shd w:val="clear" w:color="auto" w:fill="FFFFFF"/>
              <w:spacing w:before="0" w:after="0"/>
              <w:jc w:val="center"/>
              <w:textAlignment w:val="baseline"/>
              <w:rPr>
                <w:color w:val="000000"/>
                <w:sz w:val="16"/>
                <w:szCs w:val="16"/>
                <w:shd w:val="clear" w:color="auto" w:fill="FFFFFF"/>
                <w:lang w:val="ru-RU"/>
              </w:rPr>
            </w:pPr>
            <w:r w:rsidRPr="00AF77F5">
              <w:rPr>
                <w:color w:val="000000"/>
                <w:sz w:val="16"/>
                <w:szCs w:val="16"/>
                <w:shd w:val="clear" w:color="auto" w:fill="FFFFFF"/>
              </w:rPr>
              <w:t>3-й этаж в 5-ти этажном административном здании</w:t>
            </w:r>
          </w:p>
        </w:tc>
        <w:tc>
          <w:tcPr>
            <w:tcW w:w="992" w:type="dxa"/>
            <w:tcBorders>
              <w:top w:val="nil"/>
              <w:left w:val="nil"/>
              <w:bottom w:val="single" w:sz="4" w:space="0" w:color="auto"/>
              <w:right w:val="single" w:sz="4" w:space="0" w:color="auto"/>
            </w:tcBorders>
            <w:shd w:val="clear" w:color="auto" w:fill="auto"/>
            <w:vAlign w:val="center"/>
          </w:tcPr>
          <w:p w:rsidR="003576E5" w:rsidRPr="00AF77F5" w:rsidRDefault="003A422A" w:rsidP="00AF77F5">
            <w:pPr>
              <w:jc w:val="center"/>
              <w:rPr>
                <w:sz w:val="16"/>
                <w:szCs w:val="16"/>
                <w:lang/>
              </w:rPr>
            </w:pPr>
            <w:r w:rsidRPr="00AF77F5">
              <w:rPr>
                <w:sz w:val="16"/>
                <w:szCs w:val="16"/>
                <w:lang/>
              </w:rPr>
              <w:t>691,7</w:t>
            </w:r>
          </w:p>
        </w:tc>
        <w:tc>
          <w:tcPr>
            <w:tcW w:w="1134" w:type="dxa"/>
            <w:tcBorders>
              <w:top w:val="nil"/>
              <w:left w:val="nil"/>
              <w:bottom w:val="single" w:sz="4" w:space="0" w:color="auto"/>
              <w:right w:val="single" w:sz="4" w:space="0" w:color="auto"/>
            </w:tcBorders>
            <w:shd w:val="clear" w:color="auto" w:fill="auto"/>
            <w:vAlign w:val="center"/>
          </w:tcPr>
          <w:p w:rsidR="003576E5" w:rsidRPr="00AF77F5" w:rsidRDefault="003A422A" w:rsidP="00AF77F5">
            <w:pPr>
              <w:jc w:val="center"/>
              <w:rPr>
                <w:sz w:val="16"/>
                <w:szCs w:val="16"/>
                <w:lang/>
              </w:rPr>
            </w:pPr>
            <w:r w:rsidRPr="00AF77F5">
              <w:rPr>
                <w:sz w:val="16"/>
                <w:szCs w:val="16"/>
                <w:lang/>
              </w:rPr>
              <w:t>150</w:t>
            </w:r>
          </w:p>
        </w:tc>
        <w:tc>
          <w:tcPr>
            <w:tcW w:w="1984" w:type="dxa"/>
            <w:tcBorders>
              <w:top w:val="nil"/>
              <w:left w:val="nil"/>
              <w:bottom w:val="single" w:sz="4" w:space="0" w:color="auto"/>
              <w:right w:val="single" w:sz="4" w:space="0" w:color="auto"/>
            </w:tcBorders>
            <w:shd w:val="clear" w:color="auto" w:fill="auto"/>
            <w:noWrap/>
            <w:vAlign w:val="center"/>
          </w:tcPr>
          <w:p w:rsidR="003576E5" w:rsidRPr="00AF77F5" w:rsidRDefault="003A422A" w:rsidP="00AF77F5">
            <w:pPr>
              <w:jc w:val="center"/>
              <w:rPr>
                <w:color w:val="0000FF"/>
                <w:sz w:val="16"/>
                <w:szCs w:val="16"/>
                <w:u w:val="single"/>
              </w:rPr>
            </w:pPr>
            <w:r w:rsidRPr="00AF77F5">
              <w:rPr>
                <w:color w:val="0000FF"/>
                <w:sz w:val="16"/>
                <w:szCs w:val="16"/>
                <w:u w:val="single"/>
              </w:rPr>
              <w:t>https://www.avito.ru/krasnoyarskiy_kray_zheleznogorsk/kommercheskaya_nedvizhimost/arenda_ves_etazh_ofisnye_pomescheniya_691.7_m_996015784</w:t>
            </w:r>
          </w:p>
        </w:tc>
      </w:tr>
      <w:tr w:rsidR="003576E5" w:rsidRPr="00AF77F5" w:rsidTr="001D6B2D">
        <w:trPr>
          <w:trHeight w:val="508"/>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3576E5" w:rsidRPr="00AF77F5" w:rsidRDefault="003A422A" w:rsidP="00AF77F5">
            <w:pPr>
              <w:jc w:val="center"/>
              <w:rPr>
                <w:color w:val="000000"/>
                <w:sz w:val="16"/>
                <w:szCs w:val="16"/>
                <w:shd w:val="clear" w:color="auto" w:fill="FFFFFF"/>
              </w:rPr>
            </w:pPr>
            <w:r w:rsidRPr="00AF77F5">
              <w:rPr>
                <w:color w:val="000000"/>
                <w:sz w:val="16"/>
                <w:szCs w:val="16"/>
                <w:shd w:val="clear" w:color="auto" w:fill="FFFFFF"/>
              </w:rPr>
              <w:t>Саянская д.17</w:t>
            </w:r>
          </w:p>
        </w:tc>
        <w:tc>
          <w:tcPr>
            <w:tcW w:w="3511" w:type="dxa"/>
            <w:tcBorders>
              <w:top w:val="nil"/>
              <w:left w:val="nil"/>
              <w:bottom w:val="single" w:sz="4" w:space="0" w:color="auto"/>
              <w:right w:val="single" w:sz="4" w:space="0" w:color="auto"/>
            </w:tcBorders>
            <w:shd w:val="clear" w:color="auto" w:fill="auto"/>
            <w:vAlign w:val="center"/>
          </w:tcPr>
          <w:p w:rsidR="003576E5" w:rsidRPr="00AF77F5" w:rsidRDefault="003A422A" w:rsidP="00AF77F5">
            <w:pPr>
              <w:pStyle w:val="af1"/>
              <w:shd w:val="clear" w:color="auto" w:fill="FFFFFF"/>
              <w:spacing w:before="0" w:after="0"/>
              <w:jc w:val="center"/>
              <w:textAlignment w:val="baseline"/>
              <w:rPr>
                <w:color w:val="000000"/>
                <w:sz w:val="16"/>
                <w:szCs w:val="16"/>
                <w:shd w:val="clear" w:color="auto" w:fill="FFFFFF"/>
                <w:lang w:val="ru-RU"/>
              </w:rPr>
            </w:pPr>
            <w:r w:rsidRPr="00AF77F5">
              <w:rPr>
                <w:color w:val="000000"/>
                <w:sz w:val="16"/>
                <w:szCs w:val="16"/>
                <w:shd w:val="clear" w:color="auto" w:fill="FFFFFF"/>
                <w:lang w:val="ru-RU"/>
              </w:rPr>
              <w:t>п</w:t>
            </w:r>
            <w:r w:rsidRPr="00AF77F5">
              <w:rPr>
                <w:color w:val="000000"/>
                <w:sz w:val="16"/>
                <w:szCs w:val="16"/>
                <w:shd w:val="clear" w:color="auto" w:fill="FFFFFF"/>
              </w:rPr>
              <w:t>омещение расположено</w:t>
            </w:r>
            <w:r w:rsidRPr="00AF77F5">
              <w:rPr>
                <w:color w:val="000000"/>
                <w:sz w:val="16"/>
                <w:szCs w:val="16"/>
                <w:shd w:val="clear" w:color="auto" w:fill="FFFFFF"/>
                <w:lang w:val="ru-RU"/>
              </w:rPr>
              <w:t xml:space="preserve"> </w:t>
            </w:r>
            <w:r w:rsidRPr="00AF77F5">
              <w:rPr>
                <w:color w:val="000000"/>
                <w:sz w:val="16"/>
                <w:szCs w:val="16"/>
                <w:shd w:val="clear" w:color="auto" w:fill="FFFFFF"/>
              </w:rPr>
              <w:t>на втором этаже здания. </w:t>
            </w:r>
          </w:p>
        </w:tc>
        <w:tc>
          <w:tcPr>
            <w:tcW w:w="992" w:type="dxa"/>
            <w:tcBorders>
              <w:top w:val="nil"/>
              <w:left w:val="nil"/>
              <w:bottom w:val="single" w:sz="4" w:space="0" w:color="auto"/>
              <w:right w:val="single" w:sz="4" w:space="0" w:color="auto"/>
            </w:tcBorders>
            <w:shd w:val="clear" w:color="auto" w:fill="auto"/>
            <w:vAlign w:val="center"/>
          </w:tcPr>
          <w:p w:rsidR="003576E5" w:rsidRPr="00AF77F5" w:rsidRDefault="003A422A" w:rsidP="00AF77F5">
            <w:pPr>
              <w:jc w:val="center"/>
              <w:rPr>
                <w:sz w:val="16"/>
                <w:szCs w:val="16"/>
                <w:lang/>
              </w:rPr>
            </w:pPr>
            <w:r w:rsidRPr="00AF77F5">
              <w:rPr>
                <w:sz w:val="16"/>
                <w:szCs w:val="16"/>
                <w:lang/>
              </w:rPr>
              <w:t>200</w:t>
            </w:r>
          </w:p>
        </w:tc>
        <w:tc>
          <w:tcPr>
            <w:tcW w:w="1134" w:type="dxa"/>
            <w:tcBorders>
              <w:top w:val="nil"/>
              <w:left w:val="nil"/>
              <w:bottom w:val="single" w:sz="4" w:space="0" w:color="auto"/>
              <w:right w:val="single" w:sz="4" w:space="0" w:color="auto"/>
            </w:tcBorders>
            <w:shd w:val="clear" w:color="auto" w:fill="auto"/>
            <w:vAlign w:val="center"/>
          </w:tcPr>
          <w:p w:rsidR="003576E5" w:rsidRPr="00AF77F5" w:rsidRDefault="003A422A" w:rsidP="00AF77F5">
            <w:pPr>
              <w:jc w:val="center"/>
              <w:rPr>
                <w:sz w:val="16"/>
                <w:szCs w:val="16"/>
                <w:lang/>
              </w:rPr>
            </w:pPr>
            <w:r w:rsidRPr="00AF77F5">
              <w:rPr>
                <w:sz w:val="16"/>
                <w:szCs w:val="16"/>
                <w:lang/>
              </w:rPr>
              <w:t>300</w:t>
            </w:r>
          </w:p>
        </w:tc>
        <w:tc>
          <w:tcPr>
            <w:tcW w:w="1984" w:type="dxa"/>
            <w:tcBorders>
              <w:top w:val="nil"/>
              <w:left w:val="nil"/>
              <w:bottom w:val="single" w:sz="4" w:space="0" w:color="auto"/>
              <w:right w:val="single" w:sz="4" w:space="0" w:color="auto"/>
            </w:tcBorders>
            <w:shd w:val="clear" w:color="auto" w:fill="auto"/>
            <w:noWrap/>
            <w:vAlign w:val="center"/>
          </w:tcPr>
          <w:p w:rsidR="003576E5" w:rsidRPr="00AF77F5" w:rsidRDefault="003A422A" w:rsidP="00AF77F5">
            <w:pPr>
              <w:jc w:val="center"/>
              <w:rPr>
                <w:color w:val="0000FF"/>
                <w:sz w:val="16"/>
                <w:szCs w:val="16"/>
                <w:u w:val="single"/>
              </w:rPr>
            </w:pPr>
            <w:r w:rsidRPr="00AF77F5">
              <w:rPr>
                <w:color w:val="0000FF"/>
                <w:sz w:val="16"/>
                <w:szCs w:val="16"/>
                <w:u w:val="single"/>
              </w:rPr>
              <w:t>https://www.avito.ru/krasnoyarskiy_kray_zheleznogorsk/kommercheskaya_nedvizhimost/ofisnoe_torgovoe_pomeschenie_200_m_1518234651</w:t>
            </w:r>
          </w:p>
        </w:tc>
      </w:tr>
      <w:tr w:rsidR="003576E5" w:rsidRPr="00AF77F5" w:rsidTr="001D6B2D">
        <w:trPr>
          <w:trHeight w:val="508"/>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3576E5" w:rsidRPr="00AF77F5" w:rsidRDefault="00AF77F5" w:rsidP="00AF77F5">
            <w:pPr>
              <w:jc w:val="center"/>
              <w:rPr>
                <w:color w:val="000000"/>
                <w:sz w:val="16"/>
                <w:szCs w:val="16"/>
                <w:shd w:val="clear" w:color="auto" w:fill="FFFFFF"/>
              </w:rPr>
            </w:pPr>
            <w:r w:rsidRPr="00AF77F5">
              <w:rPr>
                <w:color w:val="000000"/>
                <w:sz w:val="16"/>
                <w:szCs w:val="16"/>
                <w:shd w:val="clear" w:color="auto" w:fill="FFFFFF"/>
              </w:rPr>
              <w:t>Октябрьская, 16</w:t>
            </w:r>
          </w:p>
        </w:tc>
        <w:tc>
          <w:tcPr>
            <w:tcW w:w="3511" w:type="dxa"/>
            <w:tcBorders>
              <w:top w:val="nil"/>
              <w:left w:val="nil"/>
              <w:bottom w:val="single" w:sz="4" w:space="0" w:color="auto"/>
              <w:right w:val="single" w:sz="4" w:space="0" w:color="auto"/>
            </w:tcBorders>
            <w:shd w:val="clear" w:color="auto" w:fill="auto"/>
            <w:vAlign w:val="center"/>
          </w:tcPr>
          <w:p w:rsidR="003576E5" w:rsidRPr="00AF77F5" w:rsidRDefault="00AF77F5" w:rsidP="00AF77F5">
            <w:pPr>
              <w:pStyle w:val="af1"/>
              <w:shd w:val="clear" w:color="auto" w:fill="FFFFFF"/>
              <w:spacing w:before="0" w:after="0"/>
              <w:jc w:val="center"/>
              <w:textAlignment w:val="baseline"/>
              <w:rPr>
                <w:color w:val="000000"/>
                <w:sz w:val="16"/>
                <w:szCs w:val="16"/>
                <w:shd w:val="clear" w:color="auto" w:fill="FFFFFF"/>
                <w:lang w:val="ru-RU"/>
              </w:rPr>
            </w:pPr>
            <w:r w:rsidRPr="00AF77F5">
              <w:rPr>
                <w:color w:val="000000"/>
                <w:sz w:val="16"/>
                <w:szCs w:val="16"/>
                <w:shd w:val="clear" w:color="auto" w:fill="FFFFFF"/>
              </w:rPr>
              <w:t>ПАО "Сбербанк" предлагает в аренду нежилое помещение.</w:t>
            </w:r>
          </w:p>
        </w:tc>
        <w:tc>
          <w:tcPr>
            <w:tcW w:w="992" w:type="dxa"/>
            <w:tcBorders>
              <w:top w:val="nil"/>
              <w:left w:val="nil"/>
              <w:bottom w:val="single" w:sz="4" w:space="0" w:color="auto"/>
              <w:right w:val="single" w:sz="4" w:space="0" w:color="auto"/>
            </w:tcBorders>
            <w:shd w:val="clear" w:color="auto" w:fill="auto"/>
            <w:vAlign w:val="center"/>
          </w:tcPr>
          <w:p w:rsidR="003576E5" w:rsidRPr="00AF77F5" w:rsidRDefault="00AF77F5" w:rsidP="00AF77F5">
            <w:pPr>
              <w:jc w:val="center"/>
              <w:rPr>
                <w:sz w:val="16"/>
                <w:szCs w:val="16"/>
                <w:lang/>
              </w:rPr>
            </w:pPr>
            <w:r w:rsidRPr="00AF77F5">
              <w:rPr>
                <w:sz w:val="16"/>
                <w:szCs w:val="16"/>
                <w:lang/>
              </w:rPr>
              <w:t>57,9</w:t>
            </w:r>
          </w:p>
        </w:tc>
        <w:tc>
          <w:tcPr>
            <w:tcW w:w="1134" w:type="dxa"/>
            <w:tcBorders>
              <w:top w:val="nil"/>
              <w:left w:val="nil"/>
              <w:bottom w:val="single" w:sz="4" w:space="0" w:color="auto"/>
              <w:right w:val="single" w:sz="4" w:space="0" w:color="auto"/>
            </w:tcBorders>
            <w:shd w:val="clear" w:color="auto" w:fill="auto"/>
            <w:vAlign w:val="center"/>
          </w:tcPr>
          <w:p w:rsidR="003576E5" w:rsidRPr="00AF77F5" w:rsidRDefault="00AF77F5" w:rsidP="00AF77F5">
            <w:pPr>
              <w:jc w:val="center"/>
              <w:rPr>
                <w:sz w:val="16"/>
                <w:szCs w:val="16"/>
                <w:lang/>
              </w:rPr>
            </w:pPr>
            <w:r w:rsidRPr="00AF77F5">
              <w:rPr>
                <w:sz w:val="16"/>
                <w:szCs w:val="16"/>
                <w:lang/>
              </w:rPr>
              <w:t>380</w:t>
            </w:r>
          </w:p>
        </w:tc>
        <w:tc>
          <w:tcPr>
            <w:tcW w:w="1984" w:type="dxa"/>
            <w:tcBorders>
              <w:top w:val="nil"/>
              <w:left w:val="nil"/>
              <w:bottom w:val="single" w:sz="4" w:space="0" w:color="auto"/>
              <w:right w:val="single" w:sz="4" w:space="0" w:color="auto"/>
            </w:tcBorders>
            <w:shd w:val="clear" w:color="auto" w:fill="auto"/>
            <w:noWrap/>
            <w:vAlign w:val="center"/>
          </w:tcPr>
          <w:p w:rsidR="003576E5" w:rsidRPr="00AF77F5" w:rsidRDefault="00AF77F5" w:rsidP="00AF77F5">
            <w:pPr>
              <w:jc w:val="center"/>
              <w:rPr>
                <w:color w:val="0000FF"/>
                <w:sz w:val="16"/>
                <w:szCs w:val="16"/>
                <w:u w:val="single"/>
              </w:rPr>
            </w:pPr>
            <w:r w:rsidRPr="00AF77F5">
              <w:rPr>
                <w:color w:val="0000FF"/>
                <w:sz w:val="16"/>
                <w:szCs w:val="16"/>
                <w:u w:val="single"/>
              </w:rPr>
              <w:t>https://www.avito.ru/krasnoyarskiy_kray_zheleznogorsk/kommercheskaya_nedvizhimost/ofis_57.9_m_1343142953</w:t>
            </w:r>
          </w:p>
        </w:tc>
      </w:tr>
      <w:tr w:rsidR="003576E5" w:rsidRPr="00AF77F5" w:rsidTr="001D6B2D">
        <w:trPr>
          <w:trHeight w:val="508"/>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3576E5" w:rsidRPr="00AF77F5" w:rsidRDefault="00AF77F5" w:rsidP="00AF77F5">
            <w:pPr>
              <w:jc w:val="center"/>
              <w:rPr>
                <w:color w:val="000000"/>
                <w:sz w:val="16"/>
                <w:szCs w:val="16"/>
                <w:shd w:val="clear" w:color="auto" w:fill="FFFFFF"/>
              </w:rPr>
            </w:pPr>
            <w:r w:rsidRPr="00AF77F5">
              <w:rPr>
                <w:color w:val="000000"/>
                <w:sz w:val="16"/>
                <w:szCs w:val="16"/>
                <w:shd w:val="clear" w:color="auto" w:fill="FFFFFF"/>
              </w:rPr>
              <w:t>Курчатова, 49</w:t>
            </w:r>
          </w:p>
        </w:tc>
        <w:tc>
          <w:tcPr>
            <w:tcW w:w="3511" w:type="dxa"/>
            <w:tcBorders>
              <w:top w:val="nil"/>
              <w:left w:val="nil"/>
              <w:bottom w:val="single" w:sz="4" w:space="0" w:color="auto"/>
              <w:right w:val="single" w:sz="4" w:space="0" w:color="auto"/>
            </w:tcBorders>
            <w:shd w:val="clear" w:color="auto" w:fill="auto"/>
            <w:vAlign w:val="center"/>
          </w:tcPr>
          <w:p w:rsidR="003576E5" w:rsidRPr="00AF77F5" w:rsidRDefault="00AF77F5" w:rsidP="00AF77F5">
            <w:pPr>
              <w:pStyle w:val="af1"/>
              <w:shd w:val="clear" w:color="auto" w:fill="FFFFFF"/>
              <w:spacing w:before="0" w:after="0"/>
              <w:jc w:val="center"/>
              <w:textAlignment w:val="baseline"/>
              <w:rPr>
                <w:color w:val="000000"/>
                <w:sz w:val="16"/>
                <w:szCs w:val="16"/>
                <w:shd w:val="clear" w:color="auto" w:fill="FFFFFF"/>
                <w:lang w:val="ru-RU"/>
              </w:rPr>
            </w:pPr>
            <w:r w:rsidRPr="00AF77F5">
              <w:rPr>
                <w:color w:val="000000"/>
                <w:sz w:val="16"/>
                <w:szCs w:val="16"/>
                <w:shd w:val="clear" w:color="auto" w:fill="FFFFFF"/>
              </w:rPr>
              <w:t>Предлагаем в аренду второй этаж в отдельно стоящем двухэтажном здании</w:t>
            </w:r>
          </w:p>
        </w:tc>
        <w:tc>
          <w:tcPr>
            <w:tcW w:w="992" w:type="dxa"/>
            <w:tcBorders>
              <w:top w:val="nil"/>
              <w:left w:val="nil"/>
              <w:bottom w:val="single" w:sz="4" w:space="0" w:color="auto"/>
              <w:right w:val="single" w:sz="4" w:space="0" w:color="auto"/>
            </w:tcBorders>
            <w:shd w:val="clear" w:color="auto" w:fill="auto"/>
            <w:vAlign w:val="center"/>
          </w:tcPr>
          <w:p w:rsidR="003576E5" w:rsidRPr="00AF77F5" w:rsidRDefault="00AF77F5" w:rsidP="00AF77F5">
            <w:pPr>
              <w:jc w:val="center"/>
              <w:rPr>
                <w:sz w:val="16"/>
                <w:szCs w:val="16"/>
                <w:lang/>
              </w:rPr>
            </w:pPr>
            <w:r w:rsidRPr="00AF77F5">
              <w:rPr>
                <w:sz w:val="16"/>
                <w:szCs w:val="16"/>
                <w:lang/>
              </w:rPr>
              <w:t>62,5</w:t>
            </w:r>
          </w:p>
        </w:tc>
        <w:tc>
          <w:tcPr>
            <w:tcW w:w="1134" w:type="dxa"/>
            <w:tcBorders>
              <w:top w:val="nil"/>
              <w:left w:val="nil"/>
              <w:bottom w:val="single" w:sz="4" w:space="0" w:color="auto"/>
              <w:right w:val="single" w:sz="4" w:space="0" w:color="auto"/>
            </w:tcBorders>
            <w:shd w:val="clear" w:color="auto" w:fill="auto"/>
            <w:vAlign w:val="center"/>
          </w:tcPr>
          <w:p w:rsidR="003576E5" w:rsidRPr="00AF77F5" w:rsidRDefault="00AF77F5" w:rsidP="00AF77F5">
            <w:pPr>
              <w:jc w:val="center"/>
              <w:rPr>
                <w:sz w:val="16"/>
                <w:szCs w:val="16"/>
                <w:lang/>
              </w:rPr>
            </w:pPr>
            <w:r w:rsidRPr="00AF77F5">
              <w:rPr>
                <w:sz w:val="16"/>
                <w:szCs w:val="16"/>
                <w:lang/>
              </w:rPr>
              <w:t>400</w:t>
            </w:r>
          </w:p>
        </w:tc>
        <w:tc>
          <w:tcPr>
            <w:tcW w:w="1984" w:type="dxa"/>
            <w:tcBorders>
              <w:top w:val="nil"/>
              <w:left w:val="nil"/>
              <w:bottom w:val="single" w:sz="4" w:space="0" w:color="auto"/>
              <w:right w:val="single" w:sz="4" w:space="0" w:color="auto"/>
            </w:tcBorders>
            <w:shd w:val="clear" w:color="auto" w:fill="auto"/>
            <w:noWrap/>
            <w:vAlign w:val="center"/>
          </w:tcPr>
          <w:p w:rsidR="003576E5" w:rsidRPr="00AF77F5" w:rsidRDefault="00AF77F5" w:rsidP="00AF77F5">
            <w:pPr>
              <w:jc w:val="center"/>
              <w:rPr>
                <w:color w:val="0000FF"/>
                <w:sz w:val="16"/>
                <w:szCs w:val="16"/>
                <w:u w:val="single"/>
              </w:rPr>
            </w:pPr>
            <w:r w:rsidRPr="00AF77F5">
              <w:rPr>
                <w:color w:val="0000FF"/>
                <w:sz w:val="16"/>
                <w:szCs w:val="16"/>
                <w:u w:val="single"/>
              </w:rPr>
              <w:t>https://www.avito.ru/krasnoyarskiy_kray_zheleznogorsk/kommercheskaya_nedvizhimost/pomeschenie_svobodnogo_naznacheniya_62.5_m_1020045961</w:t>
            </w:r>
          </w:p>
        </w:tc>
      </w:tr>
      <w:tr w:rsidR="00AF77F5" w:rsidRPr="00AF77F5" w:rsidTr="001D6B2D">
        <w:trPr>
          <w:trHeight w:val="508"/>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AF77F5" w:rsidRPr="00AF77F5" w:rsidRDefault="00AF77F5" w:rsidP="00AF77F5">
            <w:pPr>
              <w:jc w:val="center"/>
              <w:rPr>
                <w:color w:val="000000"/>
                <w:sz w:val="16"/>
                <w:szCs w:val="16"/>
                <w:shd w:val="clear" w:color="auto" w:fill="FFFFFF"/>
              </w:rPr>
            </w:pPr>
            <w:r w:rsidRPr="00AF77F5">
              <w:rPr>
                <w:color w:val="000000"/>
                <w:sz w:val="16"/>
                <w:szCs w:val="16"/>
                <w:shd w:val="clear" w:color="auto" w:fill="FFFFFF"/>
              </w:rPr>
              <w:t>Северная, 5</w:t>
            </w:r>
          </w:p>
        </w:tc>
        <w:tc>
          <w:tcPr>
            <w:tcW w:w="3511" w:type="dxa"/>
            <w:tcBorders>
              <w:top w:val="nil"/>
              <w:left w:val="nil"/>
              <w:bottom w:val="single" w:sz="4" w:space="0" w:color="auto"/>
              <w:right w:val="single" w:sz="4" w:space="0" w:color="auto"/>
            </w:tcBorders>
            <w:shd w:val="clear" w:color="auto" w:fill="auto"/>
            <w:vAlign w:val="center"/>
          </w:tcPr>
          <w:p w:rsidR="00AF77F5" w:rsidRPr="00AF77F5" w:rsidRDefault="00AF77F5" w:rsidP="00AF77F5">
            <w:pPr>
              <w:pStyle w:val="af1"/>
              <w:shd w:val="clear" w:color="auto" w:fill="FFFFFF"/>
              <w:spacing w:before="0" w:after="0"/>
              <w:jc w:val="center"/>
              <w:textAlignment w:val="baseline"/>
              <w:rPr>
                <w:color w:val="000000"/>
                <w:sz w:val="16"/>
                <w:szCs w:val="16"/>
                <w:shd w:val="clear" w:color="auto" w:fill="FFFFFF"/>
                <w:lang w:val="ru-RU"/>
              </w:rPr>
            </w:pPr>
            <w:r w:rsidRPr="00AF77F5">
              <w:rPr>
                <w:color w:val="000000"/>
                <w:sz w:val="16"/>
                <w:szCs w:val="16"/>
                <w:shd w:val="clear" w:color="auto" w:fill="FFFFFF"/>
              </w:rPr>
              <w:t>В стоимость арендной платы включены все коммунальные услуги, уборка, охранная сигнализация и т.п. Все помещения имеют центральное отопление и электроснабжение, оборудованы пожарной сигнализацией и первичными средствами пожаротушения. Во все помещения проведен Интернет и телефонная связь. Перед зданием имеется автостоянка.</w:t>
            </w:r>
          </w:p>
        </w:tc>
        <w:tc>
          <w:tcPr>
            <w:tcW w:w="992" w:type="dxa"/>
            <w:tcBorders>
              <w:top w:val="nil"/>
              <w:left w:val="nil"/>
              <w:bottom w:val="single" w:sz="4" w:space="0" w:color="auto"/>
              <w:right w:val="single" w:sz="4" w:space="0" w:color="auto"/>
            </w:tcBorders>
            <w:shd w:val="clear" w:color="auto" w:fill="auto"/>
            <w:vAlign w:val="center"/>
          </w:tcPr>
          <w:p w:rsidR="00AF77F5" w:rsidRPr="00AF77F5" w:rsidRDefault="00AF77F5" w:rsidP="00AF77F5">
            <w:pPr>
              <w:jc w:val="center"/>
              <w:rPr>
                <w:sz w:val="16"/>
                <w:szCs w:val="16"/>
                <w:lang/>
              </w:rPr>
            </w:pPr>
            <w:r w:rsidRPr="00AF77F5">
              <w:rPr>
                <w:sz w:val="16"/>
                <w:szCs w:val="16"/>
                <w:lang/>
              </w:rPr>
              <w:t>15</w:t>
            </w:r>
          </w:p>
        </w:tc>
        <w:tc>
          <w:tcPr>
            <w:tcW w:w="1134" w:type="dxa"/>
            <w:tcBorders>
              <w:top w:val="nil"/>
              <w:left w:val="nil"/>
              <w:bottom w:val="single" w:sz="4" w:space="0" w:color="auto"/>
              <w:right w:val="single" w:sz="4" w:space="0" w:color="auto"/>
            </w:tcBorders>
            <w:shd w:val="clear" w:color="auto" w:fill="auto"/>
            <w:vAlign w:val="center"/>
          </w:tcPr>
          <w:p w:rsidR="00AF77F5" w:rsidRPr="00AF77F5" w:rsidRDefault="00AF77F5" w:rsidP="00AF77F5">
            <w:pPr>
              <w:jc w:val="center"/>
              <w:rPr>
                <w:sz w:val="16"/>
                <w:szCs w:val="16"/>
                <w:lang/>
              </w:rPr>
            </w:pPr>
            <w:r w:rsidRPr="00AF77F5">
              <w:rPr>
                <w:sz w:val="16"/>
                <w:szCs w:val="16"/>
                <w:lang/>
              </w:rPr>
              <w:t>450</w:t>
            </w:r>
          </w:p>
        </w:tc>
        <w:tc>
          <w:tcPr>
            <w:tcW w:w="1984" w:type="dxa"/>
            <w:tcBorders>
              <w:top w:val="nil"/>
              <w:left w:val="nil"/>
              <w:bottom w:val="single" w:sz="4" w:space="0" w:color="auto"/>
              <w:right w:val="single" w:sz="4" w:space="0" w:color="auto"/>
            </w:tcBorders>
            <w:shd w:val="clear" w:color="auto" w:fill="auto"/>
            <w:noWrap/>
            <w:vAlign w:val="center"/>
          </w:tcPr>
          <w:p w:rsidR="00AF77F5" w:rsidRPr="00AF77F5" w:rsidRDefault="00AF77F5" w:rsidP="00AF77F5">
            <w:pPr>
              <w:jc w:val="center"/>
              <w:rPr>
                <w:color w:val="0000FF"/>
                <w:sz w:val="16"/>
                <w:szCs w:val="16"/>
                <w:u w:val="single"/>
              </w:rPr>
            </w:pPr>
            <w:r w:rsidRPr="00AF77F5">
              <w:rPr>
                <w:color w:val="0000FF"/>
                <w:sz w:val="16"/>
                <w:szCs w:val="16"/>
                <w:u w:val="single"/>
              </w:rPr>
              <w:t>https://www.avito.ru/krasnoyarskiy_kray_zheleznogorsk/kommercheskaya_nedvizhimost/torgovye_ofisnye_pomescheniya_902269396</w:t>
            </w:r>
          </w:p>
        </w:tc>
      </w:tr>
      <w:tr w:rsidR="00AF77F5" w:rsidRPr="00AF77F5" w:rsidTr="001D6B2D">
        <w:trPr>
          <w:trHeight w:val="508"/>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AF77F5" w:rsidRPr="00AF77F5" w:rsidRDefault="00AF77F5" w:rsidP="00AF77F5">
            <w:pPr>
              <w:jc w:val="center"/>
              <w:rPr>
                <w:color w:val="000000"/>
                <w:sz w:val="16"/>
                <w:szCs w:val="16"/>
                <w:shd w:val="clear" w:color="auto" w:fill="FFFFFF"/>
              </w:rPr>
            </w:pPr>
            <w:r w:rsidRPr="00AF77F5">
              <w:rPr>
                <w:color w:val="000000"/>
                <w:sz w:val="16"/>
                <w:szCs w:val="16"/>
                <w:shd w:val="clear" w:color="auto" w:fill="FFFFFF"/>
              </w:rPr>
              <w:t>Свердлова, 35</w:t>
            </w:r>
          </w:p>
        </w:tc>
        <w:tc>
          <w:tcPr>
            <w:tcW w:w="3511" w:type="dxa"/>
            <w:tcBorders>
              <w:top w:val="nil"/>
              <w:left w:val="nil"/>
              <w:bottom w:val="single" w:sz="4" w:space="0" w:color="auto"/>
              <w:right w:val="single" w:sz="4" w:space="0" w:color="auto"/>
            </w:tcBorders>
            <w:shd w:val="clear" w:color="auto" w:fill="auto"/>
            <w:vAlign w:val="center"/>
          </w:tcPr>
          <w:p w:rsidR="00AF77F5" w:rsidRPr="00AF77F5" w:rsidRDefault="00AF77F5" w:rsidP="00AF77F5">
            <w:pPr>
              <w:pStyle w:val="af1"/>
              <w:shd w:val="clear" w:color="auto" w:fill="FFFFFF"/>
              <w:spacing w:before="0" w:after="0"/>
              <w:jc w:val="center"/>
              <w:textAlignment w:val="baseline"/>
              <w:rPr>
                <w:color w:val="000000"/>
                <w:sz w:val="16"/>
                <w:szCs w:val="16"/>
                <w:shd w:val="clear" w:color="auto" w:fill="FFFFFF"/>
                <w:lang w:val="ru-RU"/>
              </w:rPr>
            </w:pPr>
            <w:r w:rsidRPr="00AF77F5">
              <w:rPr>
                <w:color w:val="000000"/>
                <w:sz w:val="16"/>
                <w:szCs w:val="16"/>
                <w:shd w:val="clear" w:color="auto" w:fill="FFFFFF"/>
              </w:rPr>
              <w:t>Сдам помещения после капитального ремонта под офис или прочую деятельность. 3 этаж. </w:t>
            </w:r>
          </w:p>
        </w:tc>
        <w:tc>
          <w:tcPr>
            <w:tcW w:w="992" w:type="dxa"/>
            <w:tcBorders>
              <w:top w:val="nil"/>
              <w:left w:val="nil"/>
              <w:bottom w:val="single" w:sz="4" w:space="0" w:color="auto"/>
              <w:right w:val="single" w:sz="4" w:space="0" w:color="auto"/>
            </w:tcBorders>
            <w:shd w:val="clear" w:color="auto" w:fill="auto"/>
            <w:vAlign w:val="center"/>
          </w:tcPr>
          <w:p w:rsidR="00AF77F5" w:rsidRPr="00AF77F5" w:rsidRDefault="00AF77F5" w:rsidP="00AF77F5">
            <w:pPr>
              <w:jc w:val="center"/>
              <w:rPr>
                <w:sz w:val="16"/>
                <w:szCs w:val="16"/>
                <w:lang/>
              </w:rPr>
            </w:pPr>
            <w:r w:rsidRPr="00AF77F5">
              <w:rPr>
                <w:sz w:val="16"/>
                <w:szCs w:val="16"/>
                <w:lang/>
              </w:rPr>
              <w:t>10,6</w:t>
            </w:r>
          </w:p>
        </w:tc>
        <w:tc>
          <w:tcPr>
            <w:tcW w:w="1134" w:type="dxa"/>
            <w:tcBorders>
              <w:top w:val="nil"/>
              <w:left w:val="nil"/>
              <w:bottom w:val="single" w:sz="4" w:space="0" w:color="auto"/>
              <w:right w:val="single" w:sz="4" w:space="0" w:color="auto"/>
            </w:tcBorders>
            <w:shd w:val="clear" w:color="auto" w:fill="auto"/>
            <w:vAlign w:val="center"/>
          </w:tcPr>
          <w:p w:rsidR="00AF77F5" w:rsidRPr="00AF77F5" w:rsidRDefault="00AF77F5" w:rsidP="00AF77F5">
            <w:pPr>
              <w:jc w:val="center"/>
              <w:rPr>
                <w:sz w:val="16"/>
                <w:szCs w:val="16"/>
                <w:lang/>
              </w:rPr>
            </w:pPr>
            <w:r w:rsidRPr="00AF77F5">
              <w:rPr>
                <w:sz w:val="16"/>
                <w:szCs w:val="16"/>
                <w:lang/>
              </w:rPr>
              <w:t>550</w:t>
            </w:r>
          </w:p>
        </w:tc>
        <w:tc>
          <w:tcPr>
            <w:tcW w:w="1984" w:type="dxa"/>
            <w:tcBorders>
              <w:top w:val="nil"/>
              <w:left w:val="nil"/>
              <w:bottom w:val="single" w:sz="4" w:space="0" w:color="auto"/>
              <w:right w:val="single" w:sz="4" w:space="0" w:color="auto"/>
            </w:tcBorders>
            <w:shd w:val="clear" w:color="auto" w:fill="auto"/>
            <w:noWrap/>
            <w:vAlign w:val="center"/>
          </w:tcPr>
          <w:p w:rsidR="00AF77F5" w:rsidRPr="00AF77F5" w:rsidRDefault="00AF77F5" w:rsidP="00AF77F5">
            <w:pPr>
              <w:jc w:val="center"/>
              <w:rPr>
                <w:color w:val="0000FF"/>
                <w:sz w:val="16"/>
                <w:szCs w:val="16"/>
                <w:u w:val="single"/>
              </w:rPr>
            </w:pPr>
            <w:r w:rsidRPr="00AF77F5">
              <w:rPr>
                <w:color w:val="0000FF"/>
                <w:sz w:val="16"/>
                <w:szCs w:val="16"/>
                <w:u w:val="single"/>
              </w:rPr>
              <w:t>https://www.avito.ru/krasnoyarskiy_kray_zheleznogorsk/kommercheskaya_nedvizhimost/ofisnoe_pomeschenie_10.6_m_1222296365</w:t>
            </w:r>
          </w:p>
        </w:tc>
      </w:tr>
      <w:tr w:rsidR="003576E5" w:rsidRPr="00AF77F5" w:rsidTr="001D6B2D">
        <w:trPr>
          <w:trHeight w:val="508"/>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3576E5" w:rsidRPr="00AF77F5" w:rsidRDefault="00AF77F5" w:rsidP="00AF77F5">
            <w:pPr>
              <w:jc w:val="center"/>
              <w:rPr>
                <w:color w:val="000000"/>
                <w:sz w:val="16"/>
                <w:szCs w:val="16"/>
                <w:shd w:val="clear" w:color="auto" w:fill="FFFFFF"/>
              </w:rPr>
            </w:pPr>
            <w:r w:rsidRPr="00AF77F5">
              <w:rPr>
                <w:color w:val="000000"/>
                <w:sz w:val="16"/>
                <w:szCs w:val="16"/>
                <w:shd w:val="clear" w:color="auto" w:fill="FFFFFF"/>
              </w:rPr>
              <w:t>Курчатова пр-кт, 56А</w:t>
            </w:r>
          </w:p>
        </w:tc>
        <w:tc>
          <w:tcPr>
            <w:tcW w:w="3511" w:type="dxa"/>
            <w:tcBorders>
              <w:top w:val="nil"/>
              <w:left w:val="nil"/>
              <w:bottom w:val="single" w:sz="4" w:space="0" w:color="auto"/>
              <w:right w:val="single" w:sz="4" w:space="0" w:color="auto"/>
            </w:tcBorders>
            <w:shd w:val="clear" w:color="auto" w:fill="auto"/>
            <w:vAlign w:val="center"/>
          </w:tcPr>
          <w:p w:rsidR="003576E5" w:rsidRPr="00AF77F5" w:rsidRDefault="00AF77F5" w:rsidP="00AF77F5">
            <w:pPr>
              <w:pStyle w:val="af1"/>
              <w:shd w:val="clear" w:color="auto" w:fill="FFFFFF"/>
              <w:spacing w:before="0" w:after="0"/>
              <w:jc w:val="center"/>
              <w:textAlignment w:val="baseline"/>
              <w:rPr>
                <w:color w:val="000000"/>
                <w:sz w:val="16"/>
                <w:szCs w:val="16"/>
                <w:shd w:val="clear" w:color="auto" w:fill="FFFFFF"/>
                <w:lang w:val="ru-RU"/>
              </w:rPr>
            </w:pPr>
            <w:r w:rsidRPr="00AF77F5">
              <w:rPr>
                <w:color w:val="000000"/>
                <w:sz w:val="16"/>
                <w:szCs w:val="16"/>
                <w:shd w:val="clear" w:color="auto" w:fill="FFFFFF"/>
              </w:rPr>
              <w:t>Помещения свободного назначения </w:t>
            </w:r>
          </w:p>
        </w:tc>
        <w:tc>
          <w:tcPr>
            <w:tcW w:w="992" w:type="dxa"/>
            <w:tcBorders>
              <w:top w:val="nil"/>
              <w:left w:val="nil"/>
              <w:bottom w:val="single" w:sz="4" w:space="0" w:color="auto"/>
              <w:right w:val="single" w:sz="4" w:space="0" w:color="auto"/>
            </w:tcBorders>
            <w:shd w:val="clear" w:color="auto" w:fill="auto"/>
            <w:vAlign w:val="center"/>
          </w:tcPr>
          <w:p w:rsidR="003576E5" w:rsidRPr="00AF77F5" w:rsidRDefault="00AF77F5" w:rsidP="00AF77F5">
            <w:pPr>
              <w:jc w:val="center"/>
              <w:rPr>
                <w:sz w:val="16"/>
                <w:szCs w:val="16"/>
                <w:lang/>
              </w:rPr>
            </w:pPr>
            <w:r w:rsidRPr="00AF77F5">
              <w:rPr>
                <w:sz w:val="16"/>
                <w:szCs w:val="16"/>
                <w:lang/>
              </w:rPr>
              <w:t>10</w:t>
            </w:r>
          </w:p>
        </w:tc>
        <w:tc>
          <w:tcPr>
            <w:tcW w:w="1134" w:type="dxa"/>
            <w:tcBorders>
              <w:top w:val="nil"/>
              <w:left w:val="nil"/>
              <w:bottom w:val="single" w:sz="4" w:space="0" w:color="auto"/>
              <w:right w:val="single" w:sz="4" w:space="0" w:color="auto"/>
            </w:tcBorders>
            <w:shd w:val="clear" w:color="auto" w:fill="auto"/>
            <w:vAlign w:val="center"/>
          </w:tcPr>
          <w:p w:rsidR="003576E5" w:rsidRPr="00AF77F5" w:rsidRDefault="00AF77F5" w:rsidP="00AF77F5">
            <w:pPr>
              <w:jc w:val="center"/>
              <w:rPr>
                <w:sz w:val="16"/>
                <w:szCs w:val="16"/>
                <w:lang/>
              </w:rPr>
            </w:pPr>
            <w:r w:rsidRPr="00AF77F5">
              <w:rPr>
                <w:sz w:val="16"/>
                <w:szCs w:val="16"/>
                <w:lang/>
              </w:rPr>
              <w:t>650</w:t>
            </w:r>
          </w:p>
        </w:tc>
        <w:tc>
          <w:tcPr>
            <w:tcW w:w="1984" w:type="dxa"/>
            <w:tcBorders>
              <w:top w:val="nil"/>
              <w:left w:val="nil"/>
              <w:bottom w:val="single" w:sz="4" w:space="0" w:color="auto"/>
              <w:right w:val="single" w:sz="4" w:space="0" w:color="auto"/>
            </w:tcBorders>
            <w:shd w:val="clear" w:color="auto" w:fill="auto"/>
            <w:noWrap/>
            <w:vAlign w:val="center"/>
          </w:tcPr>
          <w:p w:rsidR="003576E5" w:rsidRPr="00AF77F5" w:rsidRDefault="00AF77F5" w:rsidP="00AF77F5">
            <w:pPr>
              <w:jc w:val="center"/>
              <w:rPr>
                <w:color w:val="0000FF"/>
                <w:sz w:val="16"/>
                <w:szCs w:val="16"/>
                <w:u w:val="single"/>
              </w:rPr>
            </w:pPr>
            <w:r w:rsidRPr="00AF77F5">
              <w:rPr>
                <w:color w:val="0000FF"/>
                <w:sz w:val="16"/>
                <w:szCs w:val="16"/>
                <w:u w:val="single"/>
              </w:rPr>
              <w:t>https://www.avito.ru/krasnoyarskiy_kray_zheleznogorsk/kommercheskaya_nedvizhimost/pomeschenie_svobodnogo_naznacheniya_10_m_737999028</w:t>
            </w:r>
          </w:p>
        </w:tc>
      </w:tr>
      <w:tr w:rsidR="003576E5" w:rsidRPr="00AF77F5" w:rsidTr="001D6B2D">
        <w:trPr>
          <w:trHeight w:val="508"/>
          <w:jc w:val="center"/>
        </w:trPr>
        <w:tc>
          <w:tcPr>
            <w:tcW w:w="1860" w:type="dxa"/>
            <w:tcBorders>
              <w:top w:val="nil"/>
              <w:left w:val="single" w:sz="4" w:space="0" w:color="auto"/>
              <w:bottom w:val="single" w:sz="4" w:space="0" w:color="auto"/>
              <w:right w:val="single" w:sz="4" w:space="0" w:color="auto"/>
            </w:tcBorders>
            <w:shd w:val="clear" w:color="auto" w:fill="auto"/>
            <w:vAlign w:val="center"/>
          </w:tcPr>
          <w:p w:rsidR="003576E5" w:rsidRPr="00AF77F5" w:rsidRDefault="00AF77F5" w:rsidP="00AF77F5">
            <w:pPr>
              <w:jc w:val="center"/>
              <w:rPr>
                <w:color w:val="000000"/>
                <w:sz w:val="16"/>
                <w:szCs w:val="16"/>
                <w:shd w:val="clear" w:color="auto" w:fill="FFFFFF"/>
              </w:rPr>
            </w:pPr>
            <w:r w:rsidRPr="00AF77F5">
              <w:rPr>
                <w:color w:val="000000"/>
                <w:sz w:val="16"/>
                <w:szCs w:val="16"/>
                <w:shd w:val="clear" w:color="auto" w:fill="FFFFFF"/>
              </w:rPr>
              <w:t>ул Советской Армии, 27</w:t>
            </w:r>
          </w:p>
        </w:tc>
        <w:tc>
          <w:tcPr>
            <w:tcW w:w="3511" w:type="dxa"/>
            <w:tcBorders>
              <w:top w:val="nil"/>
              <w:left w:val="nil"/>
              <w:bottom w:val="single" w:sz="4" w:space="0" w:color="auto"/>
              <w:right w:val="single" w:sz="4" w:space="0" w:color="auto"/>
            </w:tcBorders>
            <w:shd w:val="clear" w:color="auto" w:fill="auto"/>
            <w:vAlign w:val="center"/>
          </w:tcPr>
          <w:p w:rsidR="003576E5" w:rsidRPr="00AF77F5" w:rsidRDefault="00AF77F5" w:rsidP="00AF77F5">
            <w:pPr>
              <w:pStyle w:val="af1"/>
              <w:shd w:val="clear" w:color="auto" w:fill="FFFFFF"/>
              <w:spacing w:before="0" w:after="0"/>
              <w:jc w:val="center"/>
              <w:textAlignment w:val="baseline"/>
              <w:rPr>
                <w:color w:val="000000"/>
                <w:sz w:val="16"/>
                <w:szCs w:val="16"/>
                <w:shd w:val="clear" w:color="auto" w:fill="FFFFFF"/>
                <w:lang w:val="ru-RU"/>
              </w:rPr>
            </w:pPr>
            <w:r w:rsidRPr="00AF77F5">
              <w:rPr>
                <w:color w:val="000000"/>
                <w:sz w:val="16"/>
                <w:szCs w:val="16"/>
                <w:shd w:val="clear" w:color="auto" w:fill="FFFFFF"/>
              </w:rPr>
              <w:t xml:space="preserve">Сдам помещения свободного назначения </w:t>
            </w:r>
            <w:r w:rsidRPr="00AF77F5">
              <w:rPr>
                <w:color w:val="000000"/>
                <w:sz w:val="16"/>
                <w:szCs w:val="16"/>
                <w:shd w:val="clear" w:color="auto" w:fill="FFFFFF"/>
                <w:lang w:val="ru-RU"/>
              </w:rPr>
              <w:t xml:space="preserve">1 </w:t>
            </w:r>
            <w:r w:rsidRPr="00AF77F5">
              <w:rPr>
                <w:color w:val="000000"/>
                <w:sz w:val="16"/>
                <w:szCs w:val="16"/>
                <w:shd w:val="clear" w:color="auto" w:fill="FFFFFF"/>
              </w:rPr>
              <w:t>этаж жилого дома. отдельный вход. </w:t>
            </w:r>
          </w:p>
        </w:tc>
        <w:tc>
          <w:tcPr>
            <w:tcW w:w="992" w:type="dxa"/>
            <w:tcBorders>
              <w:top w:val="nil"/>
              <w:left w:val="nil"/>
              <w:bottom w:val="single" w:sz="4" w:space="0" w:color="auto"/>
              <w:right w:val="single" w:sz="4" w:space="0" w:color="auto"/>
            </w:tcBorders>
            <w:shd w:val="clear" w:color="auto" w:fill="auto"/>
            <w:vAlign w:val="center"/>
          </w:tcPr>
          <w:p w:rsidR="003576E5" w:rsidRPr="00AF77F5" w:rsidRDefault="00AF77F5" w:rsidP="00AF77F5">
            <w:pPr>
              <w:jc w:val="center"/>
              <w:rPr>
                <w:sz w:val="16"/>
                <w:szCs w:val="16"/>
                <w:lang/>
              </w:rPr>
            </w:pPr>
            <w:r w:rsidRPr="00AF77F5">
              <w:rPr>
                <w:sz w:val="16"/>
                <w:szCs w:val="16"/>
                <w:lang/>
              </w:rPr>
              <w:t>55</w:t>
            </w:r>
          </w:p>
        </w:tc>
        <w:tc>
          <w:tcPr>
            <w:tcW w:w="1134" w:type="dxa"/>
            <w:tcBorders>
              <w:top w:val="nil"/>
              <w:left w:val="nil"/>
              <w:bottom w:val="single" w:sz="4" w:space="0" w:color="auto"/>
              <w:right w:val="single" w:sz="4" w:space="0" w:color="auto"/>
            </w:tcBorders>
            <w:shd w:val="clear" w:color="auto" w:fill="auto"/>
            <w:vAlign w:val="center"/>
          </w:tcPr>
          <w:p w:rsidR="003576E5" w:rsidRPr="00AF77F5" w:rsidRDefault="00AF77F5" w:rsidP="00AF77F5">
            <w:pPr>
              <w:jc w:val="center"/>
              <w:rPr>
                <w:sz w:val="16"/>
                <w:szCs w:val="16"/>
                <w:lang/>
              </w:rPr>
            </w:pPr>
            <w:r w:rsidRPr="00AF77F5">
              <w:rPr>
                <w:sz w:val="16"/>
                <w:szCs w:val="16"/>
                <w:lang/>
              </w:rPr>
              <w:t>650</w:t>
            </w:r>
          </w:p>
        </w:tc>
        <w:tc>
          <w:tcPr>
            <w:tcW w:w="1984" w:type="dxa"/>
            <w:tcBorders>
              <w:top w:val="nil"/>
              <w:left w:val="nil"/>
              <w:bottom w:val="single" w:sz="4" w:space="0" w:color="auto"/>
              <w:right w:val="single" w:sz="4" w:space="0" w:color="auto"/>
            </w:tcBorders>
            <w:shd w:val="clear" w:color="auto" w:fill="auto"/>
            <w:noWrap/>
            <w:vAlign w:val="center"/>
          </w:tcPr>
          <w:p w:rsidR="003576E5" w:rsidRPr="00AF77F5" w:rsidRDefault="00AF77F5" w:rsidP="00AF77F5">
            <w:pPr>
              <w:jc w:val="center"/>
              <w:rPr>
                <w:color w:val="0000FF"/>
                <w:sz w:val="16"/>
                <w:szCs w:val="16"/>
                <w:u w:val="single"/>
              </w:rPr>
            </w:pPr>
            <w:r w:rsidRPr="00AF77F5">
              <w:rPr>
                <w:color w:val="0000FF"/>
                <w:sz w:val="16"/>
                <w:szCs w:val="16"/>
                <w:u w:val="single"/>
              </w:rPr>
              <w:t>https://www.avito.ru/krasnoyarskiy_kray_zheleznogorsk/kommercheskaya_nedvizhimost/pomeschenie_svobodnogo_naznacheniya_55_m_932505903</w:t>
            </w:r>
          </w:p>
        </w:tc>
      </w:tr>
      <w:tr w:rsidR="00D260FA" w:rsidRPr="00AF77F5" w:rsidTr="001D6B2D">
        <w:trPr>
          <w:trHeight w:val="508"/>
          <w:jc w:val="center"/>
        </w:trPr>
        <w:tc>
          <w:tcPr>
            <w:tcW w:w="6363" w:type="dxa"/>
            <w:gridSpan w:val="3"/>
            <w:tcBorders>
              <w:top w:val="nil"/>
              <w:left w:val="single" w:sz="4" w:space="0" w:color="auto"/>
              <w:bottom w:val="single" w:sz="4" w:space="0" w:color="auto"/>
              <w:right w:val="single" w:sz="4" w:space="0" w:color="auto"/>
            </w:tcBorders>
            <w:shd w:val="clear" w:color="auto" w:fill="auto"/>
            <w:vAlign w:val="center"/>
          </w:tcPr>
          <w:p w:rsidR="00D260FA" w:rsidRPr="00AF77F5" w:rsidRDefault="00D260FA" w:rsidP="00AF77F5">
            <w:pPr>
              <w:pStyle w:val="a4"/>
              <w:ind w:firstLine="708"/>
              <w:rPr>
                <w:color w:val="000000"/>
                <w:sz w:val="16"/>
                <w:szCs w:val="16"/>
              </w:rPr>
            </w:pPr>
            <w:r w:rsidRPr="00AF77F5">
              <w:rPr>
                <w:sz w:val="16"/>
                <w:szCs w:val="16"/>
              </w:rPr>
              <w:t xml:space="preserve">Средняя арендная ставка, руб./кв.м/мес </w:t>
            </w:r>
            <w:r w:rsidRPr="00AF77F5">
              <w:rPr>
                <w:color w:val="000000"/>
                <w:sz w:val="16"/>
                <w:szCs w:val="16"/>
              </w:rPr>
              <w:t>с НДС (без учета скидки на торг).</w:t>
            </w:r>
            <w:r w:rsidRPr="00AF77F5">
              <w:rPr>
                <w:sz w:val="16"/>
                <w:szCs w:val="16"/>
              </w:rPr>
              <w:t xml:space="preserve"> </w:t>
            </w:r>
          </w:p>
          <w:p w:rsidR="00D260FA" w:rsidRPr="00AF77F5" w:rsidRDefault="00D260FA" w:rsidP="00AF77F5">
            <w:pPr>
              <w:jc w:val="center"/>
              <w:rPr>
                <w:sz w:val="16"/>
                <w:szCs w:val="16"/>
                <w:lang/>
              </w:rPr>
            </w:pPr>
          </w:p>
        </w:tc>
        <w:tc>
          <w:tcPr>
            <w:tcW w:w="1134" w:type="dxa"/>
            <w:tcBorders>
              <w:top w:val="nil"/>
              <w:left w:val="nil"/>
              <w:bottom w:val="single" w:sz="4" w:space="0" w:color="auto"/>
              <w:right w:val="single" w:sz="4" w:space="0" w:color="auto"/>
            </w:tcBorders>
            <w:shd w:val="clear" w:color="auto" w:fill="auto"/>
            <w:vAlign w:val="center"/>
          </w:tcPr>
          <w:p w:rsidR="00D260FA" w:rsidRPr="00AF77F5" w:rsidRDefault="00AF77F5" w:rsidP="00AF77F5">
            <w:pPr>
              <w:jc w:val="center"/>
              <w:rPr>
                <w:sz w:val="16"/>
                <w:szCs w:val="16"/>
                <w:lang/>
              </w:rPr>
            </w:pPr>
            <w:r>
              <w:rPr>
                <w:sz w:val="16"/>
                <w:szCs w:val="16"/>
                <w:lang/>
              </w:rPr>
              <w:t>440</w:t>
            </w:r>
          </w:p>
        </w:tc>
        <w:tc>
          <w:tcPr>
            <w:tcW w:w="1984" w:type="dxa"/>
            <w:tcBorders>
              <w:top w:val="nil"/>
              <w:left w:val="nil"/>
              <w:bottom w:val="single" w:sz="4" w:space="0" w:color="auto"/>
              <w:right w:val="single" w:sz="4" w:space="0" w:color="auto"/>
            </w:tcBorders>
            <w:shd w:val="clear" w:color="auto" w:fill="auto"/>
            <w:noWrap/>
            <w:vAlign w:val="center"/>
          </w:tcPr>
          <w:p w:rsidR="00D260FA" w:rsidRPr="00AF77F5" w:rsidRDefault="00D260FA" w:rsidP="00AF77F5">
            <w:pPr>
              <w:jc w:val="center"/>
              <w:rPr>
                <w:color w:val="0000FF"/>
                <w:sz w:val="16"/>
                <w:szCs w:val="16"/>
                <w:u w:val="single"/>
              </w:rPr>
            </w:pPr>
          </w:p>
        </w:tc>
      </w:tr>
    </w:tbl>
    <w:p w:rsidR="00047AE4" w:rsidRDefault="00047AE4" w:rsidP="00047AE4">
      <w:pPr>
        <w:autoSpaceDE w:val="0"/>
        <w:autoSpaceDN w:val="0"/>
        <w:adjustRightInd w:val="0"/>
        <w:ind w:firstLine="708"/>
        <w:jc w:val="both"/>
        <w:rPr>
          <w:color w:val="000000"/>
        </w:rPr>
      </w:pPr>
    </w:p>
    <w:p w:rsidR="00440552" w:rsidRDefault="00440552" w:rsidP="00440552">
      <w:pPr>
        <w:spacing w:line="360" w:lineRule="auto"/>
        <w:jc w:val="center"/>
        <w:rPr>
          <w:b/>
          <w:sz w:val="22"/>
          <w:szCs w:val="22"/>
        </w:rPr>
      </w:pPr>
      <w:r w:rsidRPr="005866C1">
        <w:rPr>
          <w:b/>
          <w:sz w:val="22"/>
          <w:szCs w:val="22"/>
        </w:rPr>
        <w:t>Рынок земли</w:t>
      </w:r>
    </w:p>
    <w:p w:rsidR="00440552" w:rsidRDefault="00440552" w:rsidP="00440552">
      <w:pPr>
        <w:ind w:firstLine="709"/>
        <w:jc w:val="both"/>
      </w:pPr>
      <w:r>
        <w:lastRenderedPageBreak/>
        <w:t xml:space="preserve">Рынок земельных участков является особым сегментом рынка недвижимости, обособленным относительно других сегментов. Согласно ЗК РФ статья 7 на территории Российской Федерации земельные участки подразделяются на 7 категорий, однако на рынке, как правило, представлены лишь две из них: </w:t>
      </w:r>
    </w:p>
    <w:p w:rsidR="00440552" w:rsidRDefault="00440552" w:rsidP="00440552">
      <w:pPr>
        <w:ind w:firstLine="709"/>
        <w:jc w:val="both"/>
      </w:pPr>
      <w:r>
        <w:t xml:space="preserve">• Земли сельскохозяйственного назначения </w:t>
      </w:r>
    </w:p>
    <w:p w:rsidR="00440552" w:rsidRDefault="00440552" w:rsidP="00440552">
      <w:pPr>
        <w:ind w:firstLine="709"/>
        <w:jc w:val="both"/>
      </w:pPr>
      <w:r>
        <w:t xml:space="preserve">• Земли населенных пунктов </w:t>
      </w:r>
    </w:p>
    <w:p w:rsidR="00440552" w:rsidRPr="004334E9" w:rsidRDefault="00440552" w:rsidP="00440552">
      <w:pPr>
        <w:ind w:firstLine="709"/>
        <w:jc w:val="both"/>
      </w:pPr>
      <w:r>
        <w:t>Основными характеристиками участков сельскохозяйственной категории является площадь, местоположение и транспортная доступность, состав почв и цена, которая существенно отличается от цен аналогичных участков в составе земель населенных пунктов.</w:t>
      </w:r>
    </w:p>
    <w:p w:rsidR="00440552" w:rsidRDefault="00440552" w:rsidP="00440552">
      <w:pPr>
        <w:ind w:firstLine="709"/>
        <w:jc w:val="both"/>
      </w:pPr>
      <w:r>
        <w:t xml:space="preserve">По </w:t>
      </w:r>
      <w:r w:rsidRPr="004334E9">
        <w:t xml:space="preserve">сравнению с рынком сельскохозяйственных земель, земли населенных пунктов имеют более развитый рынок.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w:t>
      </w:r>
    </w:p>
    <w:p w:rsidR="00440552" w:rsidRPr="004334E9" w:rsidRDefault="00440552" w:rsidP="00440552">
      <w:pPr>
        <w:shd w:val="clear" w:color="auto" w:fill="FFFFFF"/>
        <w:ind w:firstLine="540"/>
        <w:jc w:val="both"/>
      </w:pPr>
      <w:r w:rsidRPr="004334E9">
        <w:t>1) жилым;</w:t>
      </w:r>
    </w:p>
    <w:p w:rsidR="00440552" w:rsidRPr="004334E9" w:rsidRDefault="00440552" w:rsidP="00440552">
      <w:pPr>
        <w:shd w:val="clear" w:color="auto" w:fill="FFFFFF"/>
        <w:ind w:firstLine="540"/>
        <w:jc w:val="both"/>
      </w:pPr>
      <w:bookmarkStart w:id="4" w:name="dst100669"/>
      <w:bookmarkEnd w:id="4"/>
      <w:r w:rsidRPr="004334E9">
        <w:t>2) общественно-деловым;</w:t>
      </w:r>
    </w:p>
    <w:p w:rsidR="00440552" w:rsidRPr="004334E9" w:rsidRDefault="00440552" w:rsidP="00440552">
      <w:pPr>
        <w:shd w:val="clear" w:color="auto" w:fill="FFFFFF"/>
        <w:ind w:firstLine="540"/>
        <w:jc w:val="both"/>
      </w:pPr>
      <w:bookmarkStart w:id="5" w:name="dst100670"/>
      <w:bookmarkEnd w:id="5"/>
      <w:r w:rsidRPr="004334E9">
        <w:t>3) производственным;</w:t>
      </w:r>
    </w:p>
    <w:p w:rsidR="00440552" w:rsidRPr="004334E9" w:rsidRDefault="00440552" w:rsidP="00440552">
      <w:pPr>
        <w:shd w:val="clear" w:color="auto" w:fill="FFFFFF"/>
        <w:ind w:firstLine="540"/>
        <w:jc w:val="both"/>
      </w:pPr>
      <w:bookmarkStart w:id="6" w:name="dst100671"/>
      <w:bookmarkEnd w:id="6"/>
      <w:r w:rsidRPr="004334E9">
        <w:t>4) инженерных и транспортных инфраструктур;</w:t>
      </w:r>
    </w:p>
    <w:p w:rsidR="00440552" w:rsidRPr="004334E9" w:rsidRDefault="00440552" w:rsidP="00440552">
      <w:pPr>
        <w:shd w:val="clear" w:color="auto" w:fill="FFFFFF"/>
        <w:ind w:firstLine="540"/>
        <w:jc w:val="both"/>
      </w:pPr>
      <w:bookmarkStart w:id="7" w:name="dst100672"/>
      <w:bookmarkEnd w:id="7"/>
      <w:r w:rsidRPr="004334E9">
        <w:t>5) рекреационным;</w:t>
      </w:r>
    </w:p>
    <w:p w:rsidR="00440552" w:rsidRPr="004334E9" w:rsidRDefault="00440552" w:rsidP="00440552">
      <w:pPr>
        <w:shd w:val="clear" w:color="auto" w:fill="FFFFFF"/>
        <w:ind w:firstLine="540"/>
        <w:jc w:val="both"/>
      </w:pPr>
      <w:bookmarkStart w:id="8" w:name="dst100673"/>
      <w:bookmarkEnd w:id="8"/>
      <w:r w:rsidRPr="004334E9">
        <w:t>6) сельскохозяйственного использования;</w:t>
      </w:r>
    </w:p>
    <w:p w:rsidR="00440552" w:rsidRPr="004334E9" w:rsidRDefault="00440552" w:rsidP="00440552">
      <w:pPr>
        <w:shd w:val="clear" w:color="auto" w:fill="FFFFFF"/>
        <w:ind w:firstLine="540"/>
        <w:jc w:val="both"/>
      </w:pPr>
      <w:bookmarkStart w:id="9" w:name="dst100674"/>
      <w:bookmarkEnd w:id="9"/>
      <w:r w:rsidRPr="004334E9">
        <w:t>7) специального назначения;</w:t>
      </w:r>
    </w:p>
    <w:p w:rsidR="00440552" w:rsidRPr="004334E9" w:rsidRDefault="00440552" w:rsidP="00440552">
      <w:pPr>
        <w:shd w:val="clear" w:color="auto" w:fill="FFFFFF"/>
        <w:ind w:firstLine="540"/>
        <w:jc w:val="both"/>
      </w:pPr>
      <w:bookmarkStart w:id="10" w:name="dst100675"/>
      <w:bookmarkEnd w:id="10"/>
      <w:r w:rsidRPr="004334E9">
        <w:t>8) военных объектов;</w:t>
      </w:r>
    </w:p>
    <w:p w:rsidR="00440552" w:rsidRPr="004334E9" w:rsidRDefault="00440552" w:rsidP="00440552">
      <w:pPr>
        <w:shd w:val="clear" w:color="auto" w:fill="FFFFFF"/>
        <w:ind w:firstLine="540"/>
        <w:jc w:val="both"/>
      </w:pPr>
      <w:bookmarkStart w:id="11" w:name="dst100676"/>
      <w:bookmarkEnd w:id="11"/>
      <w:r w:rsidRPr="004334E9">
        <w:t>9) иным территориальным зонам.</w:t>
      </w:r>
    </w:p>
    <w:p w:rsidR="00440552" w:rsidRDefault="00440552" w:rsidP="00440552">
      <w:pPr>
        <w:ind w:firstLine="708"/>
        <w:jc w:val="both"/>
      </w:pPr>
      <w:r>
        <w:t xml:space="preserve">Земля является одним из наименее развитых сегментов на рынке коммерческой недвижимости. Рынок аренды земельных участков является специфичным сегментом, т.к. основным арендодателем является муниципалитет. Поэтому такие участки практически не появляются в СМИ, однако обуславливают появление такого направления как продажа права аренды – вид договора о переуступке прав аренды, где права и обязанности арендатора по договору аренды передаются иному лицу. На сегодняшний день мы в меньшей степени исследуем данное направление и в анализе приводим данные только по рынку купли-продажи. </w:t>
      </w:r>
    </w:p>
    <w:p w:rsidR="00440552" w:rsidRDefault="00440552" w:rsidP="00440552">
      <w:pPr>
        <w:ind w:firstLine="708"/>
        <w:jc w:val="both"/>
        <w:rPr>
          <w:color w:val="000000"/>
        </w:rPr>
      </w:pPr>
      <w:r w:rsidRPr="00990623">
        <w:rPr>
          <w:color w:val="000000"/>
        </w:rPr>
        <w:t xml:space="preserve">Для проведения качественного и количественного анализа рынка земельных участков </w:t>
      </w:r>
      <w:r>
        <w:rPr>
          <w:color w:val="000000"/>
        </w:rPr>
        <w:t>г. Железногорске</w:t>
      </w:r>
      <w:r w:rsidRPr="00990623">
        <w:rPr>
          <w:color w:val="000000"/>
        </w:rPr>
        <w:t xml:space="preserve"> Оценщик использовал данные </w:t>
      </w:r>
      <w:r>
        <w:rPr>
          <w:color w:val="000000"/>
        </w:rPr>
        <w:t>2018</w:t>
      </w:r>
      <w:r w:rsidRPr="00990623">
        <w:rPr>
          <w:color w:val="000000"/>
        </w:rPr>
        <w:t xml:space="preserve"> года. </w:t>
      </w:r>
      <w:r>
        <w:rPr>
          <w:color w:val="000000"/>
        </w:rPr>
        <w:t xml:space="preserve">В Железнгорске в основном продаются земельные участки маленькой площади под ИЖС, под промышленную застройку участков в публичной оферте нет. </w:t>
      </w:r>
    </w:p>
    <w:p w:rsidR="00440552" w:rsidRDefault="00440552" w:rsidP="00440552">
      <w:pPr>
        <w:ind w:firstLine="708"/>
        <w:jc w:val="both"/>
        <w:rPr>
          <w:color w:val="000000"/>
        </w:rPr>
      </w:pPr>
      <w:r w:rsidRPr="00990623">
        <w:rPr>
          <w:color w:val="000000"/>
        </w:rPr>
        <w:t xml:space="preserve">Стоимость земельных участков </w:t>
      </w:r>
      <w:r>
        <w:rPr>
          <w:color w:val="000000"/>
        </w:rPr>
        <w:t>под ИЖС</w:t>
      </w:r>
      <w:r w:rsidRPr="00990623">
        <w:rPr>
          <w:color w:val="000000"/>
        </w:rPr>
        <w:t xml:space="preserve"> варьируется от </w:t>
      </w:r>
      <w:r>
        <w:rPr>
          <w:color w:val="000000"/>
        </w:rPr>
        <w:t>150</w:t>
      </w:r>
      <w:r w:rsidRPr="00990623">
        <w:rPr>
          <w:color w:val="000000"/>
        </w:rPr>
        <w:t xml:space="preserve"> руб./кв.м. до </w:t>
      </w:r>
      <w:r>
        <w:rPr>
          <w:color w:val="000000"/>
        </w:rPr>
        <w:t>50</w:t>
      </w:r>
      <w:r w:rsidRPr="00990623">
        <w:rPr>
          <w:color w:val="000000"/>
        </w:rPr>
        <w:t xml:space="preserve">0 руб./кв.м. </w:t>
      </w:r>
    </w:p>
    <w:p w:rsidR="00440552" w:rsidRPr="00990623" w:rsidRDefault="00440552" w:rsidP="00440552">
      <w:pPr>
        <w:ind w:firstLine="708"/>
        <w:jc w:val="both"/>
        <w:rPr>
          <w:color w:val="000000"/>
        </w:rPr>
      </w:pPr>
      <w:r w:rsidRPr="00990623">
        <w:rPr>
          <w:color w:val="000000"/>
        </w:rPr>
        <w:t xml:space="preserve"> Рынок аренды земельных участков в г. </w:t>
      </w:r>
      <w:r>
        <w:rPr>
          <w:color w:val="000000"/>
        </w:rPr>
        <w:t>Железногрске</w:t>
      </w:r>
      <w:r w:rsidRPr="00990623">
        <w:rPr>
          <w:color w:val="000000"/>
        </w:rPr>
        <w:t xml:space="preserve"> не развит (предложени</w:t>
      </w:r>
      <w:r>
        <w:rPr>
          <w:color w:val="000000"/>
        </w:rPr>
        <w:t>й нет</w:t>
      </w:r>
      <w:r w:rsidRPr="00990623">
        <w:rPr>
          <w:color w:val="000000"/>
        </w:rPr>
        <w:t>).</w:t>
      </w:r>
    </w:p>
    <w:p w:rsidR="00047AE4" w:rsidRDefault="00047AE4" w:rsidP="00B941AB">
      <w:pPr>
        <w:spacing w:line="276" w:lineRule="auto"/>
        <w:jc w:val="center"/>
        <w:rPr>
          <w:b/>
          <w:i/>
          <w:sz w:val="22"/>
          <w:szCs w:val="22"/>
        </w:rPr>
      </w:pPr>
    </w:p>
    <w:p w:rsidR="00B941AB" w:rsidRPr="009D4580" w:rsidRDefault="00183A6D" w:rsidP="00B941AB">
      <w:pPr>
        <w:spacing w:line="276" w:lineRule="auto"/>
        <w:jc w:val="center"/>
        <w:rPr>
          <w:b/>
          <w:i/>
          <w:sz w:val="22"/>
          <w:szCs w:val="22"/>
        </w:rPr>
      </w:pPr>
      <w:r>
        <w:rPr>
          <w:b/>
          <w:i/>
          <w:sz w:val="22"/>
          <w:szCs w:val="22"/>
        </w:rPr>
        <w:t>1</w:t>
      </w:r>
      <w:r w:rsidR="00B941AB" w:rsidRPr="009D4580">
        <w:rPr>
          <w:b/>
          <w:i/>
          <w:sz w:val="22"/>
          <w:szCs w:val="22"/>
        </w:rPr>
        <w:t>0.4 Анализ  основных факторов, влияющих на спрос, предложение и цены сопоставимых объектов недвижимости</w:t>
      </w:r>
    </w:p>
    <w:p w:rsidR="00B941AB" w:rsidRDefault="00B941AB" w:rsidP="00B941AB">
      <w:pPr>
        <w:ind w:firstLine="709"/>
        <w:jc w:val="both"/>
      </w:pPr>
    </w:p>
    <w:p w:rsidR="008B7F3E" w:rsidRPr="00364A95" w:rsidRDefault="00B941AB" w:rsidP="008B7F3E">
      <w:pPr>
        <w:ind w:firstLine="709"/>
        <w:jc w:val="both"/>
      </w:pPr>
      <w:r>
        <w:rPr>
          <w:bCs/>
        </w:rPr>
        <w:t>Ниже</w:t>
      </w:r>
      <w:r w:rsidRPr="00480F75">
        <w:rPr>
          <w:bCs/>
        </w:rPr>
        <w:t xml:space="preserve"> представлены данные </w:t>
      </w:r>
      <w:r w:rsidR="008B7F3E" w:rsidRPr="00480F75">
        <w:rPr>
          <w:bCs/>
        </w:rPr>
        <w:t>относительно ценообразующих факторов в сегменте недвижимости</w:t>
      </w:r>
      <w:r w:rsidR="008B7F3E">
        <w:rPr>
          <w:bCs/>
        </w:rPr>
        <w:t xml:space="preserve"> к которой принадлежит объект оценки</w:t>
      </w:r>
      <w:r w:rsidR="008B7F3E" w:rsidRPr="00480F75">
        <w:rPr>
          <w:bCs/>
        </w:rPr>
        <w:t>: состав и веса факторов</w:t>
      </w:r>
      <w:r w:rsidR="008B7F3E">
        <w:rPr>
          <w:bCs/>
        </w:rPr>
        <w:t xml:space="preserve"> - </w:t>
      </w:r>
      <w:r w:rsidR="008B7F3E" w:rsidRPr="00A96848">
        <w:t>источник инфо</w:t>
      </w:r>
      <w:r w:rsidR="008B7F3E" w:rsidRPr="00A96848">
        <w:t>р</w:t>
      </w:r>
      <w:r w:rsidR="008B7F3E" w:rsidRPr="00A96848">
        <w:t xml:space="preserve">мации </w:t>
      </w:r>
      <w:r w:rsidR="008B7F3E">
        <w:t xml:space="preserve">п.2 таблица 5 </w:t>
      </w:r>
      <w:r w:rsidR="008B7F3E" w:rsidRPr="00364A95">
        <w:t>«Справочник оценщика недвижимости</w:t>
      </w:r>
      <w:r w:rsidR="008B7F3E">
        <w:t>-2017</w:t>
      </w:r>
      <w:r w:rsidR="008B7F3E" w:rsidRPr="00364A95">
        <w:t xml:space="preserve">. </w:t>
      </w:r>
      <w:r w:rsidR="008B7F3E">
        <w:t>Производственно-складская</w:t>
      </w:r>
      <w:r w:rsidR="008B7F3E" w:rsidRPr="00364A95">
        <w:t xml:space="preserve"> недви</w:t>
      </w:r>
      <w:r w:rsidR="008B7F3E">
        <w:t>жимость и сходные типы объектов.</w:t>
      </w:r>
      <w:r w:rsidR="008B7F3E" w:rsidRPr="001C79F8">
        <w:t xml:space="preserve"> </w:t>
      </w:r>
      <w:r w:rsidR="008B7F3E">
        <w:t>Корректирующие коэффициенты и скидки для сравнительного подхода</w:t>
      </w:r>
      <w:r w:rsidR="008B7F3E" w:rsidRPr="00364A95">
        <w:t>» - Нижний Новгород, 201</w:t>
      </w:r>
      <w:r w:rsidR="008B7F3E">
        <w:t>7г. под редакцией</w:t>
      </w:r>
      <w:r w:rsidR="008B7F3E" w:rsidRPr="00364A95">
        <w:t xml:space="preserve"> Лейфер</w:t>
      </w:r>
      <w:r w:rsidR="008B7F3E">
        <w:t>а</w:t>
      </w:r>
      <w:r w:rsidR="008B7F3E" w:rsidRPr="00364A95">
        <w:t xml:space="preserve"> Л.А.</w:t>
      </w:r>
    </w:p>
    <w:p w:rsidR="008B7F3E" w:rsidRDefault="008B7F3E" w:rsidP="008B7F3E">
      <w:pPr>
        <w:pStyle w:val="a4"/>
        <w:ind w:firstLine="708"/>
        <w:jc w:val="right"/>
        <w:rPr>
          <w:color w:val="000000"/>
          <w:sz w:val="20"/>
        </w:rPr>
      </w:pPr>
    </w:p>
    <w:p w:rsidR="00B941AB" w:rsidRPr="0086172D" w:rsidRDefault="00FD6201" w:rsidP="008B7F3E">
      <w:pPr>
        <w:ind w:firstLine="709"/>
        <w:jc w:val="both"/>
        <w:rPr>
          <w:bCs/>
        </w:rPr>
      </w:pPr>
      <w:r>
        <w:rPr>
          <w:noProof/>
        </w:rPr>
        <w:lastRenderedPageBreak/>
        <w:drawing>
          <wp:inline distT="0" distB="0" distL="0" distR="0">
            <wp:extent cx="4359910" cy="3701415"/>
            <wp:effectExtent l="19050" t="0" r="2540" b="0"/>
            <wp:docPr id="34" name="Рисунок 34" descr="IMG_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8673"/>
                    <pic:cNvPicPr>
                      <a:picLocks noChangeAspect="1" noChangeArrowheads="1"/>
                    </pic:cNvPicPr>
                  </pic:nvPicPr>
                  <pic:blipFill>
                    <a:blip r:embed="rId83" cstate="print"/>
                    <a:srcRect/>
                    <a:stretch>
                      <a:fillRect/>
                    </a:stretch>
                  </pic:blipFill>
                  <pic:spPr bwMode="auto">
                    <a:xfrm>
                      <a:off x="0" y="0"/>
                      <a:ext cx="4359910" cy="3701415"/>
                    </a:xfrm>
                    <a:prstGeom prst="rect">
                      <a:avLst/>
                    </a:prstGeom>
                    <a:noFill/>
                    <a:ln w="9525">
                      <a:noFill/>
                      <a:miter lim="800000"/>
                      <a:headEnd/>
                      <a:tailEnd/>
                    </a:ln>
                  </pic:spPr>
                </pic:pic>
              </a:graphicData>
            </a:graphic>
          </wp:inline>
        </w:drawing>
      </w:r>
    </w:p>
    <w:p w:rsidR="008B7F3E" w:rsidRDefault="008B7F3E" w:rsidP="008B7F3E">
      <w:pPr>
        <w:ind w:firstLine="709"/>
        <w:jc w:val="both"/>
        <w:rPr>
          <w:bCs/>
        </w:rPr>
      </w:pPr>
    </w:p>
    <w:p w:rsidR="008B7F3E" w:rsidRPr="00364A95" w:rsidRDefault="008B7F3E" w:rsidP="008B7F3E">
      <w:pPr>
        <w:ind w:firstLine="709"/>
        <w:jc w:val="both"/>
      </w:pPr>
      <w:r w:rsidRPr="00480F75">
        <w:rPr>
          <w:bCs/>
        </w:rPr>
        <w:t>Данные</w:t>
      </w:r>
      <w:r>
        <w:rPr>
          <w:bCs/>
        </w:rPr>
        <w:t xml:space="preserve"> </w:t>
      </w:r>
      <w:r w:rsidRPr="00480F75">
        <w:rPr>
          <w:bCs/>
        </w:rPr>
        <w:t>относительно ценообразующих факторов в сегменте недвижимости</w:t>
      </w:r>
      <w:r>
        <w:rPr>
          <w:bCs/>
        </w:rPr>
        <w:t xml:space="preserve"> к которой принадлежит объект оценки</w:t>
      </w:r>
      <w:r w:rsidRPr="00480F75">
        <w:rPr>
          <w:bCs/>
        </w:rPr>
        <w:t>: состав и веса факторов</w:t>
      </w:r>
      <w:r>
        <w:rPr>
          <w:bCs/>
        </w:rPr>
        <w:t xml:space="preserve"> - </w:t>
      </w:r>
      <w:r w:rsidRPr="00A96848">
        <w:t>источник инфо</w:t>
      </w:r>
      <w:r w:rsidRPr="00A96848">
        <w:t>р</w:t>
      </w:r>
      <w:r w:rsidRPr="00A96848">
        <w:t xml:space="preserve">мации </w:t>
      </w:r>
      <w:r>
        <w:t xml:space="preserve">п.2 таблица 8 </w:t>
      </w:r>
      <w:r w:rsidRPr="00364A95">
        <w:t>«Справочник оценщика недвижимости</w:t>
      </w:r>
      <w:r>
        <w:t>-2017</w:t>
      </w:r>
      <w:r w:rsidRPr="00364A95">
        <w:t xml:space="preserve">. </w:t>
      </w:r>
      <w:r>
        <w:t>Земельные участки.</w:t>
      </w:r>
      <w:r w:rsidRPr="001C79F8">
        <w:t xml:space="preserve"> </w:t>
      </w:r>
      <w:r>
        <w:t>Корректирующие и территориальные коэффициенты. Скидки на торг. Коэффициент капитализации</w:t>
      </w:r>
      <w:r w:rsidRPr="00364A95">
        <w:t>» - Нижний Новгород, 201</w:t>
      </w:r>
      <w:r>
        <w:t>7г. под редакцией</w:t>
      </w:r>
      <w:r w:rsidRPr="00364A95">
        <w:t xml:space="preserve"> Лейфер</w:t>
      </w:r>
      <w:r>
        <w:t>а</w:t>
      </w:r>
      <w:r w:rsidRPr="00364A95">
        <w:t xml:space="preserve"> Л.А.</w:t>
      </w:r>
    </w:p>
    <w:p w:rsidR="008B7F3E" w:rsidRDefault="00FD6201" w:rsidP="00B941AB">
      <w:pPr>
        <w:pStyle w:val="af1"/>
        <w:spacing w:line="276" w:lineRule="auto"/>
        <w:ind w:firstLine="709"/>
        <w:jc w:val="center"/>
        <w:rPr>
          <w:b/>
          <w:i/>
          <w:sz w:val="22"/>
          <w:szCs w:val="22"/>
          <w:lang w:val="ru-RU" w:eastAsia="ru-RU"/>
        </w:rPr>
      </w:pPr>
      <w:r>
        <w:rPr>
          <w:noProof/>
          <w:lang w:val="ru-RU" w:eastAsia="ru-RU"/>
        </w:rPr>
        <w:drawing>
          <wp:inline distT="0" distB="0" distL="0" distR="0">
            <wp:extent cx="4915535" cy="2677160"/>
            <wp:effectExtent l="19050" t="0" r="0" b="0"/>
            <wp:docPr id="35" name="Рисунок 35" descr="IMG_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8308"/>
                    <pic:cNvPicPr>
                      <a:picLocks noChangeAspect="1" noChangeArrowheads="1"/>
                    </pic:cNvPicPr>
                  </pic:nvPicPr>
                  <pic:blipFill>
                    <a:blip r:embed="rId84" cstate="print"/>
                    <a:srcRect/>
                    <a:stretch>
                      <a:fillRect/>
                    </a:stretch>
                  </pic:blipFill>
                  <pic:spPr bwMode="auto">
                    <a:xfrm>
                      <a:off x="0" y="0"/>
                      <a:ext cx="4915535" cy="2677160"/>
                    </a:xfrm>
                    <a:prstGeom prst="rect">
                      <a:avLst/>
                    </a:prstGeom>
                    <a:noFill/>
                    <a:ln w="9525">
                      <a:noFill/>
                      <a:miter lim="800000"/>
                      <a:headEnd/>
                      <a:tailEnd/>
                    </a:ln>
                  </pic:spPr>
                </pic:pic>
              </a:graphicData>
            </a:graphic>
          </wp:inline>
        </w:drawing>
      </w:r>
    </w:p>
    <w:p w:rsidR="00B941AB" w:rsidRPr="009D4580" w:rsidRDefault="00B941AB" w:rsidP="00B941AB">
      <w:pPr>
        <w:pStyle w:val="af1"/>
        <w:spacing w:line="276" w:lineRule="auto"/>
        <w:ind w:firstLine="709"/>
        <w:jc w:val="center"/>
        <w:rPr>
          <w:b/>
          <w:i/>
          <w:sz w:val="22"/>
          <w:szCs w:val="22"/>
          <w:lang w:val="ru-RU" w:eastAsia="ru-RU"/>
        </w:rPr>
      </w:pPr>
      <w:r w:rsidRPr="00D91696">
        <w:rPr>
          <w:b/>
          <w:i/>
          <w:sz w:val="22"/>
          <w:szCs w:val="22"/>
          <w:lang w:val="ru-RU" w:eastAsia="ru-RU"/>
        </w:rPr>
        <w:t>10.5  Основные выводы относительно рынка недвижимости в сегментах, необходимых для оценки объекта</w:t>
      </w:r>
    </w:p>
    <w:p w:rsidR="00E32CD0" w:rsidRPr="00E32CD0" w:rsidRDefault="00B941AB" w:rsidP="00E32CD0">
      <w:pPr>
        <w:pStyle w:val="af1"/>
        <w:spacing w:after="0"/>
        <w:ind w:firstLine="709"/>
        <w:rPr>
          <w:sz w:val="20"/>
          <w:szCs w:val="20"/>
          <w:lang w:val="ru-RU"/>
        </w:rPr>
      </w:pPr>
      <w:r w:rsidRPr="008E2B7B">
        <w:rPr>
          <w:sz w:val="20"/>
          <w:szCs w:val="20"/>
        </w:rPr>
        <w:t xml:space="preserve">Рынок </w:t>
      </w:r>
      <w:r w:rsidR="00414ADD">
        <w:rPr>
          <w:sz w:val="20"/>
          <w:szCs w:val="20"/>
          <w:lang w:val="ru-RU"/>
        </w:rPr>
        <w:t xml:space="preserve">недвижимости г. </w:t>
      </w:r>
      <w:r w:rsidR="00D91696">
        <w:rPr>
          <w:sz w:val="20"/>
          <w:szCs w:val="20"/>
          <w:lang w:val="ru-RU"/>
        </w:rPr>
        <w:t>Железногорске</w:t>
      </w:r>
      <w:r w:rsidR="00414ADD">
        <w:rPr>
          <w:sz w:val="20"/>
          <w:szCs w:val="20"/>
          <w:lang w:val="ru-RU"/>
        </w:rPr>
        <w:t xml:space="preserve"> характеризуется </w:t>
      </w:r>
      <w:r w:rsidR="00E32CD0">
        <w:rPr>
          <w:sz w:val="20"/>
          <w:szCs w:val="20"/>
          <w:lang w:val="ru-RU"/>
        </w:rPr>
        <w:t>низким уровнем торговой активности, большим разбросом цен на подобные объекты недвижимости, ограниченным количеством продавцов и редкими сделками (город закрыт, п</w:t>
      </w:r>
      <w:r w:rsidR="00E32CD0" w:rsidRPr="00E32CD0">
        <w:rPr>
          <w:sz w:val="20"/>
          <w:szCs w:val="20"/>
          <w:lang w:val="ru-RU"/>
        </w:rPr>
        <w:t>осещение территории осуществляется по специальным разрешениям (пропускам))</w:t>
      </w:r>
      <w:r w:rsidR="00E32CD0">
        <w:rPr>
          <w:sz w:val="20"/>
          <w:szCs w:val="20"/>
          <w:lang w:val="ru-RU"/>
        </w:rPr>
        <w:t>. П</w:t>
      </w:r>
      <w:r w:rsidR="00E32CD0" w:rsidRPr="00E32CD0">
        <w:rPr>
          <w:sz w:val="20"/>
          <w:szCs w:val="20"/>
          <w:lang w:val="ru-RU"/>
        </w:rPr>
        <w:t xml:space="preserve">оэтому </w:t>
      </w:r>
      <w:r w:rsidR="00E32CD0">
        <w:rPr>
          <w:sz w:val="20"/>
          <w:szCs w:val="20"/>
          <w:lang w:val="ru-RU"/>
        </w:rPr>
        <w:t xml:space="preserve">рынок недвижимости в г. Железногорске </w:t>
      </w:r>
      <w:r w:rsidR="00E32CD0" w:rsidRPr="00E32CD0">
        <w:rPr>
          <w:sz w:val="20"/>
          <w:szCs w:val="20"/>
          <w:lang w:val="ru-RU"/>
        </w:rPr>
        <w:t xml:space="preserve">относится к </w:t>
      </w:r>
      <w:r w:rsidR="00E32CD0">
        <w:rPr>
          <w:sz w:val="20"/>
          <w:szCs w:val="20"/>
          <w:lang w:val="ru-RU"/>
        </w:rPr>
        <w:t>не</w:t>
      </w:r>
      <w:r w:rsidR="00E32CD0" w:rsidRPr="00E32CD0">
        <w:rPr>
          <w:sz w:val="20"/>
          <w:szCs w:val="20"/>
          <w:lang w:val="ru-RU"/>
        </w:rPr>
        <w:t xml:space="preserve">активному. </w:t>
      </w:r>
    </w:p>
    <w:p w:rsidR="00B941AB" w:rsidRPr="008E2B7B" w:rsidRDefault="00B941AB" w:rsidP="00E32CD0">
      <w:pPr>
        <w:pStyle w:val="af1"/>
        <w:spacing w:after="0"/>
        <w:ind w:firstLine="709"/>
        <w:rPr>
          <w:sz w:val="20"/>
        </w:rPr>
      </w:pPr>
      <w:r w:rsidRPr="008E2B7B">
        <w:rPr>
          <w:sz w:val="20"/>
        </w:rPr>
        <w:lastRenderedPageBreak/>
        <w:t xml:space="preserve">Диапазон цен предложений помещений </w:t>
      </w:r>
      <w:r>
        <w:rPr>
          <w:sz w:val="20"/>
        </w:rPr>
        <w:t>офисного</w:t>
      </w:r>
      <w:r w:rsidRPr="008E2B7B">
        <w:rPr>
          <w:sz w:val="20"/>
        </w:rPr>
        <w:t xml:space="preserve"> назначения </w:t>
      </w:r>
      <w:r>
        <w:rPr>
          <w:sz w:val="20"/>
        </w:rPr>
        <w:t>в г.</w:t>
      </w:r>
      <w:r w:rsidRPr="0010551B">
        <w:rPr>
          <w:sz w:val="20"/>
        </w:rPr>
        <w:t xml:space="preserve"> </w:t>
      </w:r>
      <w:r w:rsidR="00E32CD0">
        <w:rPr>
          <w:sz w:val="20"/>
          <w:lang w:val="ru-RU"/>
        </w:rPr>
        <w:t>Железногорске</w:t>
      </w:r>
      <w:r w:rsidRPr="008E2B7B">
        <w:rPr>
          <w:sz w:val="20"/>
        </w:rPr>
        <w:t xml:space="preserve">, варьируется от </w:t>
      </w:r>
      <w:r w:rsidR="00070226">
        <w:rPr>
          <w:sz w:val="20"/>
          <w:lang w:val="ru-RU"/>
        </w:rPr>
        <w:t>6</w:t>
      </w:r>
      <w:r w:rsidRPr="008E2B7B">
        <w:rPr>
          <w:sz w:val="20"/>
        </w:rPr>
        <w:t xml:space="preserve">000 руб./кв. м до </w:t>
      </w:r>
      <w:r w:rsidR="00070226">
        <w:rPr>
          <w:sz w:val="20"/>
          <w:lang w:val="ru-RU"/>
        </w:rPr>
        <w:t>7</w:t>
      </w:r>
      <w:r>
        <w:rPr>
          <w:sz w:val="20"/>
        </w:rPr>
        <w:t>0</w:t>
      </w:r>
      <w:r w:rsidRPr="008E2B7B">
        <w:rPr>
          <w:sz w:val="20"/>
        </w:rPr>
        <w:t xml:space="preserve">000 руб./кв. м с учетом НДС, среднее значение </w:t>
      </w:r>
      <w:r w:rsidR="00070226">
        <w:rPr>
          <w:sz w:val="20"/>
          <w:lang w:val="ru-RU"/>
        </w:rPr>
        <w:t>31</w:t>
      </w:r>
      <w:r>
        <w:rPr>
          <w:sz w:val="20"/>
        </w:rPr>
        <w:t>000</w:t>
      </w:r>
      <w:r w:rsidRPr="008E2B7B">
        <w:rPr>
          <w:sz w:val="20"/>
        </w:rPr>
        <w:t xml:space="preserve"> руб./кв. м с учетом НДС (без учета скидки на торг). Данный разброс цен не связан с площадью, состоянием отделки и др. </w:t>
      </w:r>
    </w:p>
    <w:p w:rsidR="00B941AB" w:rsidRPr="00A717F5" w:rsidRDefault="00B941AB" w:rsidP="00B941AB">
      <w:pPr>
        <w:pStyle w:val="a4"/>
        <w:ind w:firstLine="708"/>
        <w:rPr>
          <w:sz w:val="20"/>
          <w:lang/>
        </w:rPr>
      </w:pPr>
      <w:r w:rsidRPr="008E2B7B">
        <w:rPr>
          <w:sz w:val="20"/>
          <w:lang/>
        </w:rPr>
        <w:t xml:space="preserve">Диапазон арендных ставок помещений </w:t>
      </w:r>
      <w:r>
        <w:rPr>
          <w:sz w:val="20"/>
          <w:lang/>
        </w:rPr>
        <w:t>офисного</w:t>
      </w:r>
      <w:r w:rsidRPr="008E2B7B">
        <w:rPr>
          <w:sz w:val="20"/>
          <w:lang/>
        </w:rPr>
        <w:t xml:space="preserve"> назначения</w:t>
      </w:r>
      <w:r w:rsidRPr="008E2B7B">
        <w:rPr>
          <w:sz w:val="20"/>
          <w:lang/>
        </w:rPr>
        <w:t xml:space="preserve"> </w:t>
      </w:r>
      <w:r>
        <w:rPr>
          <w:sz w:val="20"/>
        </w:rPr>
        <w:t>в г.</w:t>
      </w:r>
      <w:r w:rsidRPr="0010551B">
        <w:rPr>
          <w:sz w:val="20"/>
        </w:rPr>
        <w:t xml:space="preserve"> </w:t>
      </w:r>
      <w:r w:rsidR="00E32CD0">
        <w:rPr>
          <w:sz w:val="20"/>
        </w:rPr>
        <w:t>Железногорске</w:t>
      </w:r>
      <w:r w:rsidRPr="008E2B7B">
        <w:rPr>
          <w:sz w:val="20"/>
          <w:lang/>
        </w:rPr>
        <w:t xml:space="preserve">, варьируется от </w:t>
      </w:r>
      <w:r w:rsidR="003123DE">
        <w:rPr>
          <w:sz w:val="20"/>
          <w:lang/>
        </w:rPr>
        <w:t>1</w:t>
      </w:r>
      <w:r>
        <w:rPr>
          <w:sz w:val="20"/>
          <w:lang/>
        </w:rPr>
        <w:t>00</w:t>
      </w:r>
      <w:r w:rsidRPr="008E2B7B">
        <w:rPr>
          <w:sz w:val="20"/>
          <w:lang/>
        </w:rPr>
        <w:t xml:space="preserve"> руб./м2. до </w:t>
      </w:r>
      <w:r w:rsidR="00070226">
        <w:rPr>
          <w:sz w:val="20"/>
          <w:lang/>
        </w:rPr>
        <w:t>9</w:t>
      </w:r>
      <w:r>
        <w:rPr>
          <w:sz w:val="20"/>
          <w:lang/>
        </w:rPr>
        <w:t>0</w:t>
      </w:r>
      <w:r w:rsidRPr="008E2B7B">
        <w:rPr>
          <w:sz w:val="20"/>
          <w:lang/>
        </w:rPr>
        <w:t xml:space="preserve">0 руб./м2 с учетом НДС, среднее значение </w:t>
      </w:r>
      <w:r w:rsidR="00070226">
        <w:rPr>
          <w:sz w:val="20"/>
          <w:lang/>
        </w:rPr>
        <w:t>44</w:t>
      </w:r>
      <w:r w:rsidR="003123DE">
        <w:rPr>
          <w:sz w:val="20"/>
          <w:lang/>
        </w:rPr>
        <w:t>0</w:t>
      </w:r>
      <w:r w:rsidRPr="008E2B7B">
        <w:rPr>
          <w:sz w:val="20"/>
          <w:lang/>
        </w:rPr>
        <w:t xml:space="preserve"> руб./м2 с учетом НДС (без учета скидки на торг). Данный разброс цен не связан с площадью</w:t>
      </w:r>
      <w:r w:rsidRPr="00A717F5">
        <w:rPr>
          <w:sz w:val="20"/>
          <w:lang/>
        </w:rPr>
        <w:t>, состояние</w:t>
      </w:r>
      <w:r>
        <w:rPr>
          <w:sz w:val="20"/>
          <w:lang/>
        </w:rPr>
        <w:t>м</w:t>
      </w:r>
      <w:r w:rsidRPr="00A717F5">
        <w:rPr>
          <w:sz w:val="20"/>
          <w:lang/>
        </w:rPr>
        <w:t xml:space="preserve"> отделки и др.</w:t>
      </w:r>
    </w:p>
    <w:p w:rsidR="00E32CD0" w:rsidRPr="008E2B7B" w:rsidRDefault="00E32CD0" w:rsidP="00E32CD0">
      <w:pPr>
        <w:pStyle w:val="af1"/>
        <w:spacing w:after="0"/>
        <w:ind w:firstLine="709"/>
        <w:rPr>
          <w:sz w:val="20"/>
        </w:rPr>
      </w:pPr>
      <w:r w:rsidRPr="008E2B7B">
        <w:rPr>
          <w:sz w:val="20"/>
        </w:rPr>
        <w:t xml:space="preserve">Диапазон цен предложений помещений </w:t>
      </w:r>
      <w:r>
        <w:rPr>
          <w:sz w:val="20"/>
          <w:lang w:val="ru-RU"/>
        </w:rPr>
        <w:t>производственного</w:t>
      </w:r>
      <w:r w:rsidRPr="008E2B7B">
        <w:rPr>
          <w:sz w:val="20"/>
        </w:rPr>
        <w:t xml:space="preserve"> назначения </w:t>
      </w:r>
      <w:r>
        <w:rPr>
          <w:sz w:val="20"/>
        </w:rPr>
        <w:t>в г.</w:t>
      </w:r>
      <w:r w:rsidRPr="0010551B">
        <w:rPr>
          <w:sz w:val="20"/>
        </w:rPr>
        <w:t xml:space="preserve"> </w:t>
      </w:r>
      <w:r>
        <w:rPr>
          <w:sz w:val="20"/>
          <w:lang w:val="ru-RU"/>
        </w:rPr>
        <w:t>Железногорске</w:t>
      </w:r>
      <w:r w:rsidRPr="008E2B7B">
        <w:rPr>
          <w:sz w:val="20"/>
        </w:rPr>
        <w:t xml:space="preserve">, варьируется от </w:t>
      </w:r>
      <w:r w:rsidR="00070226">
        <w:rPr>
          <w:sz w:val="20"/>
          <w:lang w:val="ru-RU"/>
        </w:rPr>
        <w:t>2</w:t>
      </w:r>
      <w:r w:rsidRPr="008E2B7B">
        <w:rPr>
          <w:sz w:val="20"/>
        </w:rPr>
        <w:t xml:space="preserve">000 руб./кв. м до </w:t>
      </w:r>
      <w:r w:rsidR="00070226">
        <w:rPr>
          <w:sz w:val="20"/>
          <w:lang w:val="ru-RU"/>
        </w:rPr>
        <w:t>2</w:t>
      </w:r>
      <w:r>
        <w:rPr>
          <w:sz w:val="20"/>
        </w:rPr>
        <w:t>0</w:t>
      </w:r>
      <w:r w:rsidRPr="008E2B7B">
        <w:rPr>
          <w:sz w:val="20"/>
        </w:rPr>
        <w:t xml:space="preserve">000 руб./кв. м с учетом НДС, среднее значение </w:t>
      </w:r>
      <w:r w:rsidR="00070226">
        <w:rPr>
          <w:sz w:val="20"/>
          <w:lang w:val="ru-RU"/>
        </w:rPr>
        <w:t>7</w:t>
      </w:r>
      <w:r>
        <w:rPr>
          <w:sz w:val="20"/>
        </w:rPr>
        <w:t>000</w:t>
      </w:r>
      <w:r w:rsidRPr="008E2B7B">
        <w:rPr>
          <w:sz w:val="20"/>
        </w:rPr>
        <w:t xml:space="preserve"> руб./кв. м с учетом НДС (без учета скидки на торг). Данный разброс цен не связан с площадью, состоянием отделки и др. </w:t>
      </w:r>
    </w:p>
    <w:p w:rsidR="00E32CD0" w:rsidRPr="00A717F5" w:rsidRDefault="00E32CD0" w:rsidP="00E32CD0">
      <w:pPr>
        <w:pStyle w:val="a4"/>
        <w:ind w:firstLine="708"/>
        <w:rPr>
          <w:sz w:val="20"/>
          <w:lang/>
        </w:rPr>
      </w:pPr>
      <w:r w:rsidRPr="008E2B7B">
        <w:rPr>
          <w:sz w:val="20"/>
          <w:lang/>
        </w:rPr>
        <w:t xml:space="preserve">Диапазон арендных ставок помещений </w:t>
      </w:r>
      <w:r>
        <w:rPr>
          <w:sz w:val="20"/>
        </w:rPr>
        <w:t>производственного</w:t>
      </w:r>
      <w:r w:rsidRPr="008E2B7B">
        <w:rPr>
          <w:sz w:val="20"/>
          <w:lang/>
        </w:rPr>
        <w:t xml:space="preserve"> назначения</w:t>
      </w:r>
      <w:r w:rsidRPr="008E2B7B">
        <w:rPr>
          <w:sz w:val="20"/>
          <w:lang/>
        </w:rPr>
        <w:t xml:space="preserve"> </w:t>
      </w:r>
      <w:r>
        <w:rPr>
          <w:sz w:val="20"/>
        </w:rPr>
        <w:t>в г.</w:t>
      </w:r>
      <w:r w:rsidRPr="0010551B">
        <w:rPr>
          <w:sz w:val="20"/>
        </w:rPr>
        <w:t xml:space="preserve"> </w:t>
      </w:r>
      <w:r>
        <w:rPr>
          <w:sz w:val="20"/>
        </w:rPr>
        <w:t>Железногорске</w:t>
      </w:r>
      <w:r w:rsidRPr="008E2B7B">
        <w:rPr>
          <w:sz w:val="20"/>
          <w:lang/>
        </w:rPr>
        <w:t xml:space="preserve">, варьируется от </w:t>
      </w:r>
      <w:r w:rsidR="00070226">
        <w:rPr>
          <w:sz w:val="20"/>
          <w:lang/>
        </w:rPr>
        <w:t>5</w:t>
      </w:r>
      <w:r>
        <w:rPr>
          <w:sz w:val="20"/>
          <w:lang/>
        </w:rPr>
        <w:t>0</w:t>
      </w:r>
      <w:r w:rsidRPr="008E2B7B">
        <w:rPr>
          <w:sz w:val="20"/>
          <w:lang/>
        </w:rPr>
        <w:t xml:space="preserve"> руб./м2. до </w:t>
      </w:r>
      <w:r w:rsidR="00070226">
        <w:rPr>
          <w:sz w:val="20"/>
          <w:lang/>
        </w:rPr>
        <w:t>17</w:t>
      </w:r>
      <w:r w:rsidRPr="008E2B7B">
        <w:rPr>
          <w:sz w:val="20"/>
          <w:lang/>
        </w:rPr>
        <w:t xml:space="preserve">0 руб./м2 с учетом НДС, среднее значение </w:t>
      </w:r>
      <w:r w:rsidR="00070226">
        <w:rPr>
          <w:sz w:val="20"/>
          <w:lang/>
        </w:rPr>
        <w:t>120</w:t>
      </w:r>
      <w:r w:rsidRPr="008E2B7B">
        <w:rPr>
          <w:sz w:val="20"/>
          <w:lang/>
        </w:rPr>
        <w:t xml:space="preserve"> руб./м2 с учетом НДС (без учета скидки на торг). Данный разброс цен не связан с площадью</w:t>
      </w:r>
      <w:r w:rsidRPr="00A717F5">
        <w:rPr>
          <w:sz w:val="20"/>
          <w:lang/>
        </w:rPr>
        <w:t>, состояние</w:t>
      </w:r>
      <w:r>
        <w:rPr>
          <w:sz w:val="20"/>
          <w:lang/>
        </w:rPr>
        <w:t>м</w:t>
      </w:r>
      <w:r w:rsidRPr="00A717F5">
        <w:rPr>
          <w:sz w:val="20"/>
          <w:lang/>
        </w:rPr>
        <w:t xml:space="preserve"> отделки и др.</w:t>
      </w:r>
    </w:p>
    <w:p w:rsidR="00934060" w:rsidRPr="0084349C" w:rsidRDefault="00934060" w:rsidP="00934060">
      <w:pPr>
        <w:spacing w:line="276" w:lineRule="auto"/>
        <w:ind w:firstLine="709"/>
        <w:jc w:val="both"/>
        <w:rPr>
          <w:b/>
          <w:caps/>
          <w:lang/>
        </w:rPr>
      </w:pPr>
    </w:p>
    <w:p w:rsidR="00934060" w:rsidRPr="009D4580" w:rsidRDefault="00070226" w:rsidP="00934060">
      <w:pPr>
        <w:spacing w:line="276" w:lineRule="auto"/>
        <w:ind w:firstLine="709"/>
        <w:jc w:val="center"/>
        <w:rPr>
          <w:b/>
          <w:caps/>
          <w:sz w:val="22"/>
          <w:szCs w:val="22"/>
        </w:rPr>
      </w:pPr>
      <w:r>
        <w:rPr>
          <w:b/>
          <w:caps/>
          <w:sz w:val="22"/>
          <w:szCs w:val="22"/>
        </w:rPr>
        <w:t>1</w:t>
      </w:r>
      <w:r w:rsidR="00934060" w:rsidRPr="009D4580">
        <w:rPr>
          <w:b/>
          <w:caps/>
          <w:sz w:val="22"/>
          <w:szCs w:val="22"/>
        </w:rPr>
        <w:t xml:space="preserve">1. Анализ наиболее эффективного использования </w:t>
      </w:r>
    </w:p>
    <w:p w:rsidR="00934060" w:rsidRPr="009D4580" w:rsidRDefault="00934060" w:rsidP="00934060">
      <w:pPr>
        <w:spacing w:line="276" w:lineRule="auto"/>
        <w:ind w:firstLine="709"/>
        <w:jc w:val="center"/>
        <w:rPr>
          <w:b/>
          <w:caps/>
          <w:sz w:val="22"/>
          <w:szCs w:val="22"/>
        </w:rPr>
      </w:pPr>
    </w:p>
    <w:p w:rsidR="0063731F" w:rsidRDefault="0063731F" w:rsidP="00934060">
      <w:pPr>
        <w:ind w:firstLine="708"/>
        <w:jc w:val="both"/>
      </w:pPr>
      <w:r>
        <w:t xml:space="preserve">Согласно ФСО №7 п.6 (13) </w:t>
      </w:r>
      <w:r w:rsidR="00F71F3F">
        <w:t xml:space="preserve">Наиболее эффективное использование представляет собой такое использование недвижимости, которое максимизирует ее продуктивность (соответствует ее наибольшей стоимости) и которое физически возможно, юридически разрешено (на дату определения стоимости объекта оценки) и финансово оправдано. </w:t>
      </w:r>
    </w:p>
    <w:p w:rsidR="00F71F3F" w:rsidRDefault="00F71F3F" w:rsidP="00934060">
      <w:pPr>
        <w:ind w:firstLine="708"/>
        <w:jc w:val="both"/>
      </w:pPr>
      <w:r>
        <w:t xml:space="preserve">Для определения наиболее эффективного использования объекта оценки были учтены четыре основных критерия: </w:t>
      </w:r>
    </w:p>
    <w:p w:rsidR="00F71F3F" w:rsidRDefault="00F71F3F" w:rsidP="00934060">
      <w:pPr>
        <w:ind w:firstLine="708"/>
        <w:jc w:val="both"/>
      </w:pPr>
      <w:r>
        <w:t xml:space="preserve">1. Юридическая правомочность: рассмотрение только тех способов, которые разрешены законодательными актами. </w:t>
      </w:r>
    </w:p>
    <w:p w:rsidR="00F71F3F" w:rsidRDefault="00F71F3F" w:rsidP="00934060">
      <w:pPr>
        <w:ind w:firstLine="708"/>
        <w:jc w:val="both"/>
      </w:pPr>
      <w:r>
        <w:t xml:space="preserve">2. Физическая возможность: рассмотрение физически реальных способов использования. </w:t>
      </w:r>
    </w:p>
    <w:p w:rsidR="00F71F3F" w:rsidRDefault="00F71F3F" w:rsidP="00934060">
      <w:pPr>
        <w:ind w:firstLine="708"/>
        <w:jc w:val="both"/>
      </w:pPr>
      <w:r>
        <w:t xml:space="preserve">3. Экономическая приемлемость: рассмотрение того, какое физически возможное и юридически правомочное использование будет давать приемлемый доход владельцу. </w:t>
      </w:r>
    </w:p>
    <w:p w:rsidR="00F71F3F" w:rsidRDefault="00F71F3F" w:rsidP="00934060">
      <w:pPr>
        <w:ind w:firstLine="708"/>
        <w:jc w:val="both"/>
      </w:pPr>
      <w:r>
        <w:t xml:space="preserve">4. Максимальная эффективность: рассмотрение того, какое из экономически приемлемых видов использования будет приносить максимальный чистый доход или максимальную текущую стоимость. </w:t>
      </w:r>
    </w:p>
    <w:p w:rsidR="00F71F3F" w:rsidRDefault="00F71F3F" w:rsidP="00934060">
      <w:pPr>
        <w:ind w:firstLine="708"/>
        <w:jc w:val="both"/>
      </w:pPr>
      <w:r>
        <w:t>Модель анализа наиболее эффективного использования представлена ниже.</w:t>
      </w:r>
    </w:p>
    <w:p w:rsidR="00F71F3F" w:rsidRDefault="00F71F3F" w:rsidP="00934060">
      <w:pPr>
        <w:ind w:firstLine="708"/>
        <w:jc w:val="both"/>
      </w:pPr>
    </w:p>
    <w:p w:rsidR="00F71F3F" w:rsidRDefault="00FD6201" w:rsidP="00F6125D">
      <w:pPr>
        <w:jc w:val="center"/>
      </w:pPr>
      <w:r>
        <w:rPr>
          <w:noProof/>
        </w:rPr>
        <w:drawing>
          <wp:inline distT="0" distB="0" distL="0" distR="0">
            <wp:extent cx="5544820" cy="1880235"/>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cstate="print"/>
                    <a:srcRect/>
                    <a:stretch>
                      <a:fillRect/>
                    </a:stretch>
                  </pic:blipFill>
                  <pic:spPr bwMode="auto">
                    <a:xfrm>
                      <a:off x="0" y="0"/>
                      <a:ext cx="5544820" cy="1880235"/>
                    </a:xfrm>
                    <a:prstGeom prst="rect">
                      <a:avLst/>
                    </a:prstGeom>
                    <a:noFill/>
                    <a:ln w="9525">
                      <a:noFill/>
                      <a:miter lim="800000"/>
                      <a:headEnd/>
                      <a:tailEnd/>
                    </a:ln>
                  </pic:spPr>
                </pic:pic>
              </a:graphicData>
            </a:graphic>
          </wp:inline>
        </w:drawing>
      </w:r>
    </w:p>
    <w:p w:rsidR="00F6125D" w:rsidRDefault="00F6125D" w:rsidP="00F6125D">
      <w:pPr>
        <w:ind w:firstLine="360"/>
        <w:jc w:val="both"/>
      </w:pPr>
      <w:r>
        <w:t xml:space="preserve">Анализ наилучшего и наиболее эффективного использования объекта недвижимости, как правило, проводится в два этапа: </w:t>
      </w:r>
    </w:p>
    <w:p w:rsidR="00F6125D" w:rsidRDefault="00F6125D" w:rsidP="00F6125D">
      <w:pPr>
        <w:ind w:firstLine="360"/>
        <w:jc w:val="both"/>
      </w:pPr>
      <w:r>
        <w:t xml:space="preserve">I этап ― анализ наилучшего использования участка земли как условно свободного (незастроенного); </w:t>
      </w:r>
    </w:p>
    <w:p w:rsidR="00F6125D" w:rsidRDefault="00F6125D" w:rsidP="00F6125D">
      <w:pPr>
        <w:ind w:firstLine="360"/>
        <w:jc w:val="both"/>
      </w:pPr>
      <w:r>
        <w:t xml:space="preserve">II этап ― анализ наилучшего использования для этого же участка, но с существующими улучшениями. </w:t>
      </w:r>
    </w:p>
    <w:p w:rsidR="00F6125D" w:rsidRDefault="00F6125D" w:rsidP="00F6125D">
      <w:pPr>
        <w:ind w:firstLine="360"/>
        <w:jc w:val="center"/>
        <w:rPr>
          <w:b/>
        </w:rPr>
      </w:pPr>
    </w:p>
    <w:p w:rsidR="00F6125D" w:rsidRPr="00A43814" w:rsidRDefault="00F6125D" w:rsidP="00F6125D">
      <w:pPr>
        <w:ind w:firstLine="360"/>
        <w:jc w:val="center"/>
        <w:rPr>
          <w:b/>
        </w:rPr>
      </w:pPr>
      <w:r w:rsidRPr="00A43814">
        <w:rPr>
          <w:b/>
        </w:rPr>
        <w:t>Анализ участка как незастроенного</w:t>
      </w:r>
    </w:p>
    <w:p w:rsidR="00D817B1" w:rsidRPr="00A43814" w:rsidRDefault="00D817B1" w:rsidP="00D817B1">
      <w:pPr>
        <w:ind w:firstLine="600"/>
        <w:jc w:val="both"/>
      </w:pPr>
      <w:r w:rsidRPr="00A43814">
        <w:t>Анализ наиболее эффективного использования земли как условно свободной выполняется в двух случаях:</w:t>
      </w:r>
    </w:p>
    <w:p w:rsidR="00D817B1" w:rsidRPr="00A43814" w:rsidRDefault="00D817B1" w:rsidP="00D817B1">
      <w:pPr>
        <w:ind w:firstLine="600"/>
        <w:jc w:val="both"/>
      </w:pPr>
      <w:r w:rsidRPr="00A43814">
        <w:t>• при необходимости отдельной оценки участка земли;</w:t>
      </w:r>
    </w:p>
    <w:p w:rsidR="00D817B1" w:rsidRPr="00A43814" w:rsidRDefault="00D817B1" w:rsidP="00D817B1">
      <w:pPr>
        <w:ind w:firstLine="600"/>
        <w:jc w:val="both"/>
      </w:pPr>
      <w:r w:rsidRPr="00A43814">
        <w:t>• при выборе объектов для сравнительного анализа.</w:t>
      </w:r>
    </w:p>
    <w:p w:rsidR="00D817B1" w:rsidRPr="00A43814" w:rsidRDefault="00D817B1" w:rsidP="00D817B1">
      <w:pPr>
        <w:ind w:firstLine="600"/>
        <w:jc w:val="both"/>
      </w:pPr>
      <w:r w:rsidRPr="00A43814">
        <w:t>Как уже указывалось выше, понятие «наиболее эффективного использования», применяемое в настоящем Отчете, определяется как вероятное использование оцениваемого Объекта с максимальной отдачей, причем непременными являются условия физической возможности, юридической допустимости (правомочность) и финансовой оправданности (осуществимости) такого рода действий.</w:t>
      </w:r>
    </w:p>
    <w:p w:rsidR="00D817B1" w:rsidRPr="00A43814" w:rsidRDefault="00D817B1" w:rsidP="00D817B1">
      <w:pPr>
        <w:ind w:firstLine="600"/>
        <w:jc w:val="both"/>
      </w:pPr>
      <w:r w:rsidRPr="00A43814">
        <w:lastRenderedPageBreak/>
        <w:t xml:space="preserve">При анализе критерия </w:t>
      </w:r>
      <w:r w:rsidRPr="00A43814">
        <w:rPr>
          <w:i/>
          <w:iCs/>
        </w:rPr>
        <w:t xml:space="preserve">«Правомочность» </w:t>
      </w:r>
      <w:r w:rsidRPr="00A43814">
        <w:t xml:space="preserve">(рассмотрение законных способов использования, которые не противоречат распоряжениям о зонировании, положениям об исторических зонах и памятниках, экологическому законодательству, существующим ограничениям на использование земельного участка и др.) было установлено, что земельный участок имеет разрешенное использование – </w:t>
      </w:r>
      <w:r w:rsidRPr="00966EE2">
        <w:rPr>
          <w:snapToGrid w:val="0"/>
          <w:color w:val="000000"/>
        </w:rPr>
        <w:t>для завершения строительства незавершенного строительством объекта</w:t>
      </w:r>
      <w:r w:rsidRPr="00A43814">
        <w:t>. Оценка проводится в соответствии, с установленным видом разрешенного использования земельного участка.</w:t>
      </w:r>
    </w:p>
    <w:p w:rsidR="00D817B1" w:rsidRPr="00A43814" w:rsidRDefault="00D817B1" w:rsidP="00D817B1">
      <w:pPr>
        <w:ind w:firstLine="600"/>
        <w:jc w:val="both"/>
      </w:pPr>
      <w:r w:rsidRPr="00A43814">
        <w:rPr>
          <w:i/>
          <w:iCs/>
        </w:rPr>
        <w:t xml:space="preserve">Физическая возможность </w:t>
      </w:r>
      <w:r w:rsidRPr="00A43814">
        <w:t xml:space="preserve">- физическая осуществимость рассматриваемого варианта использования обусловлена физическими характеристиками земельного участка (местоположение, инженерно- геологические характеристики грунтов, размеры участка и т.д.). В ходе выполнения данной работы техническая экспертиза земельного участка не проводилась. Предполагается, что при реализации рассматриваемого ниже варианта использования участка препятствий физического плана, таких как, например, неблагоприятные для строительства характеристики грунтов, на данной территории не будет. В принципе, с точки зрения физической осуществимости, возможны следующие варианты функционального использования </w:t>
      </w:r>
      <w:r>
        <w:t>объекта</w:t>
      </w:r>
      <w:r w:rsidRPr="00A43814">
        <w:t xml:space="preserve">, построенного на условно вакантном рассматриваемом участке: </w:t>
      </w:r>
    </w:p>
    <w:p w:rsidR="00D817B1" w:rsidRDefault="00D817B1" w:rsidP="00D817B1">
      <w:pPr>
        <w:ind w:firstLine="600"/>
        <w:jc w:val="both"/>
      </w:pPr>
      <w:r w:rsidRPr="00A43814">
        <w:t xml:space="preserve">• </w:t>
      </w:r>
      <w:r>
        <w:t>офисное</w:t>
      </w:r>
      <w:r w:rsidRPr="00A43814">
        <w:t>;</w:t>
      </w:r>
    </w:p>
    <w:p w:rsidR="00D817B1" w:rsidRDefault="00D817B1" w:rsidP="00D817B1">
      <w:pPr>
        <w:ind w:firstLine="600"/>
        <w:jc w:val="both"/>
      </w:pPr>
      <w:r w:rsidRPr="00A43814">
        <w:t>• торговое;</w:t>
      </w:r>
    </w:p>
    <w:p w:rsidR="00D817B1" w:rsidRPr="00A43814" w:rsidRDefault="00D817B1" w:rsidP="00D817B1">
      <w:pPr>
        <w:ind w:firstLine="600"/>
        <w:jc w:val="both"/>
      </w:pPr>
      <w:r w:rsidRPr="00A43814">
        <w:t>• производственно-складское.</w:t>
      </w:r>
    </w:p>
    <w:p w:rsidR="00DB2833" w:rsidRPr="00E37E38" w:rsidRDefault="00DB2833" w:rsidP="00DB2833">
      <w:pPr>
        <w:ind w:firstLine="600"/>
        <w:jc w:val="both"/>
      </w:pPr>
      <w:r w:rsidRPr="00E37E38">
        <w:t>Для остальных функций последние два критерия (</w:t>
      </w:r>
      <w:r w:rsidRPr="00E37E38">
        <w:rPr>
          <w:i/>
          <w:iCs/>
        </w:rPr>
        <w:t xml:space="preserve">финансовая целесообразность </w:t>
      </w:r>
      <w:r w:rsidRPr="00E37E38">
        <w:t xml:space="preserve">и </w:t>
      </w:r>
      <w:r w:rsidRPr="00E37E38">
        <w:rPr>
          <w:i/>
          <w:iCs/>
        </w:rPr>
        <w:t>максимальная продуктивность</w:t>
      </w:r>
      <w:r w:rsidRPr="00E37E38">
        <w:t xml:space="preserve">) численно не анализировались т.к. земельный участок предназначен </w:t>
      </w:r>
      <w:r>
        <w:t>для</w:t>
      </w:r>
      <w:r w:rsidRPr="00111F4D">
        <w:t xml:space="preserve"> </w:t>
      </w:r>
      <w:r>
        <w:t>незавершенного строительства объекта производственного назначения</w:t>
      </w:r>
      <w:r w:rsidRPr="00E37E38">
        <w:t xml:space="preserve">. </w:t>
      </w:r>
    </w:p>
    <w:p w:rsidR="007659DF" w:rsidRDefault="007659DF" w:rsidP="00F6125D">
      <w:pPr>
        <w:ind w:firstLine="600"/>
        <w:jc w:val="both"/>
      </w:pPr>
    </w:p>
    <w:p w:rsidR="00F6125D" w:rsidRPr="00A43814" w:rsidRDefault="00F6125D" w:rsidP="00F6125D">
      <w:pPr>
        <w:ind w:firstLine="709"/>
        <w:jc w:val="center"/>
        <w:rPr>
          <w:b/>
        </w:rPr>
      </w:pPr>
      <w:r w:rsidRPr="00A43814">
        <w:rPr>
          <w:b/>
        </w:rPr>
        <w:t>Анализ участка с улучшениями</w:t>
      </w:r>
    </w:p>
    <w:p w:rsidR="0078609B" w:rsidRDefault="0078609B" w:rsidP="00F6125D">
      <w:pPr>
        <w:pStyle w:val="Default"/>
        <w:ind w:firstLine="708"/>
        <w:jc w:val="both"/>
        <w:rPr>
          <w:color w:val="auto"/>
          <w:sz w:val="20"/>
          <w:szCs w:val="20"/>
        </w:rPr>
      </w:pPr>
    </w:p>
    <w:p w:rsidR="00DB2833" w:rsidRPr="009D4580" w:rsidRDefault="00DB2833" w:rsidP="00DB2833">
      <w:pPr>
        <w:pStyle w:val="Default"/>
        <w:ind w:firstLine="708"/>
        <w:jc w:val="both"/>
        <w:rPr>
          <w:color w:val="auto"/>
          <w:sz w:val="20"/>
          <w:szCs w:val="20"/>
        </w:rPr>
      </w:pPr>
      <w:r w:rsidRPr="009D4580">
        <w:rPr>
          <w:color w:val="auto"/>
          <w:sz w:val="20"/>
          <w:szCs w:val="20"/>
        </w:rPr>
        <w:t xml:space="preserve">Данный анализ позволяет определить наиболее эффективное использование объекта оценки, то есть, вариант использования, который обеспечит максимальную доходность в долгосрочной перспективе. Анализируя рынок приносящей доход недвижимости, можно отметить, что в данном сегменте присутствуют торговые, офисные, складские и производственные здания и помещения. </w:t>
      </w:r>
    </w:p>
    <w:p w:rsidR="00DB2833" w:rsidRDefault="00DB2833" w:rsidP="00DB2833">
      <w:pPr>
        <w:autoSpaceDE w:val="0"/>
        <w:autoSpaceDN w:val="0"/>
        <w:adjustRightInd w:val="0"/>
        <w:ind w:firstLine="708"/>
        <w:jc w:val="both"/>
      </w:pPr>
      <w:r>
        <w:t>Согласно ФСО №7 п.6 (16) «</w:t>
      </w:r>
      <w:r w:rsidRPr="00CF4238">
        <w:t>Анализ наиболее эффективного использования объекта оценки проводится, как правило, по объемно-планировочным и конструктивным решениям. Для объектов оценки, включающих в себя земельный участок и объекты капитального строительства, наиболее эффективное использование определяется с учетом имеющихся объектов капитального строительства. При этом такой анализ выполняется путем проведения необходимых для этого вычислений либо без них, если представлены обоснования, не требующие расчетов</w:t>
      </w:r>
      <w:r>
        <w:t>»</w:t>
      </w:r>
    </w:p>
    <w:p w:rsidR="00DB2833" w:rsidRDefault="00DB2833" w:rsidP="00DB2833">
      <w:pPr>
        <w:autoSpaceDE w:val="0"/>
        <w:autoSpaceDN w:val="0"/>
        <w:adjustRightInd w:val="0"/>
        <w:ind w:firstLine="708"/>
        <w:jc w:val="both"/>
      </w:pPr>
      <w:r w:rsidRPr="009D4580">
        <w:t>Вывод: По результатам выше проведенного анализа оценщик сделал вывод, что наиболее эффективным использованием объект</w:t>
      </w:r>
      <w:r>
        <w:t>а</w:t>
      </w:r>
      <w:r w:rsidRPr="009D4580">
        <w:t xml:space="preserve"> оценки является </w:t>
      </w:r>
      <w:r>
        <w:t xml:space="preserve">его </w:t>
      </w:r>
      <w:r w:rsidRPr="009D4580">
        <w:t xml:space="preserve">использование </w:t>
      </w:r>
      <w:r>
        <w:t>с</w:t>
      </w:r>
      <w:r w:rsidRPr="009D4580">
        <w:t xml:space="preserve"> текущ</w:t>
      </w:r>
      <w:r>
        <w:t xml:space="preserve">им видом разрешенного </w:t>
      </w:r>
      <w:r w:rsidRPr="009D4580">
        <w:t xml:space="preserve"> </w:t>
      </w:r>
      <w:r w:rsidRPr="005A37FD">
        <w:t>использования земельного участка</w:t>
      </w:r>
      <w:r w:rsidRPr="009D4580">
        <w:t xml:space="preserve">. </w:t>
      </w:r>
    </w:p>
    <w:p w:rsidR="00F6125D" w:rsidRDefault="00F6125D" w:rsidP="00934060">
      <w:pPr>
        <w:ind w:firstLine="709"/>
        <w:jc w:val="center"/>
        <w:rPr>
          <w:b/>
          <w:bCs/>
          <w:i/>
          <w:iCs/>
        </w:rPr>
      </w:pPr>
    </w:p>
    <w:p w:rsidR="00934060" w:rsidRPr="009D4580" w:rsidRDefault="00934060" w:rsidP="00934060">
      <w:pPr>
        <w:autoSpaceDE w:val="0"/>
        <w:autoSpaceDN w:val="0"/>
        <w:adjustRightInd w:val="0"/>
        <w:ind w:firstLine="708"/>
        <w:jc w:val="both"/>
      </w:pPr>
    </w:p>
    <w:p w:rsidR="0015414B" w:rsidRPr="0072270B" w:rsidRDefault="00E47442" w:rsidP="0044161B">
      <w:pPr>
        <w:autoSpaceDE w:val="0"/>
        <w:autoSpaceDN w:val="0"/>
        <w:adjustRightInd w:val="0"/>
        <w:ind w:firstLine="708"/>
        <w:jc w:val="center"/>
        <w:rPr>
          <w:b/>
          <w:caps/>
          <w:sz w:val="22"/>
          <w:szCs w:val="22"/>
        </w:rPr>
      </w:pPr>
      <w:r w:rsidRPr="0072270B">
        <w:rPr>
          <w:b/>
          <w:caps/>
          <w:sz w:val="22"/>
          <w:szCs w:val="22"/>
        </w:rPr>
        <w:t>1</w:t>
      </w:r>
      <w:r w:rsidR="00285CB7" w:rsidRPr="0072270B">
        <w:rPr>
          <w:b/>
          <w:caps/>
          <w:sz w:val="22"/>
          <w:szCs w:val="22"/>
        </w:rPr>
        <w:t>2</w:t>
      </w:r>
      <w:r w:rsidR="00256A59" w:rsidRPr="0072270B">
        <w:rPr>
          <w:b/>
          <w:caps/>
          <w:sz w:val="22"/>
          <w:szCs w:val="22"/>
        </w:rPr>
        <w:t>.</w:t>
      </w:r>
      <w:r w:rsidRPr="0072270B">
        <w:rPr>
          <w:b/>
          <w:caps/>
          <w:sz w:val="22"/>
          <w:szCs w:val="22"/>
        </w:rPr>
        <w:t xml:space="preserve"> </w:t>
      </w:r>
      <w:r w:rsidR="0015414B" w:rsidRPr="0072270B">
        <w:rPr>
          <w:b/>
          <w:caps/>
          <w:sz w:val="22"/>
          <w:szCs w:val="22"/>
        </w:rPr>
        <w:t>описание процесса оценки объекта оценки в части применения подх</w:t>
      </w:r>
      <w:r w:rsidR="0015414B" w:rsidRPr="0072270B">
        <w:rPr>
          <w:b/>
          <w:caps/>
          <w:sz w:val="22"/>
          <w:szCs w:val="22"/>
        </w:rPr>
        <w:t>о</w:t>
      </w:r>
      <w:r w:rsidR="0015414B" w:rsidRPr="0072270B">
        <w:rPr>
          <w:b/>
          <w:caps/>
          <w:sz w:val="22"/>
          <w:szCs w:val="22"/>
        </w:rPr>
        <w:t>д</w:t>
      </w:r>
      <w:r w:rsidR="00717523">
        <w:rPr>
          <w:b/>
          <w:caps/>
          <w:sz w:val="22"/>
          <w:szCs w:val="22"/>
        </w:rPr>
        <w:t>а</w:t>
      </w:r>
      <w:r w:rsidR="0015414B" w:rsidRPr="0072270B">
        <w:rPr>
          <w:b/>
          <w:caps/>
          <w:sz w:val="22"/>
          <w:szCs w:val="22"/>
        </w:rPr>
        <w:t xml:space="preserve"> </w:t>
      </w:r>
      <w:r w:rsidR="00717523">
        <w:rPr>
          <w:b/>
          <w:caps/>
          <w:sz w:val="22"/>
          <w:szCs w:val="22"/>
        </w:rPr>
        <w:t xml:space="preserve">(подходов) </w:t>
      </w:r>
      <w:r w:rsidR="0015414B" w:rsidRPr="0072270B">
        <w:rPr>
          <w:b/>
          <w:caps/>
          <w:sz w:val="22"/>
          <w:szCs w:val="22"/>
        </w:rPr>
        <w:t>к оценке</w:t>
      </w:r>
    </w:p>
    <w:p w:rsidR="001370DA" w:rsidRPr="0072270B" w:rsidRDefault="001370DA" w:rsidP="0015414B">
      <w:pPr>
        <w:shd w:val="clear" w:color="auto" w:fill="FFFFFF"/>
        <w:spacing w:line="276" w:lineRule="auto"/>
        <w:ind w:firstLine="709"/>
        <w:jc w:val="center"/>
        <w:rPr>
          <w:color w:val="000000"/>
          <w:sz w:val="22"/>
          <w:szCs w:val="22"/>
          <w:shd w:val="clear" w:color="auto" w:fill="FFFFFF"/>
        </w:rPr>
      </w:pPr>
    </w:p>
    <w:p w:rsidR="001823FB" w:rsidRPr="002D44C8" w:rsidRDefault="006B5FBC" w:rsidP="001823FB">
      <w:pPr>
        <w:ind w:firstLine="709"/>
        <w:jc w:val="both"/>
      </w:pPr>
      <w:r>
        <w:t xml:space="preserve">Согласно ФСО №1 п.2 (7) </w:t>
      </w:r>
      <w:r w:rsidRPr="006B5FBC">
        <w:rPr>
          <w:b/>
        </w:rPr>
        <w:t xml:space="preserve">подход к оценке </w:t>
      </w:r>
      <w:r w:rsidRPr="006B5FBC">
        <w:t xml:space="preserve">- это совокупность методов оценки, объединенных общей методологией. </w:t>
      </w:r>
      <w:r w:rsidRPr="006B5FBC">
        <w:rPr>
          <w:b/>
        </w:rPr>
        <w:t>Метод</w:t>
      </w:r>
      <w:r w:rsidRPr="006B5FBC">
        <w:t xml:space="preserve"> проведения оценки объекта оценки - это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r w:rsidR="001823FB" w:rsidRPr="002D44C8">
        <w:t>.</w:t>
      </w:r>
    </w:p>
    <w:p w:rsidR="006E4B41" w:rsidRPr="006E4B41" w:rsidRDefault="006E4B41" w:rsidP="001823FB">
      <w:pPr>
        <w:shd w:val="clear" w:color="auto" w:fill="FFFFFF"/>
        <w:spacing w:line="276" w:lineRule="auto"/>
        <w:ind w:firstLine="709"/>
        <w:jc w:val="both"/>
      </w:pPr>
      <w:r>
        <w:t>О</w:t>
      </w:r>
      <w:r w:rsidRPr="006E4B41">
        <w:t>сновными подходами, используемыми при проведении оценки, являются сравнительный, доходный и затратный подходы. При выборе используемых при проведении оценки подходов следует учитывать не только возможность применения каждого из подходов, но и цели и задачи оценки, предполагаемое использование результатов оценки, допущения, полноту и достоверность исходной информации. На основе анализа указанных факторов обосновывается выбор подходов, используемых оценщиком</w:t>
      </w:r>
      <w:r w:rsidR="002F07E0">
        <w:t xml:space="preserve"> (ФСО №1 п.3 (11))</w:t>
      </w:r>
    </w:p>
    <w:p w:rsidR="001823FB" w:rsidRDefault="001823FB" w:rsidP="001823FB">
      <w:pPr>
        <w:numPr>
          <w:ilvl w:val="12"/>
          <w:numId w:val="0"/>
        </w:numPr>
        <w:tabs>
          <w:tab w:val="left" w:pos="7088"/>
        </w:tabs>
        <w:spacing w:line="276" w:lineRule="auto"/>
        <w:jc w:val="center"/>
        <w:rPr>
          <w:b/>
          <w:sz w:val="22"/>
          <w:szCs w:val="22"/>
        </w:rPr>
      </w:pPr>
    </w:p>
    <w:p w:rsidR="001823FB" w:rsidRPr="0072270B" w:rsidRDefault="001823FB" w:rsidP="001823FB">
      <w:pPr>
        <w:numPr>
          <w:ilvl w:val="12"/>
          <w:numId w:val="0"/>
        </w:numPr>
        <w:tabs>
          <w:tab w:val="left" w:pos="7088"/>
        </w:tabs>
        <w:spacing w:line="276" w:lineRule="auto"/>
        <w:jc w:val="center"/>
        <w:rPr>
          <w:b/>
          <w:sz w:val="22"/>
          <w:szCs w:val="22"/>
        </w:rPr>
      </w:pPr>
      <w:r w:rsidRPr="0072270B">
        <w:rPr>
          <w:b/>
          <w:sz w:val="22"/>
          <w:szCs w:val="22"/>
        </w:rPr>
        <w:t xml:space="preserve">12.1 Затратный подход </w:t>
      </w:r>
    </w:p>
    <w:p w:rsidR="001823FB" w:rsidRPr="00192494" w:rsidRDefault="001823FB" w:rsidP="001823FB">
      <w:pPr>
        <w:ind w:right="-1" w:firstLine="708"/>
        <w:jc w:val="both"/>
        <w:rPr>
          <w:color w:val="000000"/>
        </w:rPr>
      </w:pPr>
      <w:r w:rsidRPr="001823FB">
        <w:rPr>
          <w:color w:val="000000"/>
        </w:rPr>
        <w:t>Затратный подход</w:t>
      </w:r>
      <w:r w:rsidRPr="00192494">
        <w:rPr>
          <w:color w:val="000000"/>
        </w:rPr>
        <w:t xml:space="preserve"> - совокупность методов оценки стоимости объекта оценки, основанных на определении затрат, необходимых для приобретения, воспроизводства либо замещения объекта оценки</w:t>
      </w:r>
      <w:r w:rsidR="002F07E0">
        <w:rPr>
          <w:color w:val="000000"/>
        </w:rPr>
        <w:t xml:space="preserve"> с учетом износа и устареваний (</w:t>
      </w:r>
      <w:r w:rsidR="002F07E0">
        <w:t>ФСО №1 п.3 (18))</w:t>
      </w:r>
      <w:r w:rsidRPr="00192494">
        <w:rPr>
          <w:color w:val="000000"/>
        </w:rPr>
        <w:t>.</w:t>
      </w:r>
    </w:p>
    <w:p w:rsidR="001823FB" w:rsidRDefault="001823FB" w:rsidP="001823FB">
      <w:pPr>
        <w:ind w:right="-1" w:firstLine="708"/>
        <w:jc w:val="both"/>
        <w:rPr>
          <w:color w:val="000000"/>
        </w:rPr>
      </w:pPr>
      <w:r w:rsidRPr="00192494">
        <w:rPr>
          <w:color w:val="000000"/>
        </w:rPr>
        <w:lastRenderedPageBreak/>
        <w:t>Затратный подход преимущественно применяется в тех случаях, когда существует достоверная информация, позволяющая определить затраты на приобретение, воспроизводство либо замещение объекта оценки (ФСО № 1</w:t>
      </w:r>
      <w:r w:rsidR="002F07E0">
        <w:rPr>
          <w:color w:val="000000"/>
        </w:rPr>
        <w:t xml:space="preserve"> </w:t>
      </w:r>
      <w:r w:rsidR="002F07E0" w:rsidRPr="00192494">
        <w:rPr>
          <w:color w:val="000000"/>
        </w:rPr>
        <w:t xml:space="preserve">п. </w:t>
      </w:r>
      <w:r w:rsidR="002F07E0">
        <w:rPr>
          <w:color w:val="000000"/>
        </w:rPr>
        <w:t>3 (19)</w:t>
      </w:r>
      <w:r w:rsidRPr="00192494">
        <w:rPr>
          <w:color w:val="000000"/>
        </w:rPr>
        <w:t>).</w:t>
      </w:r>
    </w:p>
    <w:p w:rsidR="001823FB" w:rsidRPr="005C77F6" w:rsidRDefault="001823FB" w:rsidP="001823FB">
      <w:pPr>
        <w:ind w:right="-1" w:firstLine="708"/>
        <w:jc w:val="both"/>
        <w:rPr>
          <w:color w:val="000000"/>
        </w:rPr>
      </w:pPr>
      <w:r>
        <w:rPr>
          <w:color w:val="000000"/>
        </w:rPr>
        <w:t>В</w:t>
      </w:r>
      <w:r w:rsidRPr="005C77F6">
        <w:rPr>
          <w:color w:val="000000"/>
        </w:rPr>
        <w:t xml:space="preserve"> рамках затратного подхода применяются различные методы, основанные на определении затрат на создание точной копии объекта оценки или объекта, имеющего аналогичные полезные свойства. Критерии признания объекта точной копией объекта оценки или объектом, имеющим сопоставимые полезные свойства, определяются федеральными стандартами оценки, устанавливающими требования к проведению оценки отдельных видов объектов оценки и (или) для специальных целей</w:t>
      </w:r>
      <w:r>
        <w:rPr>
          <w:color w:val="000000"/>
        </w:rPr>
        <w:t xml:space="preserve"> </w:t>
      </w:r>
      <w:r w:rsidR="002F07E0">
        <w:rPr>
          <w:color w:val="000000"/>
        </w:rPr>
        <w:t>(</w:t>
      </w:r>
      <w:r w:rsidR="002F07E0">
        <w:t>ФСО №1 п.3 (20))</w:t>
      </w:r>
      <w:r w:rsidR="002F07E0" w:rsidRPr="00192494">
        <w:rPr>
          <w:color w:val="000000"/>
        </w:rPr>
        <w:t>.</w:t>
      </w:r>
    </w:p>
    <w:p w:rsidR="001823FB" w:rsidRPr="00A563C5" w:rsidRDefault="002F07E0" w:rsidP="001823FB">
      <w:pPr>
        <w:widowControl w:val="0"/>
        <w:autoSpaceDE w:val="0"/>
        <w:autoSpaceDN w:val="0"/>
        <w:adjustRightInd w:val="0"/>
        <w:ind w:firstLine="540"/>
        <w:jc w:val="both"/>
        <w:rPr>
          <w:color w:val="000000"/>
        </w:rPr>
      </w:pPr>
      <w:r>
        <w:rPr>
          <w:color w:val="000000"/>
        </w:rPr>
        <w:t>С</w:t>
      </w:r>
      <w:r w:rsidR="001823FB" w:rsidRPr="00A563C5">
        <w:rPr>
          <w:color w:val="000000"/>
        </w:rPr>
        <w:t>тоимость объекта недвижимости, определяемая с использованием затратного подхода, рассчитывается в следующей последовательности</w:t>
      </w:r>
      <w:r>
        <w:rPr>
          <w:color w:val="000000"/>
        </w:rPr>
        <w:t xml:space="preserve"> (</w:t>
      </w:r>
      <w:r>
        <w:t>ФСО №7 п.7 (24-г))</w:t>
      </w:r>
      <w:r w:rsidR="001823FB" w:rsidRPr="00A563C5">
        <w:rPr>
          <w:color w:val="000000"/>
        </w:rPr>
        <w:t>:</w:t>
      </w:r>
    </w:p>
    <w:p w:rsidR="001823FB" w:rsidRPr="00A563C5" w:rsidRDefault="001823FB" w:rsidP="001823FB">
      <w:pPr>
        <w:widowControl w:val="0"/>
        <w:autoSpaceDE w:val="0"/>
        <w:autoSpaceDN w:val="0"/>
        <w:adjustRightInd w:val="0"/>
        <w:ind w:firstLine="540"/>
        <w:jc w:val="both"/>
        <w:rPr>
          <w:color w:val="000000"/>
        </w:rPr>
      </w:pPr>
      <w:r>
        <w:rPr>
          <w:color w:val="000000"/>
        </w:rPr>
        <w:t>-</w:t>
      </w:r>
      <w:r w:rsidRPr="00A563C5">
        <w:rPr>
          <w:color w:val="000000"/>
        </w:rPr>
        <w:t>определение стоимости прав на земельный участок как незастроенный;</w:t>
      </w:r>
    </w:p>
    <w:p w:rsidR="001823FB" w:rsidRPr="00A563C5" w:rsidRDefault="001823FB" w:rsidP="001823FB">
      <w:pPr>
        <w:widowControl w:val="0"/>
        <w:autoSpaceDE w:val="0"/>
        <w:autoSpaceDN w:val="0"/>
        <w:adjustRightInd w:val="0"/>
        <w:ind w:firstLine="540"/>
        <w:jc w:val="both"/>
        <w:rPr>
          <w:color w:val="000000"/>
        </w:rPr>
      </w:pPr>
      <w:r>
        <w:rPr>
          <w:color w:val="000000"/>
        </w:rPr>
        <w:t>-</w:t>
      </w:r>
      <w:r w:rsidRPr="00A563C5">
        <w:rPr>
          <w:color w:val="000000"/>
        </w:rPr>
        <w:t>расчет затрат на создание (воспроизводство или замещение) объектов капитального строительства;</w:t>
      </w:r>
    </w:p>
    <w:p w:rsidR="001823FB" w:rsidRPr="00A563C5" w:rsidRDefault="001823FB" w:rsidP="001823FB">
      <w:pPr>
        <w:widowControl w:val="0"/>
        <w:autoSpaceDE w:val="0"/>
        <w:autoSpaceDN w:val="0"/>
        <w:adjustRightInd w:val="0"/>
        <w:ind w:firstLine="540"/>
        <w:jc w:val="both"/>
        <w:rPr>
          <w:color w:val="000000"/>
        </w:rPr>
      </w:pPr>
      <w:r>
        <w:rPr>
          <w:color w:val="000000"/>
        </w:rPr>
        <w:t>-</w:t>
      </w:r>
      <w:r w:rsidRPr="00A563C5">
        <w:rPr>
          <w:color w:val="000000"/>
        </w:rPr>
        <w:t>определение прибыли предпринимателя;</w:t>
      </w:r>
    </w:p>
    <w:p w:rsidR="001823FB" w:rsidRPr="00A563C5" w:rsidRDefault="001823FB" w:rsidP="001823FB">
      <w:pPr>
        <w:widowControl w:val="0"/>
        <w:autoSpaceDE w:val="0"/>
        <w:autoSpaceDN w:val="0"/>
        <w:adjustRightInd w:val="0"/>
        <w:ind w:firstLine="540"/>
        <w:jc w:val="both"/>
        <w:rPr>
          <w:color w:val="000000"/>
        </w:rPr>
      </w:pPr>
      <w:r>
        <w:rPr>
          <w:color w:val="000000"/>
        </w:rPr>
        <w:t>-</w:t>
      </w:r>
      <w:r w:rsidRPr="00A563C5">
        <w:rPr>
          <w:color w:val="000000"/>
        </w:rPr>
        <w:t>определение износа и устареваний;</w:t>
      </w:r>
    </w:p>
    <w:p w:rsidR="001823FB" w:rsidRPr="00A563C5" w:rsidRDefault="001823FB" w:rsidP="001823FB">
      <w:pPr>
        <w:widowControl w:val="0"/>
        <w:autoSpaceDE w:val="0"/>
        <w:autoSpaceDN w:val="0"/>
        <w:adjustRightInd w:val="0"/>
        <w:ind w:firstLine="540"/>
        <w:jc w:val="both"/>
        <w:rPr>
          <w:color w:val="000000"/>
        </w:rPr>
      </w:pPr>
      <w:r>
        <w:rPr>
          <w:color w:val="000000"/>
        </w:rPr>
        <w:t>-</w:t>
      </w:r>
      <w:r w:rsidRPr="00A563C5">
        <w:rPr>
          <w:color w:val="000000"/>
        </w:rPr>
        <w:t>определение стоимости объектов капитального строительства путем суммирования затрат на создание этих объектов и прибыли предпринимателя и вычитания их физического износа и устареваний;</w:t>
      </w:r>
    </w:p>
    <w:p w:rsidR="001823FB" w:rsidRPr="00A563C5" w:rsidRDefault="001823FB" w:rsidP="001823FB">
      <w:pPr>
        <w:ind w:firstLine="540"/>
        <w:jc w:val="both"/>
        <w:rPr>
          <w:color w:val="000000"/>
        </w:rPr>
      </w:pPr>
      <w:r>
        <w:rPr>
          <w:color w:val="000000"/>
        </w:rPr>
        <w:t>-</w:t>
      </w:r>
      <w:r w:rsidRPr="00A563C5">
        <w:rPr>
          <w:color w:val="000000"/>
        </w:rPr>
        <w:t>определение стоимости объекта недвижимости как суммы стоимости прав на земельный участок и стоимости объектов капитального строительства</w:t>
      </w:r>
    </w:p>
    <w:p w:rsidR="002B69C6" w:rsidRDefault="002B69C6" w:rsidP="001823FB">
      <w:pPr>
        <w:spacing w:line="276" w:lineRule="auto"/>
        <w:ind w:firstLine="708"/>
        <w:jc w:val="both"/>
      </w:pPr>
      <w:r>
        <w:t>В общем виде расчет здания (сооружения) в рамках затратного подхода производится по формуле:</w:t>
      </w:r>
    </w:p>
    <w:p w:rsidR="002B69C6" w:rsidRDefault="002B69C6" w:rsidP="002B69C6">
      <w:pPr>
        <w:spacing w:line="276" w:lineRule="auto"/>
        <w:ind w:firstLine="708"/>
        <w:jc w:val="center"/>
      </w:pPr>
      <w:r>
        <w:t>СЗП = ЗЗ (ЗВ) - СИ + Сз</w:t>
      </w:r>
      <w:r w:rsidR="00D40997">
        <w:t>/</w:t>
      </w:r>
      <w:r>
        <w:t>у,</w:t>
      </w:r>
    </w:p>
    <w:p w:rsidR="00D40997" w:rsidRDefault="002B69C6" w:rsidP="001823FB">
      <w:pPr>
        <w:spacing w:line="276" w:lineRule="auto"/>
        <w:ind w:firstLine="708"/>
        <w:jc w:val="both"/>
      </w:pPr>
      <w:r>
        <w:t xml:space="preserve">где: </w:t>
      </w:r>
    </w:p>
    <w:p w:rsidR="002B69C6" w:rsidRDefault="002B69C6" w:rsidP="001823FB">
      <w:pPr>
        <w:spacing w:line="276" w:lineRule="auto"/>
        <w:ind w:firstLine="708"/>
        <w:jc w:val="both"/>
      </w:pPr>
      <w:r>
        <w:t xml:space="preserve">СЗП – стоимость Объекта оценки, определенная в рамках затратного подхода; </w:t>
      </w:r>
    </w:p>
    <w:p w:rsidR="002B69C6" w:rsidRDefault="002B69C6" w:rsidP="001823FB">
      <w:pPr>
        <w:spacing w:line="276" w:lineRule="auto"/>
        <w:ind w:firstLine="708"/>
        <w:jc w:val="both"/>
      </w:pPr>
      <w:r>
        <w:t xml:space="preserve">ЗЗ (ЗВ) – затраты на замещение (воспроизводство); </w:t>
      </w:r>
    </w:p>
    <w:p w:rsidR="002B69C6" w:rsidRDefault="002B69C6" w:rsidP="001823FB">
      <w:pPr>
        <w:spacing w:line="276" w:lineRule="auto"/>
        <w:ind w:firstLine="708"/>
        <w:jc w:val="both"/>
      </w:pPr>
      <w:r>
        <w:t xml:space="preserve">СИ – совокупный износ Объекта оценки; </w:t>
      </w:r>
    </w:p>
    <w:p w:rsidR="002B69C6" w:rsidRDefault="002B69C6" w:rsidP="001823FB">
      <w:pPr>
        <w:spacing w:line="276" w:lineRule="auto"/>
        <w:ind w:firstLine="708"/>
        <w:jc w:val="both"/>
      </w:pPr>
      <w:r>
        <w:t>Сз</w:t>
      </w:r>
      <w:r w:rsidR="00D40997">
        <w:t>/</w:t>
      </w:r>
      <w:r>
        <w:t xml:space="preserve">у – стоимость земельного участка, относящегося к оцениваемому зданию (сооружению). </w:t>
      </w:r>
    </w:p>
    <w:p w:rsidR="002B69C6" w:rsidRDefault="002B69C6" w:rsidP="001823FB">
      <w:pPr>
        <w:spacing w:line="276" w:lineRule="auto"/>
        <w:ind w:firstLine="708"/>
        <w:jc w:val="both"/>
      </w:pPr>
    </w:p>
    <w:p w:rsidR="002B69C6" w:rsidRDefault="002B69C6" w:rsidP="00D40997">
      <w:pPr>
        <w:spacing w:line="276" w:lineRule="auto"/>
        <w:ind w:left="708" w:firstLine="708"/>
        <w:jc w:val="both"/>
      </w:pPr>
      <w:r>
        <w:t>Совокупный износ недвижимого и движимого имущества определятся по формуле:</w:t>
      </w:r>
    </w:p>
    <w:p w:rsidR="00D40997" w:rsidRDefault="002B69C6" w:rsidP="00D40997">
      <w:pPr>
        <w:spacing w:line="276" w:lineRule="auto"/>
        <w:ind w:firstLine="708"/>
        <w:jc w:val="center"/>
      </w:pPr>
      <w:r>
        <w:t>СИ = 1 – (1 – Ифиз.)×(1 – Ифунк.устар.)×(1 – Иэкон.устар.),</w:t>
      </w:r>
    </w:p>
    <w:p w:rsidR="00D40997" w:rsidRPr="00D40997" w:rsidRDefault="002B69C6" w:rsidP="001823FB">
      <w:pPr>
        <w:spacing w:line="276" w:lineRule="auto"/>
        <w:ind w:firstLine="708"/>
        <w:jc w:val="both"/>
        <w:rPr>
          <w:lang w:val="en-US"/>
        </w:rPr>
      </w:pPr>
      <w:r>
        <w:t>где</w:t>
      </w:r>
      <w:r w:rsidRPr="00D40997">
        <w:rPr>
          <w:lang w:val="en-US"/>
        </w:rPr>
        <w:t>:</w:t>
      </w:r>
    </w:p>
    <w:p w:rsidR="002B69C6" w:rsidRPr="00D40997" w:rsidRDefault="002B69C6" w:rsidP="001823FB">
      <w:pPr>
        <w:spacing w:line="276" w:lineRule="auto"/>
        <w:ind w:firstLine="708"/>
        <w:jc w:val="both"/>
        <w:rPr>
          <w:lang w:val="en-US"/>
        </w:rPr>
      </w:pPr>
      <w:r w:rsidRPr="00D40997">
        <w:rPr>
          <w:lang w:val="en-US"/>
        </w:rPr>
        <w:t xml:space="preserve"> </w:t>
      </w:r>
      <w:r>
        <w:t>Ифиз</w:t>
      </w:r>
      <w:r w:rsidRPr="00D40997">
        <w:rPr>
          <w:lang w:val="en-US"/>
        </w:rPr>
        <w:t xml:space="preserve">. – </w:t>
      </w:r>
      <w:r>
        <w:t>физический</w:t>
      </w:r>
      <w:r w:rsidRPr="00D40997">
        <w:rPr>
          <w:lang w:val="en-US"/>
        </w:rPr>
        <w:t xml:space="preserve"> </w:t>
      </w:r>
      <w:r>
        <w:t>износ</w:t>
      </w:r>
      <w:r w:rsidRPr="00D40997">
        <w:rPr>
          <w:lang w:val="en-US"/>
        </w:rPr>
        <w:t>;</w:t>
      </w:r>
    </w:p>
    <w:p w:rsidR="00D40997" w:rsidRDefault="00D40997" w:rsidP="001823FB">
      <w:pPr>
        <w:spacing w:line="276" w:lineRule="auto"/>
        <w:ind w:firstLine="708"/>
        <w:jc w:val="both"/>
      </w:pPr>
      <w:r>
        <w:t xml:space="preserve"> Ифунк</w:t>
      </w:r>
      <w:r w:rsidRPr="00D40997">
        <w:t>.</w:t>
      </w:r>
      <w:r>
        <w:t>устар</w:t>
      </w:r>
      <w:r w:rsidRPr="00D40997">
        <w:t xml:space="preserve">. – </w:t>
      </w:r>
      <w:r>
        <w:t>функциональное</w:t>
      </w:r>
      <w:r w:rsidRPr="00D40997">
        <w:t xml:space="preserve"> </w:t>
      </w:r>
      <w:r>
        <w:t>устаревание</w:t>
      </w:r>
      <w:r w:rsidRPr="00D40997">
        <w:t>;</w:t>
      </w:r>
    </w:p>
    <w:p w:rsidR="00D40997" w:rsidRPr="00D40997" w:rsidRDefault="00D40997" w:rsidP="001823FB">
      <w:pPr>
        <w:spacing w:line="276" w:lineRule="auto"/>
        <w:ind w:firstLine="708"/>
        <w:jc w:val="both"/>
      </w:pPr>
      <w:r w:rsidRPr="00D40997">
        <w:t xml:space="preserve"> </w:t>
      </w:r>
      <w:r>
        <w:t>Иэкон</w:t>
      </w:r>
      <w:r w:rsidRPr="00D40997">
        <w:t>.</w:t>
      </w:r>
      <w:r>
        <w:t>устар</w:t>
      </w:r>
      <w:r w:rsidRPr="00D40997">
        <w:t xml:space="preserve">. – </w:t>
      </w:r>
      <w:r>
        <w:t>экономическое</w:t>
      </w:r>
      <w:r w:rsidRPr="00D40997">
        <w:t xml:space="preserve"> (</w:t>
      </w:r>
      <w:r>
        <w:t>внешнее</w:t>
      </w:r>
      <w:r w:rsidRPr="00D40997">
        <w:t xml:space="preserve">) </w:t>
      </w:r>
      <w:r>
        <w:t>устаревание.</w:t>
      </w:r>
    </w:p>
    <w:p w:rsidR="001823FB" w:rsidRDefault="001823FB" w:rsidP="001823FB">
      <w:pPr>
        <w:spacing w:line="276" w:lineRule="auto"/>
        <w:ind w:firstLine="708"/>
        <w:jc w:val="both"/>
      </w:pPr>
      <w:r w:rsidRPr="00D40997">
        <w:rPr>
          <w:b/>
          <w:u w:val="single"/>
        </w:rPr>
        <w:t xml:space="preserve">Для определения </w:t>
      </w:r>
      <w:r w:rsidR="00D40997" w:rsidRPr="00D40997">
        <w:rPr>
          <w:b/>
          <w:u w:val="single"/>
        </w:rPr>
        <w:t>ЗЗ (ЗВ)</w:t>
      </w:r>
      <w:r w:rsidR="00D40997">
        <w:t xml:space="preserve"> </w:t>
      </w:r>
      <w:r>
        <w:t>объектов недвижимого имущества могут применяться следующие методы: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201"/>
      </w:tblGrid>
      <w:tr w:rsidR="001823FB" w:rsidRPr="002F07E0" w:rsidTr="00BA5D7D">
        <w:tc>
          <w:tcPr>
            <w:tcW w:w="3369" w:type="dxa"/>
            <w:shd w:val="clear" w:color="auto" w:fill="auto"/>
            <w:vAlign w:val="center"/>
          </w:tcPr>
          <w:p w:rsidR="001823FB" w:rsidRPr="002F07E0" w:rsidRDefault="001823FB" w:rsidP="002F07E0">
            <w:pPr>
              <w:jc w:val="center"/>
              <w:rPr>
                <w:b/>
                <w:color w:val="000000"/>
                <w:sz w:val="18"/>
                <w:szCs w:val="18"/>
              </w:rPr>
            </w:pPr>
            <w:r w:rsidRPr="002F07E0">
              <w:rPr>
                <w:b/>
                <w:sz w:val="18"/>
                <w:szCs w:val="18"/>
              </w:rPr>
              <w:t>Метод в рамках затратного подхода</w:t>
            </w:r>
          </w:p>
        </w:tc>
        <w:tc>
          <w:tcPr>
            <w:tcW w:w="6201" w:type="dxa"/>
            <w:shd w:val="clear" w:color="auto" w:fill="auto"/>
            <w:vAlign w:val="center"/>
          </w:tcPr>
          <w:p w:rsidR="001823FB" w:rsidRPr="002F07E0" w:rsidRDefault="001823FB" w:rsidP="002F07E0">
            <w:pPr>
              <w:jc w:val="center"/>
              <w:rPr>
                <w:b/>
                <w:color w:val="000000"/>
                <w:sz w:val="18"/>
                <w:szCs w:val="18"/>
              </w:rPr>
            </w:pPr>
            <w:r w:rsidRPr="002F07E0">
              <w:rPr>
                <w:b/>
                <w:sz w:val="18"/>
                <w:szCs w:val="18"/>
              </w:rPr>
              <w:t>Краткое описание метода</w:t>
            </w:r>
          </w:p>
        </w:tc>
      </w:tr>
      <w:tr w:rsidR="001823FB" w:rsidRPr="002F07E0" w:rsidTr="00BA5D7D">
        <w:tc>
          <w:tcPr>
            <w:tcW w:w="3369" w:type="dxa"/>
            <w:shd w:val="clear" w:color="auto" w:fill="auto"/>
            <w:vAlign w:val="center"/>
          </w:tcPr>
          <w:p w:rsidR="001823FB" w:rsidRPr="002F07E0" w:rsidRDefault="001823FB" w:rsidP="002F07E0">
            <w:pPr>
              <w:tabs>
                <w:tab w:val="left" w:pos="1265"/>
              </w:tabs>
              <w:jc w:val="center"/>
              <w:rPr>
                <w:color w:val="000000"/>
                <w:sz w:val="18"/>
                <w:szCs w:val="18"/>
              </w:rPr>
            </w:pPr>
            <w:r w:rsidRPr="002F07E0">
              <w:rPr>
                <w:sz w:val="18"/>
                <w:szCs w:val="18"/>
              </w:rPr>
              <w:t>Метод сравнительной единицы на основе Справочников «Укрупненные показатели стоимости строительства» издательства «КО-ИНВЕСТ»</w:t>
            </w:r>
          </w:p>
        </w:tc>
        <w:tc>
          <w:tcPr>
            <w:tcW w:w="6201" w:type="dxa"/>
            <w:shd w:val="clear" w:color="auto" w:fill="auto"/>
            <w:vAlign w:val="center"/>
          </w:tcPr>
          <w:p w:rsidR="001823FB" w:rsidRPr="002F07E0" w:rsidRDefault="001823FB" w:rsidP="002F07E0">
            <w:pPr>
              <w:jc w:val="center"/>
              <w:rPr>
                <w:color w:val="000000"/>
                <w:sz w:val="18"/>
                <w:szCs w:val="18"/>
              </w:rPr>
            </w:pPr>
            <w:r w:rsidRPr="002F07E0">
              <w:rPr>
                <w:sz w:val="18"/>
                <w:szCs w:val="18"/>
              </w:rPr>
              <w:t>Основан на сравнении стоимости единицы потребительских свойств оцениваемого объекта со стоимостью аналогичной единицы измерения подобного типового сооружения. Единицами измерения могут быть 1 стояночное место в гараже, 1 куб. м строительного объема, 1 кв. м общей площади и т.п. При этой реализации метода используются справочники Укрупненных показателей стоимости строительства (УПСС) издательства «КО-ИНВЕСТ»: «Общественные здания», «Промышленные здания», «Жилые здания», «Складские здания и сооружения» и др.</w:t>
            </w:r>
          </w:p>
        </w:tc>
      </w:tr>
      <w:tr w:rsidR="001823FB" w:rsidRPr="002F07E0" w:rsidTr="00BA5D7D">
        <w:tc>
          <w:tcPr>
            <w:tcW w:w="3369" w:type="dxa"/>
            <w:shd w:val="clear" w:color="auto" w:fill="auto"/>
            <w:vAlign w:val="center"/>
          </w:tcPr>
          <w:p w:rsidR="001823FB" w:rsidRPr="002F07E0" w:rsidRDefault="001823FB" w:rsidP="002F07E0">
            <w:pPr>
              <w:jc w:val="center"/>
              <w:rPr>
                <w:color w:val="000000"/>
                <w:sz w:val="18"/>
                <w:szCs w:val="18"/>
              </w:rPr>
            </w:pPr>
            <w:r w:rsidRPr="002F07E0">
              <w:rPr>
                <w:sz w:val="18"/>
                <w:szCs w:val="18"/>
              </w:rPr>
              <w:t>Метод сравнительной единицы по данным открытых источников информации</w:t>
            </w:r>
          </w:p>
        </w:tc>
        <w:tc>
          <w:tcPr>
            <w:tcW w:w="6201" w:type="dxa"/>
            <w:shd w:val="clear" w:color="auto" w:fill="auto"/>
            <w:vAlign w:val="center"/>
          </w:tcPr>
          <w:p w:rsidR="001823FB" w:rsidRPr="002F07E0" w:rsidRDefault="001823FB" w:rsidP="002F07E0">
            <w:pPr>
              <w:jc w:val="center"/>
              <w:rPr>
                <w:color w:val="000000"/>
                <w:sz w:val="18"/>
                <w:szCs w:val="18"/>
              </w:rPr>
            </w:pPr>
            <w:r w:rsidRPr="002F07E0">
              <w:rPr>
                <w:sz w:val="18"/>
                <w:szCs w:val="18"/>
              </w:rPr>
              <w:t>Основан на сравнении стоимости единицы потребительских свойств оцениваемого объекта со стоимостью аналогичной единицы измерения подобного типового сооружения. Единицами измерения могут быть 1 стояночное место в гараже, 1 куб. м строительного объема, 1 кв. м общей площади и т.п. При этой реализации метода используются данные открытых источников рынка</w:t>
            </w:r>
          </w:p>
        </w:tc>
      </w:tr>
      <w:tr w:rsidR="001823FB" w:rsidRPr="002F07E0" w:rsidTr="00BA5D7D">
        <w:tc>
          <w:tcPr>
            <w:tcW w:w="3369" w:type="dxa"/>
            <w:shd w:val="clear" w:color="auto" w:fill="auto"/>
            <w:vAlign w:val="center"/>
          </w:tcPr>
          <w:p w:rsidR="001823FB" w:rsidRPr="002F07E0" w:rsidRDefault="001823FB" w:rsidP="002F07E0">
            <w:pPr>
              <w:jc w:val="center"/>
              <w:rPr>
                <w:color w:val="000000"/>
                <w:sz w:val="18"/>
                <w:szCs w:val="18"/>
              </w:rPr>
            </w:pPr>
            <w:r w:rsidRPr="002F07E0">
              <w:rPr>
                <w:sz w:val="18"/>
                <w:szCs w:val="18"/>
              </w:rPr>
              <w:t>Метод индексации</w:t>
            </w:r>
          </w:p>
        </w:tc>
        <w:tc>
          <w:tcPr>
            <w:tcW w:w="6201" w:type="dxa"/>
            <w:shd w:val="clear" w:color="auto" w:fill="auto"/>
            <w:vAlign w:val="center"/>
          </w:tcPr>
          <w:p w:rsidR="001823FB" w:rsidRPr="002F07E0" w:rsidRDefault="001823FB" w:rsidP="002F07E0">
            <w:pPr>
              <w:jc w:val="center"/>
              <w:rPr>
                <w:color w:val="000000"/>
                <w:sz w:val="18"/>
                <w:szCs w:val="18"/>
              </w:rPr>
            </w:pPr>
            <w:r w:rsidRPr="002F07E0">
              <w:rPr>
                <w:sz w:val="18"/>
                <w:szCs w:val="18"/>
              </w:rPr>
              <w:t>Затраты на замещение (воспроизводство) оцениваемых объектов недвижимости (зданий и сооружений) рассчитывается путем применения коэффициентов удорожания стоимости строительно- монтажных работ, капитальных вложений к первоначальной балансовой стоимости оцениваемых объектов.</w:t>
            </w:r>
          </w:p>
        </w:tc>
      </w:tr>
      <w:tr w:rsidR="001823FB" w:rsidRPr="002F07E0" w:rsidTr="00FA1269">
        <w:tc>
          <w:tcPr>
            <w:tcW w:w="3369" w:type="dxa"/>
            <w:shd w:val="clear" w:color="auto" w:fill="auto"/>
            <w:vAlign w:val="center"/>
          </w:tcPr>
          <w:p w:rsidR="001823FB" w:rsidRPr="002F07E0" w:rsidRDefault="001823FB" w:rsidP="002F07E0">
            <w:pPr>
              <w:jc w:val="center"/>
              <w:rPr>
                <w:color w:val="000000"/>
                <w:sz w:val="18"/>
                <w:szCs w:val="18"/>
              </w:rPr>
            </w:pPr>
            <w:r w:rsidRPr="002F07E0">
              <w:rPr>
                <w:sz w:val="18"/>
                <w:szCs w:val="18"/>
              </w:rPr>
              <w:t>Поэлементный метод (метод разбивки по компонентам)</w:t>
            </w:r>
          </w:p>
        </w:tc>
        <w:tc>
          <w:tcPr>
            <w:tcW w:w="6201" w:type="dxa"/>
            <w:shd w:val="clear" w:color="auto" w:fill="auto"/>
            <w:vAlign w:val="center"/>
          </w:tcPr>
          <w:p w:rsidR="001823FB" w:rsidRPr="002F07E0" w:rsidRDefault="001823FB" w:rsidP="002F07E0">
            <w:pPr>
              <w:jc w:val="center"/>
              <w:rPr>
                <w:color w:val="000000"/>
                <w:sz w:val="18"/>
                <w:szCs w:val="18"/>
              </w:rPr>
            </w:pPr>
            <w:r w:rsidRPr="002F07E0">
              <w:rPr>
                <w:sz w:val="18"/>
                <w:szCs w:val="18"/>
              </w:rPr>
              <w:t>Заключается в определении удельной стоимости единицы измерения объекта или всего объекта исходя из поэлементных затрат на материалы, рабочую силу, на производство земляных, монтажных, отделочных работ и т.д.</w:t>
            </w:r>
          </w:p>
        </w:tc>
      </w:tr>
      <w:tr w:rsidR="001823FB" w:rsidRPr="002F07E0" w:rsidTr="00BA5D7D">
        <w:tc>
          <w:tcPr>
            <w:tcW w:w="3369" w:type="dxa"/>
            <w:shd w:val="clear" w:color="auto" w:fill="auto"/>
            <w:vAlign w:val="center"/>
          </w:tcPr>
          <w:p w:rsidR="001823FB" w:rsidRPr="002F07E0" w:rsidRDefault="001823FB" w:rsidP="002F07E0">
            <w:pPr>
              <w:tabs>
                <w:tab w:val="left" w:pos="1741"/>
              </w:tabs>
              <w:jc w:val="center"/>
              <w:rPr>
                <w:color w:val="000000"/>
                <w:sz w:val="18"/>
                <w:szCs w:val="18"/>
              </w:rPr>
            </w:pPr>
            <w:r w:rsidRPr="002F07E0">
              <w:rPr>
                <w:sz w:val="18"/>
                <w:szCs w:val="18"/>
              </w:rPr>
              <w:t>Сметный метод (метод количественного обследования)</w:t>
            </w:r>
          </w:p>
        </w:tc>
        <w:tc>
          <w:tcPr>
            <w:tcW w:w="6201" w:type="dxa"/>
            <w:shd w:val="clear" w:color="auto" w:fill="auto"/>
            <w:vAlign w:val="center"/>
          </w:tcPr>
          <w:p w:rsidR="001823FB" w:rsidRPr="002F07E0" w:rsidRDefault="001823FB" w:rsidP="002F07E0">
            <w:pPr>
              <w:jc w:val="center"/>
              <w:rPr>
                <w:color w:val="000000"/>
                <w:sz w:val="18"/>
                <w:szCs w:val="18"/>
              </w:rPr>
            </w:pPr>
            <w:r w:rsidRPr="002F07E0">
              <w:rPr>
                <w:sz w:val="18"/>
                <w:szCs w:val="18"/>
              </w:rPr>
              <w:t xml:space="preserve">Заключается в составлении объектных и сводных смет строительства оцениваемого объекта, как если бы он строился вновь по текущим ценам и </w:t>
            </w:r>
            <w:r w:rsidRPr="002F07E0">
              <w:rPr>
                <w:sz w:val="18"/>
                <w:szCs w:val="18"/>
              </w:rPr>
              <w:lastRenderedPageBreak/>
              <w:t>основан на детальных количественном и стоимостном расчетах на монтаж отдельных компонентов, оборудования и строительства здания в целом. Кроме расчета прямых затрат, необходим учет накладных расходов и иных затрат, составляется полная смета воссоздания оцениваемого объекта.</w:t>
            </w:r>
          </w:p>
        </w:tc>
      </w:tr>
    </w:tbl>
    <w:p w:rsidR="001823FB" w:rsidRDefault="001823FB" w:rsidP="001823FB">
      <w:pPr>
        <w:spacing w:line="276" w:lineRule="auto"/>
        <w:ind w:firstLine="708"/>
        <w:jc w:val="both"/>
        <w:rPr>
          <w:color w:val="000000"/>
        </w:rPr>
      </w:pPr>
    </w:p>
    <w:p w:rsidR="00D40997" w:rsidRDefault="00D40997" w:rsidP="001823FB">
      <w:pPr>
        <w:spacing w:line="276" w:lineRule="auto"/>
        <w:ind w:firstLine="708"/>
        <w:jc w:val="both"/>
      </w:pPr>
      <w:r w:rsidRPr="00D40997">
        <w:rPr>
          <w:b/>
          <w:u w:val="single"/>
        </w:rPr>
        <w:t>Методы определения физического износа</w:t>
      </w:r>
      <w:r>
        <w:t xml:space="preserve"> недвижимого имущества. К основным методам определения физического износа недвижимого имущества, описанным в оценочной литературе, относятся: </w:t>
      </w:r>
    </w:p>
    <w:p w:rsidR="00D40997" w:rsidRDefault="00D40997" w:rsidP="001823FB">
      <w:pPr>
        <w:spacing w:line="276" w:lineRule="auto"/>
        <w:ind w:firstLine="708"/>
        <w:jc w:val="both"/>
      </w:pPr>
      <w:r>
        <w:t>- нормативный метод;</w:t>
      </w:r>
    </w:p>
    <w:p w:rsidR="00D40997" w:rsidRDefault="00D40997" w:rsidP="001823FB">
      <w:pPr>
        <w:spacing w:line="276" w:lineRule="auto"/>
        <w:ind w:firstLine="708"/>
        <w:jc w:val="both"/>
      </w:pPr>
      <w:r>
        <w:t>- стоимостной метод;</w:t>
      </w:r>
    </w:p>
    <w:p w:rsidR="00D40997" w:rsidRDefault="00D40997" w:rsidP="001823FB">
      <w:pPr>
        <w:spacing w:line="276" w:lineRule="auto"/>
        <w:ind w:firstLine="708"/>
        <w:jc w:val="both"/>
      </w:pPr>
      <w:r>
        <w:t>- метод срока жизни;</w:t>
      </w:r>
    </w:p>
    <w:p w:rsidR="00D40997" w:rsidRDefault="00D40997" w:rsidP="001823FB">
      <w:pPr>
        <w:spacing w:line="276" w:lineRule="auto"/>
        <w:ind w:firstLine="708"/>
        <w:jc w:val="both"/>
      </w:pPr>
      <w:r>
        <w:t xml:space="preserve">- метод эффективного возраста; </w:t>
      </w:r>
    </w:p>
    <w:p w:rsidR="00D40997" w:rsidRDefault="00D40997" w:rsidP="001823FB">
      <w:pPr>
        <w:spacing w:line="276" w:lineRule="auto"/>
        <w:ind w:firstLine="708"/>
        <w:jc w:val="both"/>
      </w:pPr>
      <w:r>
        <w:t>- экспертный метод.</w:t>
      </w:r>
    </w:p>
    <w:p w:rsidR="00702C63" w:rsidRDefault="00D40997" w:rsidP="00D40997">
      <w:pPr>
        <w:spacing w:line="276" w:lineRule="auto"/>
        <w:ind w:firstLine="708"/>
        <w:jc w:val="both"/>
      </w:pPr>
      <w:r w:rsidRPr="00D40997">
        <w:rPr>
          <w:b/>
          <w:u w:val="single"/>
        </w:rPr>
        <w:t xml:space="preserve">Методы </w:t>
      </w:r>
      <w:r w:rsidR="00702C63">
        <w:rPr>
          <w:b/>
          <w:u w:val="single"/>
        </w:rPr>
        <w:t xml:space="preserve">и подходы </w:t>
      </w:r>
      <w:r w:rsidRPr="00D40997">
        <w:rPr>
          <w:b/>
          <w:u w:val="single"/>
        </w:rPr>
        <w:t>определения стоимости земельного участка</w:t>
      </w:r>
      <w:r w:rsidR="00702C63">
        <w:rPr>
          <w:b/>
          <w:u w:val="single"/>
        </w:rPr>
        <w:t xml:space="preserve"> </w:t>
      </w:r>
      <w:r w:rsidR="00702C63">
        <w:t xml:space="preserve">закреплены в документах Минимущества РФ, а именно: </w:t>
      </w:r>
    </w:p>
    <w:p w:rsidR="00702C63" w:rsidRDefault="00702C63" w:rsidP="00D40997">
      <w:pPr>
        <w:spacing w:line="276" w:lineRule="auto"/>
        <w:ind w:firstLine="708"/>
        <w:jc w:val="both"/>
      </w:pPr>
      <w:r>
        <w:t xml:space="preserve">- «Методические </w:t>
      </w:r>
      <w:r w:rsidRPr="00962786">
        <w:rPr>
          <w:color w:val="000000"/>
        </w:rPr>
        <w:t xml:space="preserve">рекомендации по определению рыночной стоимости земельных участков», </w:t>
      </w:r>
      <w:r>
        <w:rPr>
          <w:color w:val="000000"/>
        </w:rPr>
        <w:t>(</w:t>
      </w:r>
      <w:r w:rsidRPr="00962786">
        <w:rPr>
          <w:color w:val="000000"/>
        </w:rPr>
        <w:t>утверждены распоряжением Минимущества России от 06.03.2002 №568-</w:t>
      </w:r>
      <w:r>
        <w:t xml:space="preserve">р); </w:t>
      </w:r>
    </w:p>
    <w:p w:rsidR="00702C63" w:rsidRDefault="00702C63" w:rsidP="00D40997">
      <w:pPr>
        <w:spacing w:line="276" w:lineRule="auto"/>
        <w:ind w:firstLine="708"/>
        <w:jc w:val="both"/>
      </w:pPr>
      <w:r>
        <w:t>- «Методические рекомендации по определению рыночной стоимости права аренды земельных участков» (утверждены распоряжением Минимущества РФ от 10.04.2003 г. №1102-р);</w:t>
      </w:r>
    </w:p>
    <w:p w:rsidR="00702C63" w:rsidRDefault="00702C63" w:rsidP="00D40997">
      <w:pPr>
        <w:spacing w:line="276" w:lineRule="auto"/>
        <w:ind w:firstLine="708"/>
        <w:jc w:val="both"/>
        <w:rPr>
          <w:b/>
          <w:u w:val="single"/>
        </w:rPr>
      </w:pPr>
      <w:r>
        <w:t>- «Градостроительный кодекс РФ» от 29.12.2004 года №190-ФЗ.</w:t>
      </w:r>
    </w:p>
    <w:p w:rsidR="00D40997" w:rsidRPr="00962786" w:rsidRDefault="00702C63" w:rsidP="00D40997">
      <w:pPr>
        <w:spacing w:line="276" w:lineRule="auto"/>
        <w:ind w:firstLine="708"/>
        <w:jc w:val="both"/>
        <w:rPr>
          <w:color w:val="000000"/>
        </w:rPr>
      </w:pPr>
      <w:r>
        <w:rPr>
          <w:color w:val="000000"/>
        </w:rPr>
        <w:t>П</w:t>
      </w:r>
      <w:r w:rsidR="00D40997" w:rsidRPr="00962786">
        <w:rPr>
          <w:color w:val="000000"/>
        </w:rPr>
        <w:t xml:space="preserve">ри оценке стоимости земельных участков в рамках сравнительного подхода используются: </w:t>
      </w:r>
    </w:p>
    <w:p w:rsidR="00D40997" w:rsidRPr="00962786" w:rsidRDefault="00D40997" w:rsidP="00D40997">
      <w:pPr>
        <w:ind w:firstLine="708"/>
        <w:jc w:val="both"/>
        <w:rPr>
          <w:color w:val="000000"/>
        </w:rPr>
      </w:pPr>
      <w:r w:rsidRPr="00962786">
        <w:rPr>
          <w:color w:val="000000"/>
        </w:rPr>
        <w:t>  * метод сравнения продаж, </w:t>
      </w:r>
    </w:p>
    <w:p w:rsidR="00D40997" w:rsidRPr="00962786" w:rsidRDefault="00D40997" w:rsidP="00D40997">
      <w:pPr>
        <w:ind w:firstLine="708"/>
        <w:jc w:val="both"/>
        <w:rPr>
          <w:color w:val="000000"/>
        </w:rPr>
      </w:pPr>
      <w:r w:rsidRPr="00962786">
        <w:rPr>
          <w:color w:val="000000"/>
        </w:rPr>
        <w:t> * метод выделения, </w:t>
      </w:r>
    </w:p>
    <w:p w:rsidR="00D40997" w:rsidRPr="00962786" w:rsidRDefault="00D40997" w:rsidP="00D40997">
      <w:pPr>
        <w:ind w:firstLine="708"/>
        <w:jc w:val="both"/>
        <w:rPr>
          <w:color w:val="000000"/>
        </w:rPr>
      </w:pPr>
      <w:r w:rsidRPr="00962786">
        <w:rPr>
          <w:color w:val="000000"/>
        </w:rPr>
        <w:t>  * метод распределения, </w:t>
      </w:r>
    </w:p>
    <w:p w:rsidR="00D40997" w:rsidRPr="00962786" w:rsidRDefault="00D40997" w:rsidP="00702C63">
      <w:pPr>
        <w:ind w:firstLine="708"/>
        <w:jc w:val="both"/>
        <w:rPr>
          <w:color w:val="000000"/>
        </w:rPr>
      </w:pPr>
      <w:r w:rsidRPr="00962786">
        <w:rPr>
          <w:color w:val="000000"/>
        </w:rPr>
        <w:t>на доходном подходе основаны: </w:t>
      </w:r>
    </w:p>
    <w:p w:rsidR="00D40997" w:rsidRPr="00962786" w:rsidRDefault="00D40997" w:rsidP="00D40997">
      <w:pPr>
        <w:ind w:firstLine="708"/>
        <w:jc w:val="both"/>
        <w:rPr>
          <w:color w:val="000000"/>
        </w:rPr>
      </w:pPr>
      <w:r w:rsidRPr="00962786">
        <w:rPr>
          <w:color w:val="000000"/>
        </w:rPr>
        <w:t>  * метод капитализации земельной ренты, </w:t>
      </w:r>
    </w:p>
    <w:p w:rsidR="00D40997" w:rsidRPr="00962786" w:rsidRDefault="00D40997" w:rsidP="00D40997">
      <w:pPr>
        <w:jc w:val="both"/>
        <w:rPr>
          <w:color w:val="000000"/>
        </w:rPr>
      </w:pPr>
      <w:r w:rsidRPr="00962786">
        <w:rPr>
          <w:color w:val="000000"/>
        </w:rPr>
        <w:t> </w:t>
      </w:r>
      <w:r w:rsidRPr="00962786">
        <w:rPr>
          <w:color w:val="000000"/>
        </w:rPr>
        <w:tab/>
        <w:t> * метод остатка,</w:t>
      </w:r>
    </w:p>
    <w:p w:rsidR="00D40997" w:rsidRPr="00962786" w:rsidRDefault="00D40997" w:rsidP="00D40997">
      <w:pPr>
        <w:ind w:firstLine="708"/>
        <w:jc w:val="both"/>
        <w:rPr>
          <w:color w:val="000000"/>
        </w:rPr>
      </w:pPr>
      <w:r w:rsidRPr="00962786">
        <w:rPr>
          <w:color w:val="000000"/>
        </w:rPr>
        <w:t> * метод предполагаемого использования, </w:t>
      </w:r>
    </w:p>
    <w:p w:rsidR="00D40997" w:rsidRDefault="00D40997" w:rsidP="00702C63">
      <w:pPr>
        <w:ind w:firstLine="708"/>
        <w:jc w:val="both"/>
        <w:rPr>
          <w:color w:val="000000"/>
        </w:rPr>
      </w:pPr>
      <w:r w:rsidRPr="00962786">
        <w:rPr>
          <w:color w:val="000000"/>
        </w:rPr>
        <w:t>элементы затратного подхода в части расчета стоимости воспроизводства или замещения улучшений земельного участка используются в</w:t>
      </w:r>
      <w:r w:rsidRPr="005670CA">
        <w:rPr>
          <w:color w:val="000000"/>
        </w:rPr>
        <w:t xml:space="preserve"> методе остатка и методе выделения.</w:t>
      </w:r>
    </w:p>
    <w:p w:rsidR="00D40997" w:rsidRDefault="00D40997" w:rsidP="00D40997">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485"/>
      </w:tblGrid>
      <w:tr w:rsidR="00D40997" w:rsidRPr="00397EDB" w:rsidTr="003641E0">
        <w:tc>
          <w:tcPr>
            <w:tcW w:w="3085" w:type="dxa"/>
            <w:shd w:val="clear" w:color="auto" w:fill="auto"/>
            <w:vAlign w:val="center"/>
          </w:tcPr>
          <w:p w:rsidR="00D40997" w:rsidRPr="00397EDB" w:rsidRDefault="00D40997" w:rsidP="003641E0">
            <w:pPr>
              <w:jc w:val="center"/>
              <w:rPr>
                <w:b/>
                <w:color w:val="000000"/>
                <w:sz w:val="16"/>
                <w:szCs w:val="16"/>
              </w:rPr>
            </w:pPr>
            <w:r w:rsidRPr="00397EDB">
              <w:rPr>
                <w:b/>
                <w:sz w:val="16"/>
                <w:szCs w:val="16"/>
              </w:rPr>
              <w:t>Метод в рамках сравнительного подхода</w:t>
            </w:r>
          </w:p>
        </w:tc>
        <w:tc>
          <w:tcPr>
            <w:tcW w:w="6485" w:type="dxa"/>
            <w:shd w:val="clear" w:color="auto" w:fill="auto"/>
            <w:vAlign w:val="center"/>
          </w:tcPr>
          <w:p w:rsidR="00D40997" w:rsidRPr="00397EDB" w:rsidRDefault="00D40997" w:rsidP="003641E0">
            <w:pPr>
              <w:jc w:val="center"/>
              <w:rPr>
                <w:b/>
                <w:color w:val="000000"/>
                <w:sz w:val="16"/>
                <w:szCs w:val="16"/>
              </w:rPr>
            </w:pPr>
            <w:r w:rsidRPr="00397EDB">
              <w:rPr>
                <w:b/>
                <w:sz w:val="16"/>
                <w:szCs w:val="16"/>
              </w:rPr>
              <w:t>Краткое описание метода</w:t>
            </w:r>
          </w:p>
        </w:tc>
      </w:tr>
      <w:tr w:rsidR="00D40997" w:rsidRPr="00397EDB" w:rsidTr="003641E0">
        <w:tc>
          <w:tcPr>
            <w:tcW w:w="3085" w:type="dxa"/>
            <w:shd w:val="clear" w:color="auto" w:fill="auto"/>
            <w:vAlign w:val="center"/>
          </w:tcPr>
          <w:p w:rsidR="00D40997" w:rsidRPr="00397EDB" w:rsidRDefault="00D40997" w:rsidP="003641E0">
            <w:pPr>
              <w:tabs>
                <w:tab w:val="left" w:pos="1453"/>
              </w:tabs>
              <w:jc w:val="center"/>
              <w:rPr>
                <w:color w:val="000000"/>
                <w:sz w:val="16"/>
                <w:szCs w:val="16"/>
              </w:rPr>
            </w:pPr>
            <w:r w:rsidRPr="00397EDB">
              <w:rPr>
                <w:sz w:val="16"/>
                <w:szCs w:val="16"/>
              </w:rPr>
              <w:t>Метод сравнения продаж</w:t>
            </w:r>
          </w:p>
        </w:tc>
        <w:tc>
          <w:tcPr>
            <w:tcW w:w="6485" w:type="dxa"/>
            <w:shd w:val="clear" w:color="auto" w:fill="auto"/>
            <w:vAlign w:val="center"/>
          </w:tcPr>
          <w:p w:rsidR="00D40997" w:rsidRPr="00397EDB" w:rsidRDefault="00D40997" w:rsidP="003641E0">
            <w:pPr>
              <w:ind w:firstLine="708"/>
              <w:jc w:val="center"/>
              <w:rPr>
                <w:color w:val="000000"/>
                <w:sz w:val="16"/>
                <w:szCs w:val="16"/>
              </w:rPr>
            </w:pPr>
            <w:r w:rsidRPr="00397EDB">
              <w:rPr>
                <w:sz w:val="16"/>
                <w:szCs w:val="16"/>
              </w:rPr>
              <w:t>Метод используется для оценки застроенных и незастроенных земельных участков. Условие применения метода — наличие информации о ценах сделок с незастроенными земельными участками, являющимися аналогами оцениваемого. При отсутствии достоверной информации о ценах сделок с земельными участками допускается использование цен предложений (спроса). Предполагает сбор информации по продажам прав на аналогичные земельные участки и их сравнение с оцениваемым участком, а также, при необходимости, проведение корректировок на присутствующие различия.</w:t>
            </w:r>
          </w:p>
        </w:tc>
      </w:tr>
      <w:tr w:rsidR="00D40997" w:rsidRPr="00397EDB" w:rsidTr="003641E0">
        <w:tc>
          <w:tcPr>
            <w:tcW w:w="3085" w:type="dxa"/>
            <w:shd w:val="clear" w:color="auto" w:fill="auto"/>
            <w:vAlign w:val="center"/>
          </w:tcPr>
          <w:p w:rsidR="00D40997" w:rsidRPr="00397EDB" w:rsidRDefault="00D40997" w:rsidP="003641E0">
            <w:pPr>
              <w:jc w:val="center"/>
              <w:rPr>
                <w:color w:val="000000"/>
                <w:sz w:val="16"/>
                <w:szCs w:val="16"/>
              </w:rPr>
            </w:pPr>
            <w:r w:rsidRPr="00397EDB">
              <w:rPr>
                <w:sz w:val="16"/>
                <w:szCs w:val="16"/>
              </w:rPr>
              <w:t>Метод выделения</w:t>
            </w:r>
          </w:p>
        </w:tc>
        <w:tc>
          <w:tcPr>
            <w:tcW w:w="6485" w:type="dxa"/>
            <w:shd w:val="clear" w:color="auto" w:fill="auto"/>
            <w:vAlign w:val="center"/>
          </w:tcPr>
          <w:p w:rsidR="00D40997" w:rsidRPr="00397EDB" w:rsidRDefault="00D40997" w:rsidP="003641E0">
            <w:pPr>
              <w:jc w:val="center"/>
              <w:rPr>
                <w:color w:val="000000"/>
                <w:sz w:val="16"/>
                <w:szCs w:val="16"/>
              </w:rPr>
            </w:pPr>
            <w:r w:rsidRPr="00397EDB">
              <w:rPr>
                <w:sz w:val="16"/>
                <w:szCs w:val="16"/>
              </w:rPr>
              <w:t>Метод выделения используется для оценки застроенных земельных участков. Необходимым условием применения данного метода является наличие информации о ценах сделок с едиными объектами недвижимости, аналогичными единому объекту недвижимости, включающему в себя оцениваемый земельный участок. Данный метод применяется, как правило, при определении стоимости земельного участка, имеющего типовую застройку (дачные домики, коттеджные поселки). Предполагает выделение из рыночной стоимости недвижимости с улучшениями (строениями, зданиями и сооружениями), определенной методом сравнения продаж, затрат на замещение (воспроизводство) улучшений.</w:t>
            </w:r>
          </w:p>
        </w:tc>
      </w:tr>
      <w:tr w:rsidR="00D40997" w:rsidRPr="00397EDB" w:rsidTr="003641E0">
        <w:tc>
          <w:tcPr>
            <w:tcW w:w="3085" w:type="dxa"/>
            <w:shd w:val="clear" w:color="auto" w:fill="auto"/>
            <w:vAlign w:val="center"/>
          </w:tcPr>
          <w:p w:rsidR="00D40997" w:rsidRPr="00397EDB" w:rsidRDefault="00D40997" w:rsidP="003641E0">
            <w:pPr>
              <w:jc w:val="center"/>
              <w:rPr>
                <w:color w:val="000000"/>
                <w:sz w:val="16"/>
                <w:szCs w:val="16"/>
              </w:rPr>
            </w:pPr>
            <w:r w:rsidRPr="00397EDB">
              <w:rPr>
                <w:sz w:val="16"/>
                <w:szCs w:val="16"/>
              </w:rPr>
              <w:t>Метод распределения</w:t>
            </w:r>
          </w:p>
        </w:tc>
        <w:tc>
          <w:tcPr>
            <w:tcW w:w="6485" w:type="dxa"/>
            <w:shd w:val="clear" w:color="auto" w:fill="auto"/>
            <w:vAlign w:val="center"/>
          </w:tcPr>
          <w:p w:rsidR="00D40997" w:rsidRPr="00397EDB" w:rsidRDefault="00D40997" w:rsidP="003641E0">
            <w:pPr>
              <w:jc w:val="center"/>
              <w:rPr>
                <w:color w:val="000000"/>
                <w:sz w:val="16"/>
                <w:szCs w:val="16"/>
              </w:rPr>
            </w:pPr>
            <w:r w:rsidRPr="00397EDB">
              <w:rPr>
                <w:sz w:val="16"/>
                <w:szCs w:val="16"/>
              </w:rPr>
              <w:t>Метод распределения используется для оценки застроенных земельных участков. Основан на принципах равновесия и вклада, которые утверждают, что существует типичное соотношение между стоимостью права на земельные участки и стоимостью недвижимого имущества в целом. Метод используется при наличии информации о продаже застроенных земельных участков, а также о доле земельного участка в рыночной стоимости единого объекта недвижимости. Метод дает более точные результаты для участков с относительно новыми зданиями, на которые имеются сметы расходов. С увеличением возраста построек отношение стоимости земли к общей стоимости единого объекта недвижимости увеличивается.</w:t>
            </w:r>
          </w:p>
        </w:tc>
      </w:tr>
      <w:tr w:rsidR="00D40997" w:rsidRPr="00397EDB" w:rsidTr="003641E0">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D40997" w:rsidRPr="00762F8C" w:rsidRDefault="00D40997" w:rsidP="003641E0">
            <w:pPr>
              <w:jc w:val="center"/>
              <w:rPr>
                <w:b/>
                <w:sz w:val="16"/>
                <w:szCs w:val="16"/>
              </w:rPr>
            </w:pPr>
            <w:r w:rsidRPr="00762F8C">
              <w:rPr>
                <w:b/>
                <w:sz w:val="16"/>
                <w:szCs w:val="16"/>
              </w:rPr>
              <w:t>Метод в рамках доходного подхода</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rsidR="00D40997" w:rsidRPr="00762F8C" w:rsidRDefault="00D40997" w:rsidP="003641E0">
            <w:pPr>
              <w:jc w:val="center"/>
              <w:rPr>
                <w:b/>
                <w:sz w:val="16"/>
                <w:szCs w:val="16"/>
              </w:rPr>
            </w:pPr>
            <w:r w:rsidRPr="00762F8C">
              <w:rPr>
                <w:b/>
                <w:sz w:val="16"/>
                <w:szCs w:val="16"/>
              </w:rPr>
              <w:t>Краткое описание метода</w:t>
            </w:r>
          </w:p>
        </w:tc>
      </w:tr>
      <w:tr w:rsidR="00D40997" w:rsidRPr="00397EDB" w:rsidTr="003641E0">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D40997" w:rsidRPr="00762F8C" w:rsidRDefault="00D40997" w:rsidP="003641E0">
            <w:pPr>
              <w:jc w:val="center"/>
              <w:rPr>
                <w:sz w:val="16"/>
                <w:szCs w:val="16"/>
              </w:rPr>
            </w:pPr>
            <w:r w:rsidRPr="00397EDB">
              <w:rPr>
                <w:sz w:val="16"/>
                <w:szCs w:val="16"/>
              </w:rPr>
              <w:t>Метод капитализации земельной ренты</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rsidR="00D40997" w:rsidRPr="00762F8C" w:rsidRDefault="00D40997" w:rsidP="003641E0">
            <w:pPr>
              <w:jc w:val="center"/>
              <w:rPr>
                <w:sz w:val="16"/>
                <w:szCs w:val="16"/>
              </w:rPr>
            </w:pPr>
            <w:r w:rsidRPr="00397EDB">
              <w:rPr>
                <w:sz w:val="16"/>
                <w:szCs w:val="16"/>
              </w:rPr>
              <w:t>Метод применяется для оценки застроенных и незастроенных земельных участков. Условие применения метода — возможность получения земельной ренты от оцениваемого земельного участка на условиях, сложившихся на рынке. Предполагает пересчет в текущую стоимость доходов от сдачи в аренду земельных участков.</w:t>
            </w:r>
          </w:p>
        </w:tc>
      </w:tr>
      <w:tr w:rsidR="00D40997" w:rsidRPr="00397EDB" w:rsidTr="003641E0">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D40997" w:rsidRPr="00762F8C" w:rsidRDefault="00D40997" w:rsidP="003641E0">
            <w:pPr>
              <w:jc w:val="center"/>
              <w:rPr>
                <w:sz w:val="16"/>
                <w:szCs w:val="16"/>
              </w:rPr>
            </w:pPr>
            <w:r w:rsidRPr="00397EDB">
              <w:rPr>
                <w:sz w:val="16"/>
                <w:szCs w:val="16"/>
              </w:rPr>
              <w:t>Метод остатка</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rsidR="00D40997" w:rsidRPr="00762F8C" w:rsidRDefault="00D40997" w:rsidP="003641E0">
            <w:pPr>
              <w:jc w:val="center"/>
              <w:rPr>
                <w:sz w:val="16"/>
                <w:szCs w:val="16"/>
              </w:rPr>
            </w:pPr>
            <w:r w:rsidRPr="00397EDB">
              <w:rPr>
                <w:sz w:val="16"/>
                <w:szCs w:val="16"/>
              </w:rPr>
              <w:t xml:space="preserve">Метод применяется для оценки застроенных и незастроенных земельных участков. Условие применения метода — возможность застройки оцениваемого земельного участка </w:t>
            </w:r>
            <w:r w:rsidRPr="00397EDB">
              <w:rPr>
                <w:sz w:val="16"/>
                <w:szCs w:val="16"/>
              </w:rPr>
              <w:lastRenderedPageBreak/>
              <w:t>улучшениями, приносящими доход или возможность коммерческого использования земельного участка, приносящего доход. В случае если доход рассчитан от коммерческого использования земельного участка, необходимо из этого дохода вычесть доход не относящихся к земельному участку или из капитализированного дохода вычесть рыночную стоимость активов, не относящихся к земельному участку. Сущность метода заключается в определении стоимости земельного участка, исходя из его наилучшего использования, путем пересчета чистого операционного дохода, приходящегося на участок, с использованием коэффициента капитализации. Метод применяется чаще всего для оценки застроенных земельных участков.</w:t>
            </w:r>
          </w:p>
        </w:tc>
      </w:tr>
      <w:tr w:rsidR="00D40997" w:rsidRPr="00397EDB" w:rsidTr="003641E0">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D40997" w:rsidRPr="00762F8C" w:rsidRDefault="00D40997" w:rsidP="003641E0">
            <w:pPr>
              <w:jc w:val="center"/>
              <w:rPr>
                <w:sz w:val="16"/>
                <w:szCs w:val="16"/>
              </w:rPr>
            </w:pPr>
            <w:r w:rsidRPr="00397EDB">
              <w:rPr>
                <w:sz w:val="16"/>
                <w:szCs w:val="16"/>
              </w:rPr>
              <w:lastRenderedPageBreak/>
              <w:t>Метод предполагаемого использования</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rsidR="00D40997" w:rsidRPr="00762F8C" w:rsidRDefault="00D40997" w:rsidP="003641E0">
            <w:pPr>
              <w:jc w:val="center"/>
              <w:rPr>
                <w:sz w:val="16"/>
                <w:szCs w:val="16"/>
              </w:rPr>
            </w:pPr>
            <w:r w:rsidRPr="00397EDB">
              <w:rPr>
                <w:sz w:val="16"/>
                <w:szCs w:val="16"/>
              </w:rPr>
              <w:t>Метод применяется для оценки застроенных и незастроенных земельных участков. Условие применения метода — возможность застройки оцениваемого земельного участка улучшениями, приносящими доход. Метод может применяться при оценке любого земельного участка, у которого имеется перспектива развития (обустройства). Сущность метода состоит в моделировании ситуации наиболее эффективного использования земельного участка, связанной с возведением строений на нем, прокладкой коммуникаций, и последующей продажей земельных прав с улучшениями. При этом стоимостью земельного участка будет считаться как разница между дисконтированной величиной продажи земли с улучшениями и стоимостью затрат на эти улучшения. Данный метод наиболее часто используется в отношении неосвоенных участков земли.</w:t>
            </w:r>
          </w:p>
        </w:tc>
      </w:tr>
    </w:tbl>
    <w:p w:rsidR="00D40997" w:rsidRDefault="00D40997" w:rsidP="00FA1269">
      <w:pPr>
        <w:numPr>
          <w:ilvl w:val="12"/>
          <w:numId w:val="0"/>
        </w:numPr>
        <w:tabs>
          <w:tab w:val="left" w:pos="7088"/>
        </w:tabs>
        <w:spacing w:line="276" w:lineRule="auto"/>
        <w:jc w:val="center"/>
        <w:rPr>
          <w:b/>
          <w:sz w:val="22"/>
          <w:szCs w:val="22"/>
        </w:rPr>
      </w:pPr>
    </w:p>
    <w:p w:rsidR="00FA1269" w:rsidRPr="0072270B" w:rsidRDefault="00FA1269" w:rsidP="00FA1269">
      <w:pPr>
        <w:numPr>
          <w:ilvl w:val="12"/>
          <w:numId w:val="0"/>
        </w:numPr>
        <w:tabs>
          <w:tab w:val="left" w:pos="7088"/>
        </w:tabs>
        <w:spacing w:line="276" w:lineRule="auto"/>
        <w:jc w:val="center"/>
        <w:rPr>
          <w:b/>
          <w:sz w:val="22"/>
          <w:szCs w:val="22"/>
        </w:rPr>
      </w:pPr>
      <w:r w:rsidRPr="0072270B">
        <w:rPr>
          <w:b/>
          <w:sz w:val="22"/>
          <w:szCs w:val="22"/>
        </w:rPr>
        <w:t>12.</w:t>
      </w:r>
      <w:r>
        <w:rPr>
          <w:b/>
          <w:sz w:val="22"/>
          <w:szCs w:val="22"/>
        </w:rPr>
        <w:t>2</w:t>
      </w:r>
      <w:r w:rsidRPr="0072270B">
        <w:rPr>
          <w:b/>
          <w:sz w:val="22"/>
          <w:szCs w:val="22"/>
        </w:rPr>
        <w:t xml:space="preserve"> </w:t>
      </w:r>
      <w:r>
        <w:rPr>
          <w:b/>
          <w:sz w:val="22"/>
          <w:szCs w:val="22"/>
        </w:rPr>
        <w:t>Сравнительны</w:t>
      </w:r>
      <w:r w:rsidRPr="0072270B">
        <w:rPr>
          <w:b/>
          <w:sz w:val="22"/>
          <w:szCs w:val="22"/>
        </w:rPr>
        <w:t xml:space="preserve">й подход </w:t>
      </w:r>
    </w:p>
    <w:p w:rsidR="001823FB" w:rsidRDefault="001823FB" w:rsidP="001823FB">
      <w:pPr>
        <w:ind w:firstLine="708"/>
        <w:jc w:val="both"/>
        <w:rPr>
          <w:color w:val="000000"/>
        </w:rPr>
      </w:pPr>
    </w:p>
    <w:p w:rsidR="00E02641" w:rsidRPr="00192494" w:rsidRDefault="001823FB" w:rsidP="00E02641">
      <w:pPr>
        <w:ind w:right="-1" w:firstLine="708"/>
        <w:jc w:val="both"/>
        <w:rPr>
          <w:color w:val="000000"/>
        </w:rPr>
      </w:pPr>
      <w:r w:rsidRPr="00FA1269">
        <w:rPr>
          <w:color w:val="000000"/>
        </w:rPr>
        <w:t xml:space="preserve">Сравнительный подход </w:t>
      </w:r>
      <w:r w:rsidRPr="003C04FA">
        <w:rPr>
          <w:color w:val="000000"/>
        </w:rPr>
        <w:t xml:space="preserve">- совокупность методов оценки, основанных на получении стоимости объекта оценки путем сравнения оцениваемого объекта с объектами-аналогами </w:t>
      </w:r>
      <w:r w:rsidR="00E02641">
        <w:rPr>
          <w:color w:val="000000"/>
        </w:rPr>
        <w:t>(</w:t>
      </w:r>
      <w:r w:rsidR="00E02641">
        <w:t>ФСО №1 п.3 (12))</w:t>
      </w:r>
      <w:r w:rsidR="00E02641" w:rsidRPr="00192494">
        <w:rPr>
          <w:color w:val="000000"/>
        </w:rPr>
        <w:t>.</w:t>
      </w:r>
    </w:p>
    <w:p w:rsidR="00E02641" w:rsidRPr="00192494" w:rsidRDefault="001823FB" w:rsidP="00E02641">
      <w:pPr>
        <w:ind w:right="-1" w:firstLine="708"/>
        <w:jc w:val="both"/>
        <w:rPr>
          <w:color w:val="000000"/>
        </w:rPr>
      </w:pPr>
      <w:r w:rsidRPr="003C04FA">
        <w:rPr>
          <w:color w:val="000000"/>
        </w:rPr>
        <w:t xml:space="preserve">Сравнительный подход рекомендуется применять, когда доступна достоверная и достаточная для анализа информация о ценах и характеристиках объектов-аналогов. При этом могут применяться как цены совершенных сделок, так и </w:t>
      </w:r>
      <w:r w:rsidRPr="00960651">
        <w:rPr>
          <w:color w:val="000000"/>
        </w:rPr>
        <w:t xml:space="preserve">цены предложений </w:t>
      </w:r>
      <w:r w:rsidR="00E02641">
        <w:rPr>
          <w:color w:val="000000"/>
        </w:rPr>
        <w:t>(</w:t>
      </w:r>
      <w:r w:rsidR="00E02641">
        <w:t>ФСО №1 п.3 (13))</w:t>
      </w:r>
      <w:r w:rsidR="00E02641" w:rsidRPr="00192494">
        <w:rPr>
          <w:color w:val="000000"/>
        </w:rPr>
        <w:t>.</w:t>
      </w:r>
    </w:p>
    <w:p w:rsidR="00E02641" w:rsidRPr="00192494" w:rsidRDefault="00E02641" w:rsidP="00E02641">
      <w:pPr>
        <w:ind w:right="-1" w:firstLine="708"/>
        <w:jc w:val="both"/>
        <w:rPr>
          <w:color w:val="000000"/>
        </w:rPr>
      </w:pPr>
      <w:r w:rsidRPr="00E02641">
        <w:rPr>
          <w:color w:val="000000"/>
        </w:rPr>
        <w:t>В рамках сравнительного подхода применяются различные методы, основанные как на прямом сопоставлении оцениваемого объекта и объектов-аналогов, так и методы, основанные на анализе статистических данных и информации о рынке объекта оценки</w:t>
      </w:r>
      <w:r>
        <w:rPr>
          <w:color w:val="000000"/>
        </w:rPr>
        <w:t xml:space="preserve"> (</w:t>
      </w:r>
      <w:r>
        <w:t>ФСО №1 п.3 (14))</w:t>
      </w:r>
      <w:r w:rsidRPr="00192494">
        <w:rPr>
          <w:color w:val="000000"/>
        </w:rPr>
        <w:t>.</w:t>
      </w:r>
    </w:p>
    <w:p w:rsidR="00E02641" w:rsidRDefault="009B631E" w:rsidP="001823FB">
      <w:pPr>
        <w:ind w:right="-1" w:firstLine="708"/>
        <w:jc w:val="both"/>
        <w:rPr>
          <w:color w:val="000000"/>
        </w:rPr>
      </w:pPr>
      <w:r>
        <w:rPr>
          <w:color w:val="000000"/>
        </w:rPr>
        <w:t>В</w:t>
      </w:r>
      <w:r w:rsidRPr="009B631E">
        <w:rPr>
          <w:color w:val="000000"/>
        </w:rPr>
        <w:t xml:space="preserve"> зависимости от имеющейся на рынке исходной информации в процессе оценки недвижимости могут использоваться качественные методы оценки (относительный сравнительный анализ, метод экспертных оценок и другие методы), количественные методы оценки (метод регрессионного анализа, метод количественных корректировок и другие методы), а также их сочетания </w:t>
      </w:r>
      <w:r>
        <w:rPr>
          <w:color w:val="000000"/>
        </w:rPr>
        <w:t>(</w:t>
      </w:r>
      <w:r w:rsidRPr="009B631E">
        <w:rPr>
          <w:color w:val="000000"/>
        </w:rPr>
        <w:t>ФСО №7 п.7 (22-д)).</w:t>
      </w:r>
    </w:p>
    <w:p w:rsidR="001823FB" w:rsidRPr="003C04FA" w:rsidRDefault="001823FB" w:rsidP="001823FB">
      <w:pPr>
        <w:ind w:right="-1" w:firstLine="708"/>
        <w:jc w:val="both"/>
        <w:rPr>
          <w:color w:val="000000"/>
        </w:rPr>
      </w:pPr>
      <w:r w:rsidRPr="003C04FA">
        <w:rPr>
          <w:color w:val="000000"/>
        </w:rPr>
        <w:t xml:space="preserve">Основными </w:t>
      </w:r>
      <w:r w:rsidRPr="00F804A3">
        <w:rPr>
          <w:color w:val="000000"/>
        </w:rPr>
        <w:t>этапами</w:t>
      </w:r>
      <w:r w:rsidRPr="003C04FA">
        <w:rPr>
          <w:color w:val="000000"/>
        </w:rPr>
        <w:t xml:space="preserve"> сравнительного подхода к оценке недвижимости являются:</w:t>
      </w:r>
    </w:p>
    <w:p w:rsidR="00F804A3" w:rsidRPr="00F804A3" w:rsidRDefault="001823FB" w:rsidP="001823FB">
      <w:pPr>
        <w:ind w:right="-1" w:firstLine="708"/>
        <w:jc w:val="both"/>
        <w:rPr>
          <w:color w:val="000000"/>
        </w:rPr>
      </w:pPr>
      <w:r w:rsidRPr="003C04FA">
        <w:rPr>
          <w:color w:val="000000"/>
        </w:rPr>
        <w:t xml:space="preserve">1. </w:t>
      </w:r>
      <w:r w:rsidR="00F804A3" w:rsidRPr="00F804A3">
        <w:rPr>
          <w:color w:val="000000"/>
        </w:rPr>
        <w:t xml:space="preserve">Изучение аналогичных предложений в конкретном сегменте недвижимости, выявление сопоставимых объектов, которые были проданы недавно. </w:t>
      </w:r>
    </w:p>
    <w:p w:rsidR="00F804A3" w:rsidRPr="00F804A3" w:rsidRDefault="00F804A3" w:rsidP="001823FB">
      <w:pPr>
        <w:ind w:right="-1" w:firstLine="708"/>
        <w:jc w:val="both"/>
        <w:rPr>
          <w:color w:val="000000"/>
        </w:rPr>
      </w:pPr>
      <w:r w:rsidRPr="00F804A3">
        <w:rPr>
          <w:color w:val="000000"/>
        </w:rPr>
        <w:t xml:space="preserve">2. Собранная информация анализируется, и по отдельности каждое предложение сравнивается с оцениваемым объектом недвижимости. </w:t>
      </w:r>
    </w:p>
    <w:p w:rsidR="00F804A3" w:rsidRPr="00F804A3" w:rsidRDefault="00F804A3" w:rsidP="001823FB">
      <w:pPr>
        <w:ind w:right="-1" w:firstLine="708"/>
        <w:jc w:val="both"/>
        <w:rPr>
          <w:color w:val="000000"/>
        </w:rPr>
      </w:pPr>
      <w:r w:rsidRPr="00F804A3">
        <w:rPr>
          <w:color w:val="000000"/>
        </w:rPr>
        <w:t xml:space="preserve">3. Выделение ценообразующих характеристик, внесение поправок в оценочный отчет. </w:t>
      </w:r>
    </w:p>
    <w:p w:rsidR="001823FB" w:rsidRPr="003C04FA" w:rsidRDefault="00F804A3" w:rsidP="00F804A3">
      <w:pPr>
        <w:ind w:right="-1" w:firstLine="708"/>
        <w:jc w:val="both"/>
        <w:rPr>
          <w:color w:val="000000"/>
        </w:rPr>
      </w:pPr>
      <w:r w:rsidRPr="00F804A3">
        <w:rPr>
          <w:color w:val="000000"/>
        </w:rPr>
        <w:t>4. Согласование скорректированной цены и выведение итоговой стоимости сравнительным подходом.</w:t>
      </w:r>
      <w:r w:rsidRPr="00F804A3">
        <w:rPr>
          <w:color w:val="000000"/>
        </w:rPr>
        <w:br/>
      </w:r>
    </w:p>
    <w:p w:rsidR="001823FB" w:rsidRPr="003C04FA" w:rsidRDefault="001823FB" w:rsidP="001823FB">
      <w:pPr>
        <w:autoSpaceDE w:val="0"/>
        <w:autoSpaceDN w:val="0"/>
        <w:adjustRightInd w:val="0"/>
        <w:ind w:firstLine="708"/>
        <w:jc w:val="both"/>
      </w:pPr>
      <w:r w:rsidRPr="003C04FA">
        <w:rPr>
          <w:color w:val="000000"/>
        </w:rPr>
        <w:t>В рамках сравнительного подхода к оценке недвижимости можно выделить два</w:t>
      </w:r>
      <w:r w:rsidRPr="003C04FA">
        <w:t xml:space="preserve"> метода:</w:t>
      </w:r>
    </w:p>
    <w:p w:rsidR="001823FB" w:rsidRPr="003C04FA" w:rsidRDefault="001823FB" w:rsidP="001823FB">
      <w:pPr>
        <w:autoSpaceDE w:val="0"/>
        <w:autoSpaceDN w:val="0"/>
        <w:adjustRightInd w:val="0"/>
        <w:spacing w:after="36"/>
        <w:ind w:firstLine="708"/>
        <w:jc w:val="both"/>
      </w:pPr>
      <w:r w:rsidRPr="003C04FA">
        <w:t xml:space="preserve">- метод сравнения продаж; </w:t>
      </w:r>
    </w:p>
    <w:p w:rsidR="001823FB" w:rsidRPr="003C04FA" w:rsidRDefault="001823FB" w:rsidP="001823FB">
      <w:pPr>
        <w:autoSpaceDE w:val="0"/>
        <w:autoSpaceDN w:val="0"/>
        <w:adjustRightInd w:val="0"/>
        <w:ind w:firstLine="708"/>
        <w:jc w:val="both"/>
      </w:pPr>
      <w:r w:rsidRPr="003C04FA">
        <w:t xml:space="preserve">- метод валового рентного мультипликатора. </w:t>
      </w:r>
    </w:p>
    <w:p w:rsidR="001823FB" w:rsidRPr="003C04FA" w:rsidRDefault="001823FB" w:rsidP="001823FB">
      <w:pPr>
        <w:shd w:val="clear" w:color="auto" w:fill="FFFFFF"/>
        <w:spacing w:before="100" w:beforeAutospacing="1" w:after="100" w:afterAutospacing="1"/>
        <w:jc w:val="center"/>
        <w:rPr>
          <w:i/>
          <w:u w:val="single"/>
        </w:rPr>
      </w:pPr>
      <w:r w:rsidRPr="003C04FA">
        <w:rPr>
          <w:i/>
          <w:u w:val="single"/>
        </w:rPr>
        <w:t>Метод  сравнения продаж заключается в следующем:</w:t>
      </w:r>
    </w:p>
    <w:p w:rsidR="001823FB" w:rsidRPr="003C04FA" w:rsidRDefault="001823FB" w:rsidP="001823FB">
      <w:pPr>
        <w:pStyle w:val="otstup"/>
        <w:shd w:val="clear" w:color="auto" w:fill="FFFFFF"/>
        <w:spacing w:before="0" w:beforeAutospacing="0" w:after="30" w:afterAutospacing="0"/>
        <w:ind w:left="150" w:right="150" w:firstLine="567"/>
        <w:jc w:val="both"/>
        <w:rPr>
          <w:sz w:val="20"/>
          <w:szCs w:val="20"/>
        </w:rPr>
      </w:pPr>
      <w:r w:rsidRPr="003C04FA">
        <w:rPr>
          <w:sz w:val="20"/>
          <w:szCs w:val="20"/>
        </w:rPr>
        <w:t>1. Данный метод основан на сопоставлении и анализе информации о продаже аналогичных объектов недвижимости, как правило, за последние 3-6 месяцев.</w:t>
      </w:r>
    </w:p>
    <w:p w:rsidR="001823FB" w:rsidRPr="003C04FA" w:rsidRDefault="001823FB" w:rsidP="001823FB">
      <w:pPr>
        <w:pStyle w:val="otstup"/>
        <w:shd w:val="clear" w:color="auto" w:fill="FFFFFF"/>
        <w:spacing w:before="0" w:beforeAutospacing="0" w:after="30" w:afterAutospacing="0"/>
        <w:ind w:left="150" w:right="150" w:firstLine="567"/>
        <w:jc w:val="both"/>
        <w:rPr>
          <w:sz w:val="20"/>
          <w:szCs w:val="20"/>
        </w:rPr>
      </w:pPr>
      <w:r w:rsidRPr="003C04FA">
        <w:rPr>
          <w:sz w:val="20"/>
          <w:szCs w:val="20"/>
        </w:rPr>
        <w:t xml:space="preserve">2.  Проверка информации о сделках </w:t>
      </w:r>
    </w:p>
    <w:p w:rsidR="001823FB" w:rsidRPr="003C04FA" w:rsidRDefault="001823FB" w:rsidP="001823FB">
      <w:pPr>
        <w:pStyle w:val="otstup"/>
        <w:shd w:val="clear" w:color="auto" w:fill="FFFFFF"/>
        <w:spacing w:before="0" w:beforeAutospacing="0" w:after="30" w:afterAutospacing="0"/>
        <w:ind w:left="150" w:right="150" w:firstLine="567"/>
        <w:jc w:val="both"/>
        <w:rPr>
          <w:sz w:val="20"/>
          <w:szCs w:val="20"/>
        </w:rPr>
      </w:pPr>
      <w:r w:rsidRPr="003C04FA">
        <w:rPr>
          <w:sz w:val="20"/>
          <w:szCs w:val="20"/>
        </w:rPr>
        <w:t>3. Подтверждение сделки одним из основных участников (покупателем, продавцом или агентом)</w:t>
      </w:r>
    </w:p>
    <w:p w:rsidR="001823FB" w:rsidRPr="003C04FA" w:rsidRDefault="001823FB" w:rsidP="001823FB">
      <w:pPr>
        <w:pStyle w:val="otstup"/>
        <w:shd w:val="clear" w:color="auto" w:fill="FFFFFF"/>
        <w:spacing w:before="0" w:beforeAutospacing="0" w:after="30" w:afterAutospacing="0"/>
        <w:ind w:left="150" w:right="150" w:firstLine="567"/>
        <w:jc w:val="both"/>
        <w:rPr>
          <w:sz w:val="20"/>
          <w:szCs w:val="20"/>
        </w:rPr>
      </w:pPr>
      <w:r w:rsidRPr="003C04FA">
        <w:rPr>
          <w:sz w:val="20"/>
          <w:szCs w:val="20"/>
        </w:rPr>
        <w:t>4. Выявление условий продажи (учитывать сделку можно, если одна из сторон не находилась в затруднительных обстоятельствах, обе стороны обладали типичной рыночной информацией, поступали экономически рационально, финансирование соответствовало нормальным рыночным условиям).</w:t>
      </w:r>
    </w:p>
    <w:p w:rsidR="001823FB" w:rsidRPr="003C04FA" w:rsidRDefault="001823FB" w:rsidP="001823FB">
      <w:pPr>
        <w:pStyle w:val="otstup"/>
        <w:shd w:val="clear" w:color="auto" w:fill="FFFFFF"/>
        <w:spacing w:before="0" w:beforeAutospacing="0" w:after="30" w:afterAutospacing="0"/>
        <w:ind w:left="150" w:right="150" w:firstLine="567"/>
        <w:jc w:val="both"/>
        <w:rPr>
          <w:sz w:val="20"/>
          <w:szCs w:val="20"/>
        </w:rPr>
      </w:pPr>
      <w:r w:rsidRPr="003C04FA">
        <w:rPr>
          <w:sz w:val="20"/>
          <w:szCs w:val="20"/>
        </w:rPr>
        <w:t>5. Корректировка стоимости сопоставимых объектов. При этом корректируются только цены объектов-аналогов. Если сопоставимый объект превосходит в чем-то оцениваемый, то его фактически продажная цена должна быть уменьшена на величину вклада этого превосходства и наоборот.</w:t>
      </w:r>
    </w:p>
    <w:p w:rsidR="001823FB" w:rsidRPr="003C04FA" w:rsidRDefault="001823FB" w:rsidP="001823FB">
      <w:pPr>
        <w:pStyle w:val="otstup"/>
        <w:shd w:val="clear" w:color="auto" w:fill="FFFFFF"/>
        <w:spacing w:before="0" w:beforeAutospacing="0" w:after="30" w:afterAutospacing="0"/>
        <w:ind w:left="150" w:right="150" w:firstLine="567"/>
        <w:jc w:val="both"/>
        <w:rPr>
          <w:sz w:val="20"/>
          <w:szCs w:val="20"/>
        </w:rPr>
      </w:pPr>
      <w:r w:rsidRPr="003C04FA">
        <w:rPr>
          <w:sz w:val="20"/>
          <w:szCs w:val="20"/>
        </w:rPr>
        <w:t>К положительным сторонам данного метода относят следующие моменты:</w:t>
      </w:r>
    </w:p>
    <w:p w:rsidR="001823FB" w:rsidRDefault="001823FB" w:rsidP="001823FB">
      <w:pPr>
        <w:pStyle w:val="otstup"/>
        <w:shd w:val="clear" w:color="auto" w:fill="FFFFFF"/>
        <w:spacing w:before="0" w:beforeAutospacing="0" w:after="30" w:afterAutospacing="0"/>
        <w:ind w:left="708" w:right="150" w:firstLine="9"/>
        <w:jc w:val="both"/>
        <w:rPr>
          <w:sz w:val="20"/>
          <w:szCs w:val="20"/>
        </w:rPr>
      </w:pPr>
      <w:r w:rsidRPr="003C04FA">
        <w:rPr>
          <w:sz w:val="20"/>
          <w:szCs w:val="20"/>
        </w:rPr>
        <w:t>-итоговая стоимость отражает мнение обычных покупателей и продавцов</w:t>
      </w:r>
      <w:r>
        <w:rPr>
          <w:sz w:val="20"/>
          <w:szCs w:val="20"/>
        </w:rPr>
        <w:t>;</w:t>
      </w:r>
    </w:p>
    <w:p w:rsidR="001823FB" w:rsidRDefault="001823FB" w:rsidP="001823FB">
      <w:pPr>
        <w:pStyle w:val="otstup"/>
        <w:shd w:val="clear" w:color="auto" w:fill="FFFFFF"/>
        <w:spacing w:before="0" w:beforeAutospacing="0" w:after="30" w:afterAutospacing="0"/>
        <w:ind w:left="708" w:right="150" w:firstLine="9"/>
        <w:jc w:val="both"/>
        <w:rPr>
          <w:sz w:val="20"/>
          <w:szCs w:val="20"/>
        </w:rPr>
      </w:pPr>
      <w:r w:rsidRPr="003C04FA">
        <w:rPr>
          <w:sz w:val="20"/>
          <w:szCs w:val="20"/>
        </w:rPr>
        <w:lastRenderedPageBreak/>
        <w:t>-цены продаж отражают финансовые условия и инфляцию</w:t>
      </w:r>
      <w:r>
        <w:rPr>
          <w:sz w:val="20"/>
          <w:szCs w:val="20"/>
        </w:rPr>
        <w:t>;</w:t>
      </w:r>
    </w:p>
    <w:p w:rsidR="001823FB" w:rsidRPr="003C04FA" w:rsidRDefault="001823FB" w:rsidP="001823FB">
      <w:pPr>
        <w:pStyle w:val="otstup"/>
        <w:shd w:val="clear" w:color="auto" w:fill="FFFFFF"/>
        <w:spacing w:before="0" w:beforeAutospacing="0" w:after="30" w:afterAutospacing="0"/>
        <w:ind w:left="708" w:right="150" w:firstLine="9"/>
        <w:jc w:val="both"/>
        <w:rPr>
          <w:sz w:val="20"/>
          <w:szCs w:val="20"/>
        </w:rPr>
      </w:pPr>
      <w:r w:rsidRPr="003C04FA">
        <w:rPr>
          <w:sz w:val="20"/>
          <w:szCs w:val="20"/>
        </w:rPr>
        <w:t>-статистическая обоснованность</w:t>
      </w:r>
      <w:r>
        <w:rPr>
          <w:sz w:val="20"/>
          <w:szCs w:val="20"/>
        </w:rPr>
        <w:t>;</w:t>
      </w:r>
    </w:p>
    <w:p w:rsidR="001823FB" w:rsidRDefault="001823FB" w:rsidP="001823FB">
      <w:pPr>
        <w:pStyle w:val="otstup"/>
        <w:shd w:val="clear" w:color="auto" w:fill="FFFFFF"/>
        <w:spacing w:before="0" w:beforeAutospacing="0" w:after="30" w:afterAutospacing="0"/>
        <w:ind w:left="708" w:right="150" w:firstLine="9"/>
        <w:jc w:val="both"/>
        <w:rPr>
          <w:sz w:val="20"/>
          <w:szCs w:val="20"/>
        </w:rPr>
      </w:pPr>
      <w:r>
        <w:rPr>
          <w:sz w:val="20"/>
          <w:szCs w:val="20"/>
        </w:rPr>
        <w:t>-</w:t>
      </w:r>
      <w:r w:rsidRPr="003C04FA">
        <w:rPr>
          <w:sz w:val="20"/>
          <w:szCs w:val="20"/>
        </w:rPr>
        <w:t>внесение корректировок на отличия сравниваемых объектов</w:t>
      </w:r>
      <w:r>
        <w:rPr>
          <w:sz w:val="20"/>
          <w:szCs w:val="20"/>
        </w:rPr>
        <w:t>;</w:t>
      </w:r>
    </w:p>
    <w:p w:rsidR="001823FB" w:rsidRPr="003C04FA" w:rsidRDefault="001823FB" w:rsidP="001823FB">
      <w:pPr>
        <w:pStyle w:val="otstup"/>
        <w:shd w:val="clear" w:color="auto" w:fill="FFFFFF"/>
        <w:spacing w:before="0" w:beforeAutospacing="0" w:after="30" w:afterAutospacing="0"/>
        <w:ind w:left="708" w:right="150" w:firstLine="9"/>
        <w:jc w:val="both"/>
        <w:rPr>
          <w:sz w:val="20"/>
          <w:szCs w:val="20"/>
        </w:rPr>
      </w:pPr>
      <w:r w:rsidRPr="003C04FA">
        <w:rPr>
          <w:sz w:val="20"/>
          <w:szCs w:val="20"/>
        </w:rPr>
        <w:t>-простота в применении и надежность результатов.</w:t>
      </w:r>
    </w:p>
    <w:p w:rsidR="001823FB" w:rsidRPr="003C04FA" w:rsidRDefault="001823FB" w:rsidP="001823FB">
      <w:pPr>
        <w:shd w:val="clear" w:color="auto" w:fill="FFFFFF"/>
        <w:spacing w:before="100" w:beforeAutospacing="1" w:after="100" w:afterAutospacing="1"/>
        <w:jc w:val="center"/>
        <w:rPr>
          <w:i/>
          <w:u w:val="single"/>
        </w:rPr>
      </w:pPr>
      <w:r w:rsidRPr="003C04FA">
        <w:rPr>
          <w:i/>
          <w:u w:val="single"/>
        </w:rPr>
        <w:t>Метод  валового рентного мультипликатора заключается в следующем:</w:t>
      </w:r>
    </w:p>
    <w:p w:rsidR="001823FB" w:rsidRPr="003C04FA" w:rsidRDefault="001823FB" w:rsidP="001823FB">
      <w:pPr>
        <w:shd w:val="clear" w:color="auto" w:fill="FFFFFF"/>
        <w:ind w:firstLine="567"/>
        <w:jc w:val="both"/>
      </w:pPr>
      <w:r w:rsidRPr="003C04FA">
        <w:t>Валовый рентный мультипликатор - это отношение продажной цены или к потенциальному или к действительному валовому доходу.</w:t>
      </w:r>
    </w:p>
    <w:p w:rsidR="001823FB" w:rsidRPr="003C04FA" w:rsidRDefault="001823FB" w:rsidP="001823FB">
      <w:pPr>
        <w:shd w:val="clear" w:color="auto" w:fill="FFFFFF"/>
        <w:ind w:firstLine="567"/>
        <w:jc w:val="both"/>
      </w:pPr>
      <w:r w:rsidRPr="003C04FA">
        <w:t>Этот метод осуществляется в три этапа:</w:t>
      </w:r>
    </w:p>
    <w:p w:rsidR="001823FB" w:rsidRPr="003C04FA" w:rsidRDefault="001823FB" w:rsidP="001823FB">
      <w:pPr>
        <w:pStyle w:val="otstup"/>
        <w:shd w:val="clear" w:color="auto" w:fill="FFFFFF"/>
        <w:spacing w:before="0" w:beforeAutospacing="0" w:after="30" w:afterAutospacing="0"/>
        <w:ind w:left="150" w:right="150" w:firstLine="567"/>
        <w:jc w:val="both"/>
        <w:rPr>
          <w:sz w:val="20"/>
          <w:szCs w:val="20"/>
        </w:rPr>
      </w:pPr>
      <w:r w:rsidRPr="003C04FA">
        <w:rPr>
          <w:sz w:val="20"/>
          <w:szCs w:val="20"/>
        </w:rPr>
        <w:t>1.Оценивается рыночный рентный доход от оцениваемой недвижимости.</w:t>
      </w:r>
    </w:p>
    <w:p w:rsidR="001823FB" w:rsidRPr="003C04FA" w:rsidRDefault="001823FB" w:rsidP="001823FB">
      <w:pPr>
        <w:pStyle w:val="otstup"/>
        <w:shd w:val="clear" w:color="auto" w:fill="FFFFFF"/>
        <w:spacing w:before="0" w:beforeAutospacing="0" w:after="30" w:afterAutospacing="0"/>
        <w:ind w:left="150" w:right="150" w:firstLine="567"/>
        <w:jc w:val="both"/>
        <w:rPr>
          <w:sz w:val="20"/>
          <w:szCs w:val="20"/>
        </w:rPr>
      </w:pPr>
      <w:r w:rsidRPr="003C04FA">
        <w:rPr>
          <w:sz w:val="20"/>
          <w:szCs w:val="20"/>
        </w:rPr>
        <w:t xml:space="preserve">2.Определяется отношение к продажной цене валового дохода, исходя из недавних рыночных сделок. </w:t>
      </w:r>
    </w:p>
    <w:p w:rsidR="001823FB" w:rsidRPr="003C04FA" w:rsidRDefault="001823FB" w:rsidP="001823FB">
      <w:pPr>
        <w:pStyle w:val="otstup"/>
        <w:shd w:val="clear" w:color="auto" w:fill="FFFFFF"/>
        <w:spacing w:before="0" w:beforeAutospacing="0" w:after="30" w:afterAutospacing="0"/>
        <w:ind w:left="150" w:right="150" w:firstLine="567"/>
        <w:jc w:val="both"/>
        <w:rPr>
          <w:sz w:val="20"/>
          <w:szCs w:val="20"/>
        </w:rPr>
      </w:pPr>
      <w:r w:rsidRPr="003C04FA">
        <w:rPr>
          <w:sz w:val="20"/>
          <w:szCs w:val="20"/>
        </w:rPr>
        <w:t>3.Рассчитывается вероятная стоимость оцениваемого объекта посредством умножения рыночного рентного дохода от оцениваемого объекта на валовый рентный мультипликатор.</w:t>
      </w:r>
    </w:p>
    <w:p w:rsidR="001823FB" w:rsidRPr="003C04FA" w:rsidRDefault="001823FB" w:rsidP="001823FB">
      <w:pPr>
        <w:ind w:right="-1" w:firstLine="708"/>
        <w:jc w:val="both"/>
      </w:pPr>
      <w:r w:rsidRPr="003C04FA">
        <w:t>Валовой рентный мультипликатор не корректируется на различия, которые существуют между оцениваемыми и сопоставимыми объектами недвижимости, так как в основе расчета ВРМ положены фактические арендные платежи и продажные цены, в которых учтены уже указанные различия. Метод достаточно прост, но имеет следующие недостатки:</w:t>
      </w:r>
    </w:p>
    <w:p w:rsidR="001823FB" w:rsidRPr="003C04FA" w:rsidRDefault="001823FB" w:rsidP="001823FB">
      <w:pPr>
        <w:shd w:val="clear" w:color="auto" w:fill="FFFFFF"/>
        <w:ind w:firstLine="708"/>
        <w:jc w:val="both"/>
      </w:pPr>
      <w:r w:rsidRPr="003C04FA">
        <w:t>•      может применяться только в условиях развитого и активного рынка недвижимости;</w:t>
      </w:r>
    </w:p>
    <w:p w:rsidR="001823FB" w:rsidRPr="003C04FA" w:rsidRDefault="001823FB" w:rsidP="001823FB">
      <w:pPr>
        <w:shd w:val="clear" w:color="auto" w:fill="FFFFFF"/>
        <w:ind w:firstLine="708"/>
        <w:jc w:val="both"/>
      </w:pPr>
      <w:r w:rsidRPr="003C04FA">
        <w:t>•      в полной мере не учитывает разницу в рисках или нормах возврата капитала между объектом оценки и его сопоставимым аналогом;</w:t>
      </w:r>
    </w:p>
    <w:p w:rsidR="001823FB" w:rsidRPr="003C04FA" w:rsidRDefault="001823FB" w:rsidP="001823FB">
      <w:pPr>
        <w:shd w:val="clear" w:color="auto" w:fill="FFFFFF"/>
        <w:ind w:firstLine="708"/>
        <w:jc w:val="both"/>
      </w:pPr>
      <w:r w:rsidRPr="003C04FA">
        <w:t>•      не учитывает также вполне вероятную разницу в чистых операционных доходах сравниваемых объектов.</w:t>
      </w:r>
    </w:p>
    <w:p w:rsidR="00CA7DD8" w:rsidRDefault="00CA7DD8" w:rsidP="00FA1269">
      <w:pPr>
        <w:numPr>
          <w:ilvl w:val="12"/>
          <w:numId w:val="0"/>
        </w:numPr>
        <w:tabs>
          <w:tab w:val="left" w:pos="7088"/>
        </w:tabs>
        <w:spacing w:line="276" w:lineRule="auto"/>
        <w:jc w:val="center"/>
        <w:rPr>
          <w:b/>
          <w:sz w:val="22"/>
          <w:szCs w:val="22"/>
        </w:rPr>
      </w:pPr>
    </w:p>
    <w:p w:rsidR="00FA1269" w:rsidRPr="0072270B" w:rsidRDefault="00FA1269" w:rsidP="00FA1269">
      <w:pPr>
        <w:numPr>
          <w:ilvl w:val="12"/>
          <w:numId w:val="0"/>
        </w:numPr>
        <w:tabs>
          <w:tab w:val="left" w:pos="7088"/>
        </w:tabs>
        <w:spacing w:line="276" w:lineRule="auto"/>
        <w:jc w:val="center"/>
        <w:rPr>
          <w:b/>
          <w:sz w:val="22"/>
          <w:szCs w:val="22"/>
        </w:rPr>
      </w:pPr>
      <w:r w:rsidRPr="0072270B">
        <w:rPr>
          <w:b/>
          <w:sz w:val="22"/>
          <w:szCs w:val="22"/>
        </w:rPr>
        <w:t>12.</w:t>
      </w:r>
      <w:r>
        <w:rPr>
          <w:b/>
          <w:sz w:val="22"/>
          <w:szCs w:val="22"/>
        </w:rPr>
        <w:t xml:space="preserve">3 Доходный </w:t>
      </w:r>
      <w:r w:rsidRPr="0072270B">
        <w:rPr>
          <w:b/>
          <w:sz w:val="22"/>
          <w:szCs w:val="22"/>
        </w:rPr>
        <w:t xml:space="preserve">подход </w:t>
      </w:r>
    </w:p>
    <w:p w:rsidR="007B0500" w:rsidRPr="00192494" w:rsidRDefault="001823FB" w:rsidP="007B0500">
      <w:pPr>
        <w:ind w:right="-1" w:firstLine="708"/>
        <w:jc w:val="both"/>
        <w:rPr>
          <w:color w:val="000000"/>
        </w:rPr>
      </w:pPr>
      <w:r w:rsidRPr="00FA1269">
        <w:rPr>
          <w:color w:val="000000"/>
        </w:rPr>
        <w:t>Доходный подход</w:t>
      </w:r>
      <w:r w:rsidR="00FA1269">
        <w:rPr>
          <w:color w:val="000000"/>
        </w:rPr>
        <w:t xml:space="preserve"> </w:t>
      </w:r>
      <w:r w:rsidRPr="002B2910">
        <w:rPr>
          <w:color w:val="000000"/>
        </w:rPr>
        <w:t xml:space="preserve">- совокупность методов оценки, основанных на определении ожидаемых доходов от использования объекта оценки </w:t>
      </w:r>
      <w:r w:rsidR="007B0500">
        <w:rPr>
          <w:color w:val="000000"/>
        </w:rPr>
        <w:t>(</w:t>
      </w:r>
      <w:r w:rsidR="007B0500">
        <w:t>ФСО №1 п.3 (15))</w:t>
      </w:r>
      <w:r w:rsidR="007B0500" w:rsidRPr="00192494">
        <w:rPr>
          <w:color w:val="000000"/>
        </w:rPr>
        <w:t>.</w:t>
      </w:r>
    </w:p>
    <w:p w:rsidR="007B0500" w:rsidRPr="00192494" w:rsidRDefault="001823FB" w:rsidP="007B0500">
      <w:pPr>
        <w:ind w:right="-1" w:firstLine="708"/>
        <w:jc w:val="both"/>
        <w:rPr>
          <w:color w:val="000000"/>
        </w:rPr>
      </w:pPr>
      <w:r w:rsidRPr="002B2910">
        <w:rPr>
          <w:color w:val="000000"/>
        </w:rPr>
        <w:t>Доходный подход рекомендуется применять, когда существует достоверная информация, позволяющая прогнозировать будущие доходы, которые объект оценки способен приносить, а также связа</w:t>
      </w:r>
      <w:r w:rsidR="007B0500">
        <w:rPr>
          <w:color w:val="000000"/>
        </w:rPr>
        <w:t>нные с объектом оценки расходы (</w:t>
      </w:r>
      <w:r w:rsidR="007B0500" w:rsidRPr="007B0500">
        <w:rPr>
          <w:color w:val="000000"/>
        </w:rPr>
        <w:t>ФСО №1 п.3 (16))</w:t>
      </w:r>
      <w:r w:rsidR="007B0500" w:rsidRPr="00192494">
        <w:rPr>
          <w:color w:val="000000"/>
        </w:rPr>
        <w:t>.</w:t>
      </w:r>
    </w:p>
    <w:p w:rsidR="007B0500" w:rsidRDefault="001823FB" w:rsidP="007B0500">
      <w:pPr>
        <w:ind w:right="-1" w:firstLine="708"/>
        <w:jc w:val="both"/>
        <w:rPr>
          <w:color w:val="000000"/>
        </w:rPr>
      </w:pPr>
      <w:r w:rsidRPr="002B2910">
        <w:rPr>
          <w:color w:val="000000"/>
        </w:rPr>
        <w:t xml:space="preserve"> </w:t>
      </w:r>
      <w:r w:rsidR="007B0500">
        <w:rPr>
          <w:color w:val="000000"/>
        </w:rPr>
        <w:t>В</w:t>
      </w:r>
      <w:r w:rsidR="007B0500" w:rsidRPr="007B0500">
        <w:rPr>
          <w:color w:val="000000"/>
        </w:rPr>
        <w:t xml:space="preserve"> рамках доходного подхода стоимость недвижимости может определяться методом прямой капитализации, методом дисконтирования денежных потоков или методом капитализации по расчетным моделям </w:t>
      </w:r>
      <w:r w:rsidR="007B0500">
        <w:rPr>
          <w:color w:val="000000"/>
        </w:rPr>
        <w:t>(</w:t>
      </w:r>
      <w:r w:rsidR="007B0500" w:rsidRPr="009B631E">
        <w:rPr>
          <w:color w:val="000000"/>
        </w:rPr>
        <w:t>ФСО №7 п.7 (2</w:t>
      </w:r>
      <w:r w:rsidR="00A7135F">
        <w:rPr>
          <w:color w:val="000000"/>
        </w:rPr>
        <w:t>3-б</w:t>
      </w:r>
      <w:r w:rsidR="007B0500" w:rsidRPr="009B631E">
        <w:rPr>
          <w:color w:val="000000"/>
        </w:rPr>
        <w:t>))</w:t>
      </w:r>
      <w:r w:rsidR="00A7135F">
        <w:rPr>
          <w:color w:val="000000"/>
        </w:rPr>
        <w:t>:</w:t>
      </w:r>
    </w:p>
    <w:p w:rsidR="00A7135F" w:rsidRDefault="00A7135F" w:rsidP="00A7135F">
      <w:pPr>
        <w:ind w:firstLine="708"/>
        <w:jc w:val="both"/>
        <w:rPr>
          <w:color w:val="000000"/>
          <w:u w:val="single"/>
        </w:rPr>
      </w:pPr>
      <w:r w:rsidRPr="00A7135F">
        <w:rPr>
          <w:color w:val="000000"/>
          <w:u w:val="single"/>
        </w:rPr>
        <w:t>1. Метод прямой капитализации</w:t>
      </w:r>
      <w:r w:rsidRPr="00A7135F">
        <w:rPr>
          <w:color w:val="000000"/>
        </w:rPr>
        <w:t xml:space="preserve"> применяется для оценки объектов недвижимости, не требующих значительных капитальных вложений в их ремонт или реконструкцию, фактическое использование которых соответствует их наиболее эффективному использованию. Определение стоимости объектов недвижимости с использованием данного метода выполняется путем деления соответствующего рынку годового дохода от объекта на общую ставку капитализации, которая при этом определяется на основе анализа рыночных данных о соотношениях доходов и цен объектов недвижимости, аналогичных оцениваемому объекту</w:t>
      </w:r>
      <w:r>
        <w:rPr>
          <w:color w:val="000000"/>
        </w:rPr>
        <w:t>.</w:t>
      </w:r>
      <w:r w:rsidRPr="00A7135F">
        <w:t xml:space="preserve"> </w:t>
      </w:r>
    </w:p>
    <w:p w:rsidR="00A7135F" w:rsidRDefault="00A7135F" w:rsidP="00A7135F">
      <w:pPr>
        <w:ind w:firstLine="708"/>
        <w:jc w:val="both"/>
      </w:pPr>
      <w:r w:rsidRPr="00A7135F">
        <w:rPr>
          <w:color w:val="000000"/>
          <w:u w:val="single"/>
        </w:rPr>
        <w:t xml:space="preserve">2. Метод дисконтирования денежных потоков (ДДП) </w:t>
      </w:r>
      <w:r w:rsidRPr="00A7135F">
        <w:rPr>
          <w:color w:val="000000"/>
        </w:rPr>
        <w:t>применяется для оценки недвижимости, генерирующей или способной генерировать потоки доходов с произвольной динамикой их изменения во времени путем дисконтирования их по ставке, соответствующей доходности инвестиций в аналогичную недвижимость</w:t>
      </w:r>
      <w:r>
        <w:rPr>
          <w:color w:val="000000"/>
        </w:rPr>
        <w:t xml:space="preserve">. </w:t>
      </w:r>
      <w:r w:rsidRPr="002B513E">
        <w:t xml:space="preserve">Алгоритм расчета метода </w:t>
      </w:r>
      <w:r w:rsidRPr="002B2910">
        <w:t>дисконтирования денежных потоков</w:t>
      </w:r>
      <w:r>
        <w:t>:</w:t>
      </w:r>
    </w:p>
    <w:p w:rsidR="00A7135F" w:rsidRPr="002B2910" w:rsidRDefault="00A7135F" w:rsidP="00A7135F">
      <w:pPr>
        <w:autoSpaceDE w:val="0"/>
        <w:autoSpaceDN w:val="0"/>
        <w:adjustRightInd w:val="0"/>
        <w:ind w:firstLine="708"/>
        <w:jc w:val="both"/>
        <w:rPr>
          <w:color w:val="000000"/>
        </w:rPr>
      </w:pPr>
      <w:r w:rsidRPr="002B2910">
        <w:rPr>
          <w:color w:val="000000"/>
        </w:rPr>
        <w:t xml:space="preserve">1. </w:t>
      </w:r>
      <w:r w:rsidRPr="002B2910">
        <w:rPr>
          <w:rFonts w:hint="eastAsia"/>
          <w:color w:val="000000"/>
        </w:rPr>
        <w:t>определение</w:t>
      </w:r>
      <w:r w:rsidRPr="002B2910">
        <w:rPr>
          <w:color w:val="000000"/>
        </w:rPr>
        <w:t xml:space="preserve"> </w:t>
      </w:r>
      <w:r w:rsidRPr="002B2910">
        <w:rPr>
          <w:rFonts w:hint="eastAsia"/>
          <w:color w:val="000000"/>
        </w:rPr>
        <w:t>п</w:t>
      </w:r>
      <w:r>
        <w:rPr>
          <w:color w:val="000000"/>
        </w:rPr>
        <w:t>рогнозного периода</w:t>
      </w:r>
      <w:r w:rsidRPr="002B2910">
        <w:rPr>
          <w:color w:val="000000"/>
        </w:rPr>
        <w:t>;</w:t>
      </w:r>
    </w:p>
    <w:p w:rsidR="00A7135F" w:rsidRPr="002B513E" w:rsidRDefault="00A7135F" w:rsidP="00A7135F">
      <w:pPr>
        <w:autoSpaceDE w:val="0"/>
        <w:autoSpaceDN w:val="0"/>
        <w:adjustRightInd w:val="0"/>
        <w:ind w:firstLine="708"/>
        <w:jc w:val="both"/>
        <w:rPr>
          <w:color w:val="000000"/>
        </w:rPr>
      </w:pPr>
      <w:r w:rsidRPr="002B2910">
        <w:rPr>
          <w:color w:val="000000"/>
        </w:rPr>
        <w:t xml:space="preserve">2. </w:t>
      </w:r>
      <w:r>
        <w:rPr>
          <w:color w:val="000000"/>
        </w:rPr>
        <w:t>п</w:t>
      </w:r>
      <w:r w:rsidRPr="002B513E">
        <w:rPr>
          <w:color w:val="000000"/>
        </w:rPr>
        <w:t>рогнозирование величин денежных потоков от объекта недвижимости для каждого прогнозного года</w:t>
      </w:r>
      <w:r>
        <w:rPr>
          <w:color w:val="000000"/>
        </w:rPr>
        <w:t>;</w:t>
      </w:r>
    </w:p>
    <w:p w:rsidR="00A7135F" w:rsidRPr="002B513E" w:rsidRDefault="00A7135F" w:rsidP="00A7135F">
      <w:pPr>
        <w:autoSpaceDE w:val="0"/>
        <w:autoSpaceDN w:val="0"/>
        <w:adjustRightInd w:val="0"/>
        <w:ind w:firstLine="708"/>
        <w:jc w:val="both"/>
        <w:rPr>
          <w:color w:val="000000"/>
        </w:rPr>
      </w:pPr>
      <w:r w:rsidRPr="002B2910">
        <w:rPr>
          <w:color w:val="000000"/>
        </w:rPr>
        <w:t xml:space="preserve">3. </w:t>
      </w:r>
      <w:r>
        <w:rPr>
          <w:color w:val="000000"/>
        </w:rPr>
        <w:t>р</w:t>
      </w:r>
      <w:r w:rsidRPr="002B513E">
        <w:rPr>
          <w:color w:val="000000"/>
        </w:rPr>
        <w:t>асчет стоимости реверсии</w:t>
      </w:r>
    </w:p>
    <w:p w:rsidR="00A7135F" w:rsidRDefault="00A7135F" w:rsidP="00A7135F">
      <w:pPr>
        <w:autoSpaceDE w:val="0"/>
        <w:autoSpaceDN w:val="0"/>
        <w:adjustRightInd w:val="0"/>
        <w:ind w:firstLine="709"/>
        <w:jc w:val="both"/>
        <w:rPr>
          <w:color w:val="000000"/>
        </w:rPr>
      </w:pPr>
      <w:r w:rsidRPr="002B2910">
        <w:rPr>
          <w:color w:val="000000"/>
        </w:rPr>
        <w:t xml:space="preserve">4. </w:t>
      </w:r>
      <w:r>
        <w:rPr>
          <w:color w:val="000000"/>
        </w:rPr>
        <w:t>о</w:t>
      </w:r>
      <w:r w:rsidRPr="002B513E">
        <w:rPr>
          <w:color w:val="000000"/>
        </w:rPr>
        <w:t>пределение ставки дисконтирования</w:t>
      </w:r>
    </w:p>
    <w:p w:rsidR="00A7135F" w:rsidRPr="002B513E" w:rsidRDefault="00A7135F" w:rsidP="00A7135F">
      <w:pPr>
        <w:autoSpaceDE w:val="0"/>
        <w:autoSpaceDN w:val="0"/>
        <w:adjustRightInd w:val="0"/>
        <w:ind w:firstLine="709"/>
        <w:jc w:val="both"/>
        <w:rPr>
          <w:color w:val="000000"/>
        </w:rPr>
      </w:pPr>
      <w:r>
        <w:rPr>
          <w:color w:val="000000"/>
        </w:rPr>
        <w:t xml:space="preserve">5. </w:t>
      </w:r>
      <w:r w:rsidRPr="002B513E">
        <w:rPr>
          <w:color w:val="000000"/>
        </w:rPr>
        <w:t>расчет стоимости объекта недвижимости методом ДДП</w:t>
      </w:r>
    </w:p>
    <w:p w:rsidR="00A7135F" w:rsidRPr="00A7135F" w:rsidRDefault="00A7135F" w:rsidP="00A7135F">
      <w:pPr>
        <w:shd w:val="clear" w:color="auto" w:fill="FFFFFF"/>
        <w:spacing w:before="150" w:after="100" w:afterAutospacing="1"/>
        <w:ind w:firstLine="708"/>
        <w:jc w:val="both"/>
        <w:rPr>
          <w:color w:val="000000"/>
        </w:rPr>
      </w:pPr>
      <w:r w:rsidRPr="00A7135F">
        <w:rPr>
          <w:color w:val="000000"/>
          <w:u w:val="single"/>
        </w:rPr>
        <w:t>3. Метод капитализации по расчетным моделям</w:t>
      </w:r>
      <w:r w:rsidRPr="00A7135F">
        <w:rPr>
          <w:color w:val="000000"/>
        </w:rPr>
        <w:t xml:space="preserve"> применяется для оценки недвижимости, генерирующей регулярные потоки доходов с ожидаемой динамикой их изменения. Капитализация таких доходов проводится по общей ставке капитализации, конструируемой на основе ставки дисконтирования, принимаемой. в расчет модели возврата капитала, способов - и условий финансирования, а также ожидаемых изменений доходов и стоимости недвижимости в будущем</w:t>
      </w:r>
      <w:r>
        <w:rPr>
          <w:color w:val="000000"/>
        </w:rPr>
        <w:t>.</w:t>
      </w:r>
    </w:p>
    <w:p w:rsidR="001823FB" w:rsidRDefault="001823FB" w:rsidP="0044161B">
      <w:pPr>
        <w:ind w:firstLine="709"/>
        <w:jc w:val="center"/>
        <w:rPr>
          <w:b/>
          <w:color w:val="000000"/>
          <w:sz w:val="24"/>
          <w:szCs w:val="24"/>
        </w:rPr>
      </w:pPr>
    </w:p>
    <w:p w:rsidR="00112791" w:rsidRPr="00AA7464" w:rsidRDefault="00112791" w:rsidP="00112791">
      <w:pPr>
        <w:autoSpaceDE w:val="0"/>
        <w:autoSpaceDN w:val="0"/>
        <w:adjustRightInd w:val="0"/>
        <w:jc w:val="center"/>
        <w:rPr>
          <w:b/>
          <w:snapToGrid w:val="0"/>
          <w:color w:val="000000"/>
          <w:sz w:val="24"/>
        </w:rPr>
      </w:pPr>
      <w:r>
        <w:rPr>
          <w:b/>
          <w:snapToGrid w:val="0"/>
          <w:color w:val="000000"/>
          <w:sz w:val="24"/>
        </w:rPr>
        <w:lastRenderedPageBreak/>
        <w:t>12</w:t>
      </w:r>
      <w:r w:rsidRPr="00AA7464">
        <w:rPr>
          <w:b/>
          <w:snapToGrid w:val="0"/>
          <w:color w:val="000000"/>
          <w:sz w:val="24"/>
        </w:rPr>
        <w:t>.4 Согласование результатов</w:t>
      </w:r>
      <w:r w:rsidR="0081107C">
        <w:rPr>
          <w:b/>
          <w:snapToGrid w:val="0"/>
          <w:color w:val="000000"/>
          <w:sz w:val="24"/>
        </w:rPr>
        <w:t xml:space="preserve"> оценки</w:t>
      </w:r>
    </w:p>
    <w:p w:rsidR="0081107C" w:rsidRDefault="0081107C" w:rsidP="00112791">
      <w:pPr>
        <w:autoSpaceDE w:val="0"/>
        <w:autoSpaceDN w:val="0"/>
        <w:adjustRightInd w:val="0"/>
        <w:ind w:firstLine="284"/>
        <w:jc w:val="both"/>
      </w:pPr>
    </w:p>
    <w:p w:rsidR="0081107C" w:rsidRDefault="0081107C" w:rsidP="0081107C">
      <w:pPr>
        <w:autoSpaceDE w:val="0"/>
        <w:autoSpaceDN w:val="0"/>
        <w:adjustRightInd w:val="0"/>
        <w:ind w:firstLine="708"/>
        <w:jc w:val="both"/>
      </w:pPr>
      <w:r w:rsidRPr="0081107C">
        <w:t>Согласование результатов оценки недвижимости, полученных с использованием различных методов и подходов, к оценке, и отражение его результатов в отчете об оценке осуществляются в соответствии с требованиями </w:t>
      </w:r>
      <w:hyperlink r:id="rId86" w:history="1">
        <w:r w:rsidRPr="0081107C">
          <w:t>ФСО № 1</w:t>
        </w:r>
      </w:hyperlink>
      <w:r w:rsidRPr="0081107C">
        <w:t> и </w:t>
      </w:r>
      <w:hyperlink r:id="rId87" w:history="1">
        <w:r w:rsidRPr="0081107C">
          <w:t>ФСО № 3</w:t>
        </w:r>
      </w:hyperlink>
      <w:r w:rsidRPr="0081107C">
        <w:t>.</w:t>
      </w:r>
    </w:p>
    <w:p w:rsidR="0081107C" w:rsidRDefault="0081107C" w:rsidP="0081107C">
      <w:pPr>
        <w:ind w:right="-1" w:firstLine="708"/>
        <w:jc w:val="both"/>
        <w:rPr>
          <w:color w:val="000000"/>
        </w:rPr>
      </w:pPr>
      <w:r w:rsidRPr="0081107C">
        <w:t>В случае использования в рамках какого-либо из подходов к оценке недвижимости нескольких методов оценки выполняется предварительное согласование их результатов с целью получения промежуточного результата оценки недвижимости данным подходом</w:t>
      </w:r>
      <w:r>
        <w:t xml:space="preserve"> </w:t>
      </w:r>
      <w:r>
        <w:rPr>
          <w:color w:val="000000"/>
        </w:rPr>
        <w:t>(</w:t>
      </w:r>
      <w:r w:rsidRPr="009B631E">
        <w:rPr>
          <w:color w:val="000000"/>
        </w:rPr>
        <w:t>ФСО №</w:t>
      </w:r>
      <w:r>
        <w:rPr>
          <w:color w:val="000000"/>
        </w:rPr>
        <w:t>7</w:t>
      </w:r>
      <w:r w:rsidRPr="009B631E">
        <w:rPr>
          <w:color w:val="000000"/>
        </w:rPr>
        <w:t xml:space="preserve"> п.</w:t>
      </w:r>
      <w:r>
        <w:rPr>
          <w:color w:val="000000"/>
        </w:rPr>
        <w:t xml:space="preserve">8 </w:t>
      </w:r>
      <w:r w:rsidRPr="009B631E">
        <w:rPr>
          <w:color w:val="000000"/>
        </w:rPr>
        <w:t>(2</w:t>
      </w:r>
      <w:r>
        <w:rPr>
          <w:color w:val="000000"/>
        </w:rPr>
        <w:t>7)</w:t>
      </w:r>
      <w:r w:rsidRPr="009B631E">
        <w:rPr>
          <w:color w:val="000000"/>
        </w:rPr>
        <w:t>)</w:t>
      </w:r>
      <w:r>
        <w:rPr>
          <w:color w:val="000000"/>
        </w:rPr>
        <w:t>.</w:t>
      </w:r>
    </w:p>
    <w:p w:rsidR="0081107C" w:rsidRDefault="0081107C" w:rsidP="0081107C">
      <w:pPr>
        <w:ind w:right="-1" w:firstLine="708"/>
        <w:jc w:val="both"/>
        <w:rPr>
          <w:color w:val="000000"/>
        </w:rPr>
      </w:pPr>
      <w:r w:rsidRPr="0081107C">
        <w:t>В процессе согласования промежуточных результатов оценки недвижимости, полученных с применением разных подходов, следует проанализировать достоинства и недостатки этих подходов, объяснить расхождение промежуточных результатов и на основе проведенного анализа определить итоговый результат оценки недвижимости</w:t>
      </w:r>
      <w:r>
        <w:t xml:space="preserve"> </w:t>
      </w:r>
      <w:r>
        <w:rPr>
          <w:color w:val="000000"/>
        </w:rPr>
        <w:t>(</w:t>
      </w:r>
      <w:r w:rsidRPr="009B631E">
        <w:rPr>
          <w:color w:val="000000"/>
        </w:rPr>
        <w:t>ФСО №</w:t>
      </w:r>
      <w:r>
        <w:rPr>
          <w:color w:val="000000"/>
        </w:rPr>
        <w:t>7</w:t>
      </w:r>
      <w:r w:rsidRPr="009B631E">
        <w:rPr>
          <w:color w:val="000000"/>
        </w:rPr>
        <w:t xml:space="preserve"> п.</w:t>
      </w:r>
      <w:r>
        <w:rPr>
          <w:color w:val="000000"/>
        </w:rPr>
        <w:t xml:space="preserve">8 </w:t>
      </w:r>
      <w:r w:rsidRPr="009B631E">
        <w:rPr>
          <w:color w:val="000000"/>
        </w:rPr>
        <w:t>(2</w:t>
      </w:r>
      <w:r>
        <w:rPr>
          <w:color w:val="000000"/>
        </w:rPr>
        <w:t>8)</w:t>
      </w:r>
      <w:r w:rsidRPr="009B631E">
        <w:rPr>
          <w:color w:val="000000"/>
        </w:rPr>
        <w:t>)</w:t>
      </w:r>
      <w:r>
        <w:rPr>
          <w:color w:val="000000"/>
        </w:rPr>
        <w:t>.</w:t>
      </w:r>
    </w:p>
    <w:p w:rsidR="0081107C" w:rsidRDefault="0081107C" w:rsidP="0081107C">
      <w:pPr>
        <w:ind w:right="-1" w:firstLine="708"/>
        <w:jc w:val="both"/>
        <w:rPr>
          <w:color w:val="000000"/>
        </w:rPr>
      </w:pPr>
      <w:r w:rsidRPr="0081107C">
        <w:t>При недостаточности рыночных данных, необходимых для реализации какого-либо из подходов к оценке недвижимости в соответствии с требованиями настоящего Федерального стандарта оценки и ФСО № 1, </w:t>
      </w:r>
      <w:hyperlink r:id="rId88" w:history="1">
        <w:r w:rsidRPr="0081107C">
          <w:t>ФСО № 2</w:t>
        </w:r>
      </w:hyperlink>
      <w:r w:rsidRPr="0081107C">
        <w:t>, ФСО № 3, в рамках выбранного подхода на основе имеющихся данных рекомендуется указать ориентировочные значения (значение) оцениваемой величины, которые не учитываются при итоговом согласовании, но могут быть использованы в качестве поверочных к итоговому результату оценки недвижимости</w:t>
      </w:r>
      <w:r>
        <w:t xml:space="preserve"> </w:t>
      </w:r>
      <w:r>
        <w:rPr>
          <w:color w:val="000000"/>
        </w:rPr>
        <w:t>(</w:t>
      </w:r>
      <w:r w:rsidRPr="009B631E">
        <w:rPr>
          <w:color w:val="000000"/>
        </w:rPr>
        <w:t>ФСО №</w:t>
      </w:r>
      <w:r>
        <w:rPr>
          <w:color w:val="000000"/>
        </w:rPr>
        <w:t>7</w:t>
      </w:r>
      <w:r w:rsidRPr="009B631E">
        <w:rPr>
          <w:color w:val="000000"/>
        </w:rPr>
        <w:t xml:space="preserve"> п.</w:t>
      </w:r>
      <w:r>
        <w:rPr>
          <w:color w:val="000000"/>
        </w:rPr>
        <w:t xml:space="preserve">8 </w:t>
      </w:r>
      <w:r w:rsidRPr="009B631E">
        <w:rPr>
          <w:color w:val="000000"/>
        </w:rPr>
        <w:t>(2</w:t>
      </w:r>
      <w:r>
        <w:rPr>
          <w:color w:val="000000"/>
        </w:rPr>
        <w:t>9)</w:t>
      </w:r>
      <w:r w:rsidRPr="009B631E">
        <w:rPr>
          <w:color w:val="000000"/>
        </w:rPr>
        <w:t>)</w:t>
      </w:r>
      <w:r>
        <w:rPr>
          <w:color w:val="000000"/>
        </w:rPr>
        <w:t>.</w:t>
      </w:r>
    </w:p>
    <w:p w:rsidR="0081107C" w:rsidRDefault="0081107C" w:rsidP="0081107C">
      <w:pPr>
        <w:ind w:right="-1" w:firstLine="708"/>
        <w:jc w:val="both"/>
        <w:rPr>
          <w:color w:val="000000"/>
        </w:rPr>
      </w:pPr>
      <w:r w:rsidRPr="0081107C">
        <w:t xml:space="preserve"> После проведения процедуры согласования оценщик, помимо указания в отчете об оценке итогового результата оценки стоимости недвижимости, приводит свое суждение о возможных границах интервала, в котором, по его мнению, может находиться эта стоимость, если в задании на оценку не указано иное</w:t>
      </w:r>
      <w:r>
        <w:t xml:space="preserve"> </w:t>
      </w:r>
      <w:r>
        <w:rPr>
          <w:color w:val="000000"/>
        </w:rPr>
        <w:t>(</w:t>
      </w:r>
      <w:r w:rsidRPr="009B631E">
        <w:rPr>
          <w:color w:val="000000"/>
        </w:rPr>
        <w:t>ФСО №</w:t>
      </w:r>
      <w:r>
        <w:rPr>
          <w:color w:val="000000"/>
        </w:rPr>
        <w:t>7</w:t>
      </w:r>
      <w:r w:rsidRPr="009B631E">
        <w:rPr>
          <w:color w:val="000000"/>
        </w:rPr>
        <w:t xml:space="preserve"> п.</w:t>
      </w:r>
      <w:r>
        <w:rPr>
          <w:color w:val="000000"/>
        </w:rPr>
        <w:t xml:space="preserve">8 </w:t>
      </w:r>
      <w:r w:rsidRPr="009B631E">
        <w:rPr>
          <w:color w:val="000000"/>
        </w:rPr>
        <w:t>(</w:t>
      </w:r>
      <w:r>
        <w:rPr>
          <w:color w:val="000000"/>
        </w:rPr>
        <w:t>30)</w:t>
      </w:r>
      <w:r w:rsidRPr="009B631E">
        <w:rPr>
          <w:color w:val="000000"/>
        </w:rPr>
        <w:t>)</w:t>
      </w:r>
      <w:r>
        <w:rPr>
          <w:color w:val="000000"/>
        </w:rPr>
        <w:t>.</w:t>
      </w:r>
    </w:p>
    <w:p w:rsidR="00112791" w:rsidRPr="00AA7464" w:rsidRDefault="00112791" w:rsidP="00112791">
      <w:pPr>
        <w:autoSpaceDE w:val="0"/>
        <w:autoSpaceDN w:val="0"/>
        <w:adjustRightInd w:val="0"/>
        <w:ind w:firstLine="284"/>
        <w:jc w:val="both"/>
      </w:pPr>
      <w:r w:rsidRPr="00AA7464">
        <w:t>Решение же вопроса, каким стоимостным оценкам придать больший вес и как каждый подход взвешивать по отношению к другим, является ключевым на заключительном этапе процесса оценки. Существуют два базовых метода взвешивания:</w:t>
      </w:r>
    </w:p>
    <w:p w:rsidR="00112791" w:rsidRPr="00AA7464" w:rsidRDefault="00112791" w:rsidP="00112791">
      <w:pPr>
        <w:autoSpaceDE w:val="0"/>
        <w:autoSpaceDN w:val="0"/>
        <w:adjustRightInd w:val="0"/>
        <w:ind w:firstLine="284"/>
        <w:jc w:val="both"/>
      </w:pPr>
      <w:r w:rsidRPr="00AA7464">
        <w:t>1. метод математического взвешивания;</w:t>
      </w:r>
    </w:p>
    <w:p w:rsidR="00112791" w:rsidRPr="00AA7464" w:rsidRDefault="00112791" w:rsidP="00112791">
      <w:pPr>
        <w:autoSpaceDE w:val="0"/>
        <w:autoSpaceDN w:val="0"/>
        <w:adjustRightInd w:val="0"/>
        <w:ind w:firstLine="284"/>
        <w:jc w:val="both"/>
      </w:pPr>
      <w:r w:rsidRPr="00AA7464">
        <w:t>2. метод субъективного взвешивания.</w:t>
      </w:r>
    </w:p>
    <w:p w:rsidR="00112791" w:rsidRPr="00AA7464" w:rsidRDefault="00112791" w:rsidP="00112791">
      <w:pPr>
        <w:autoSpaceDE w:val="0"/>
        <w:autoSpaceDN w:val="0"/>
        <w:adjustRightInd w:val="0"/>
        <w:ind w:firstLine="284"/>
        <w:jc w:val="both"/>
      </w:pPr>
      <w:r w:rsidRPr="00AA7464">
        <w:t>Если в первом методе используется процентное взвешивание результатов, полученных различными способами, то второй базируется на анализе преимуществ и недостатков каждого подхода, а также на анализе количества и качества данных в обосновании каждого метода.</w:t>
      </w:r>
    </w:p>
    <w:p w:rsidR="00112791" w:rsidRDefault="00112791" w:rsidP="0044161B">
      <w:pPr>
        <w:ind w:firstLine="709"/>
        <w:jc w:val="center"/>
        <w:rPr>
          <w:b/>
          <w:color w:val="000000"/>
          <w:sz w:val="24"/>
          <w:szCs w:val="24"/>
        </w:rPr>
      </w:pPr>
    </w:p>
    <w:p w:rsidR="00CA7DD8" w:rsidRPr="00CA7DD8" w:rsidRDefault="00CA7DD8" w:rsidP="0044161B">
      <w:pPr>
        <w:ind w:firstLine="709"/>
        <w:jc w:val="center"/>
        <w:rPr>
          <w:b/>
          <w:caps/>
          <w:sz w:val="22"/>
          <w:szCs w:val="22"/>
        </w:rPr>
      </w:pPr>
      <w:r>
        <w:rPr>
          <w:b/>
          <w:caps/>
          <w:sz w:val="22"/>
          <w:szCs w:val="22"/>
        </w:rPr>
        <w:t xml:space="preserve">13.  </w:t>
      </w:r>
      <w:r w:rsidR="00051344">
        <w:rPr>
          <w:b/>
          <w:caps/>
          <w:sz w:val="22"/>
          <w:szCs w:val="22"/>
        </w:rPr>
        <w:t xml:space="preserve">обоснование </w:t>
      </w:r>
      <w:r w:rsidRPr="00CA7DD8">
        <w:rPr>
          <w:b/>
          <w:caps/>
          <w:sz w:val="22"/>
          <w:szCs w:val="22"/>
        </w:rPr>
        <w:t>ВЫБОР</w:t>
      </w:r>
      <w:r w:rsidR="00051344">
        <w:rPr>
          <w:b/>
          <w:caps/>
          <w:sz w:val="22"/>
          <w:szCs w:val="22"/>
        </w:rPr>
        <w:t>а</w:t>
      </w:r>
      <w:r w:rsidRPr="00CA7DD8">
        <w:rPr>
          <w:b/>
          <w:caps/>
          <w:sz w:val="22"/>
          <w:szCs w:val="22"/>
        </w:rPr>
        <w:t xml:space="preserve"> ИСПОЛЬЗУЕМЫХ ПОДХОДОВ И МЕТОДОВ </w:t>
      </w:r>
    </w:p>
    <w:p w:rsidR="00CA7DD8" w:rsidRDefault="00CA7DD8" w:rsidP="0044161B">
      <w:pPr>
        <w:ind w:firstLine="709"/>
        <w:jc w:val="center"/>
      </w:pPr>
    </w:p>
    <w:p w:rsidR="00264FA2" w:rsidRPr="00A563C5" w:rsidRDefault="00264FA2" w:rsidP="00264FA2">
      <w:pPr>
        <w:ind w:firstLine="709"/>
        <w:jc w:val="both"/>
        <w:rPr>
          <w:color w:val="000000"/>
        </w:rPr>
      </w:pPr>
      <w:r w:rsidRPr="00A563C5">
        <w:rPr>
          <w:color w:val="000000"/>
        </w:rPr>
        <w:t>Оценщик вправе самостоятельно определять необходимость применения тех или иных подходов к оценке и конкретных методов оценки в рамках применения каждого из подходов</w:t>
      </w:r>
      <w:r>
        <w:rPr>
          <w:color w:val="000000"/>
        </w:rPr>
        <w:t xml:space="preserve"> (</w:t>
      </w:r>
      <w:r>
        <w:t>ФСО №1 п.5 (24)</w:t>
      </w:r>
      <w:r>
        <w:rPr>
          <w:color w:val="000000"/>
        </w:rPr>
        <w:t>).</w:t>
      </w:r>
    </w:p>
    <w:p w:rsidR="00CA7DD8" w:rsidRPr="006D3F87" w:rsidRDefault="00CA7DD8" w:rsidP="00BD7FED">
      <w:pPr>
        <w:ind w:firstLine="709"/>
        <w:jc w:val="both"/>
      </w:pPr>
      <w:r w:rsidRPr="006D3F87">
        <w:t xml:space="preserve">Учитывая специфику объекта оценки и достаточность имеющейся информации, Оценщик пришел к выводу, что для определения рыночной стоимости объекта оценки могут быть использованы </w:t>
      </w:r>
      <w:r w:rsidR="00051344">
        <w:t xml:space="preserve">(или не использованы) </w:t>
      </w:r>
      <w:r w:rsidRPr="006D3F87">
        <w:t xml:space="preserve">следующие подходы: </w:t>
      </w:r>
    </w:p>
    <w:p w:rsidR="00051344" w:rsidRPr="00051344" w:rsidRDefault="00264FA2" w:rsidP="00051344">
      <w:pPr>
        <w:ind w:right="-1" w:firstLine="708"/>
        <w:jc w:val="both"/>
      </w:pPr>
      <w:r w:rsidRPr="00264FA2">
        <w:rPr>
          <w:b/>
          <w:u w:val="single"/>
        </w:rPr>
        <w:t xml:space="preserve">1. </w:t>
      </w:r>
      <w:r w:rsidR="00CA7DD8" w:rsidRPr="00264FA2">
        <w:rPr>
          <w:b/>
          <w:u w:val="single"/>
        </w:rPr>
        <w:t>Затратный подход</w:t>
      </w:r>
      <w:r w:rsidR="00C55916" w:rsidRPr="00D15C03">
        <w:t xml:space="preserve"> </w:t>
      </w:r>
      <w:r w:rsidR="00051344" w:rsidRPr="00051344">
        <w:t>рекомендуется применять для оценки объектов недвижимости - земельных участков, застроенных объектами капитального строительства, или объектов капитального строительства, но не их частей, например жилых и нежилых помещений</w:t>
      </w:r>
      <w:r w:rsidR="00051344">
        <w:t xml:space="preserve"> </w:t>
      </w:r>
      <w:r w:rsidR="00051344" w:rsidRPr="00051344">
        <w:t>(ФСО №7 п.7 (24-</w:t>
      </w:r>
      <w:r w:rsidR="00051344">
        <w:t>а</w:t>
      </w:r>
      <w:r w:rsidR="00051344" w:rsidRPr="00051344">
        <w:t>)).</w:t>
      </w:r>
    </w:p>
    <w:p w:rsidR="00051344" w:rsidRDefault="00051344" w:rsidP="00BD7FED">
      <w:pPr>
        <w:ind w:firstLine="708"/>
        <w:jc w:val="both"/>
      </w:pPr>
      <w:r>
        <w:t>З</w:t>
      </w:r>
      <w:r w:rsidRPr="00051344">
        <w:t>атратный подход рекомендуется использовать при низкой активности рынка, когда недостаточно данных, необходимых для применения сравнительного и доходного подходов к оценке, а также для оценки недвижимости специального назначения и использования (например, линейных объектов, гидротехнических сооружений, водонапорных башен, насосных станций, котельных, инженерных сетей и другой недвижимости, в отношении которой рыночные данные о сделках и предложениях отсутствуют) (ФСО №7 п.7 (24-в)).</w:t>
      </w:r>
    </w:p>
    <w:p w:rsidR="00C55916" w:rsidRDefault="00DC4CFB" w:rsidP="00BD7FED">
      <w:pPr>
        <w:ind w:firstLine="708"/>
        <w:jc w:val="both"/>
        <w:rPr>
          <w:color w:val="000000"/>
        </w:rPr>
      </w:pPr>
      <w:r>
        <w:rPr>
          <w:color w:val="000000"/>
        </w:rPr>
        <w:t xml:space="preserve">Вывод: </w:t>
      </w:r>
      <w:r w:rsidR="00102117">
        <w:rPr>
          <w:color w:val="000000"/>
        </w:rPr>
        <w:t>о</w:t>
      </w:r>
      <w:r w:rsidR="00C55916" w:rsidRPr="003E5355">
        <w:rPr>
          <w:color w:val="000000"/>
        </w:rPr>
        <w:t>ценщик принял решение примен</w:t>
      </w:r>
      <w:r w:rsidR="009326E6">
        <w:rPr>
          <w:color w:val="000000"/>
        </w:rPr>
        <w:t xml:space="preserve">ить </w:t>
      </w:r>
      <w:r w:rsidR="00102117">
        <w:t>метод расчета стоимости по укрупненным показателям базисной стоимости по видам работ;</w:t>
      </w:r>
      <w:r w:rsidR="00C55916" w:rsidRPr="003E5355">
        <w:rPr>
          <w:color w:val="000000"/>
        </w:rPr>
        <w:t xml:space="preserve"> в ра</w:t>
      </w:r>
      <w:r w:rsidR="00C55916" w:rsidRPr="003E5355">
        <w:rPr>
          <w:color w:val="000000"/>
        </w:rPr>
        <w:t>м</w:t>
      </w:r>
      <w:r w:rsidR="00C55916" w:rsidRPr="003E5355">
        <w:rPr>
          <w:color w:val="000000"/>
        </w:rPr>
        <w:t>ках данного Отчета.</w:t>
      </w:r>
    </w:p>
    <w:p w:rsidR="003D6A4A" w:rsidRDefault="003D6A4A" w:rsidP="00BD7FED">
      <w:pPr>
        <w:ind w:firstLine="708"/>
        <w:jc w:val="both"/>
        <w:rPr>
          <w:color w:val="000000"/>
        </w:rPr>
      </w:pPr>
      <w:r w:rsidRPr="004F5D29">
        <w:rPr>
          <w:color w:val="000000"/>
        </w:rPr>
        <w:t>Затратный подход</w:t>
      </w:r>
      <w:r w:rsidRPr="00FA63EB">
        <w:rPr>
          <w:color w:val="000000"/>
        </w:rPr>
        <w:t xml:space="preserve"> не применяется для самостоятельной оценки земельного участка, так как земельный участок является не возобновляемым активом.</w:t>
      </w:r>
    </w:p>
    <w:p w:rsidR="00C55916" w:rsidRDefault="00C55916" w:rsidP="00BD7FED">
      <w:pPr>
        <w:ind w:firstLine="708"/>
        <w:jc w:val="both"/>
        <w:rPr>
          <w:color w:val="000000"/>
        </w:rPr>
      </w:pPr>
    </w:p>
    <w:p w:rsidR="00DC4CFB" w:rsidRDefault="00264FA2" w:rsidP="00DC4CFB">
      <w:pPr>
        <w:ind w:right="-1" w:firstLine="708"/>
        <w:jc w:val="both"/>
        <w:rPr>
          <w:color w:val="000000"/>
        </w:rPr>
      </w:pPr>
      <w:r w:rsidRPr="00264FA2">
        <w:rPr>
          <w:b/>
          <w:u w:val="single"/>
        </w:rPr>
        <w:t xml:space="preserve">2. </w:t>
      </w:r>
      <w:r w:rsidR="00CA7DD8" w:rsidRPr="00264FA2">
        <w:rPr>
          <w:b/>
          <w:u w:val="single"/>
        </w:rPr>
        <w:t>Сравнительный подход</w:t>
      </w:r>
      <w:r w:rsidR="00CA7DD8" w:rsidRPr="006D3F87">
        <w:t xml:space="preserve"> </w:t>
      </w:r>
      <w:r w:rsidR="00DC4CFB" w:rsidRPr="00DC4CFB">
        <w:t>применяется для оценки недвижимости, когда можно подобрать достаточное для оценки количество объектов-аналогов с известными ценами сделок и (или) предложений</w:t>
      </w:r>
      <w:r w:rsidR="00DC4CFB">
        <w:t xml:space="preserve"> </w:t>
      </w:r>
      <w:r w:rsidR="00DC4CFB">
        <w:rPr>
          <w:color w:val="000000"/>
        </w:rPr>
        <w:t>(</w:t>
      </w:r>
      <w:r w:rsidR="00DC4CFB" w:rsidRPr="009B631E">
        <w:rPr>
          <w:color w:val="000000"/>
        </w:rPr>
        <w:t>ФСО №7 п.7 (22-</w:t>
      </w:r>
      <w:r w:rsidR="00DC4CFB">
        <w:rPr>
          <w:color w:val="000000"/>
        </w:rPr>
        <w:t>а</w:t>
      </w:r>
      <w:r w:rsidR="00DC4CFB" w:rsidRPr="009B631E">
        <w:rPr>
          <w:color w:val="000000"/>
        </w:rPr>
        <w:t>)).</w:t>
      </w:r>
    </w:p>
    <w:p w:rsidR="00DC4CFB" w:rsidRDefault="009855E4" w:rsidP="00DC4CFB">
      <w:pPr>
        <w:ind w:right="-1" w:firstLine="708"/>
        <w:jc w:val="both"/>
        <w:rPr>
          <w:color w:val="000000"/>
        </w:rPr>
      </w:pPr>
      <w:r>
        <w:t>В</w:t>
      </w:r>
      <w:r w:rsidR="00DC4CFB" w:rsidRPr="00DC4CFB">
        <w:t xml:space="preserve"> качестве объектов-аналогов используются объекты недвижимости, которые относятся к одному с оцениваемым объектом сегменту рынка и сопоставимы с ним по ценообразующим факторам. При этом для всех объектов недвижимости, включая оцениваемый, ценообразование по каждому из указанных факторов должно быть единообразным</w:t>
      </w:r>
      <w:r w:rsidR="00DC4CFB">
        <w:rPr>
          <w:rFonts w:ascii="Arial" w:hAnsi="Arial" w:cs="Arial"/>
          <w:color w:val="000000"/>
          <w:shd w:val="clear" w:color="auto" w:fill="FFFFFF"/>
        </w:rPr>
        <w:t xml:space="preserve"> </w:t>
      </w:r>
      <w:r w:rsidR="00DC4CFB">
        <w:rPr>
          <w:color w:val="000000"/>
        </w:rPr>
        <w:t>(</w:t>
      </w:r>
      <w:r w:rsidR="00DC4CFB" w:rsidRPr="009B631E">
        <w:rPr>
          <w:color w:val="000000"/>
        </w:rPr>
        <w:t>ФСО №7 п.7 (22-</w:t>
      </w:r>
      <w:r w:rsidR="00DC4CFB">
        <w:rPr>
          <w:color w:val="000000"/>
        </w:rPr>
        <w:t>б</w:t>
      </w:r>
      <w:r w:rsidR="00DC4CFB" w:rsidRPr="009B631E">
        <w:rPr>
          <w:color w:val="000000"/>
        </w:rPr>
        <w:t>)).</w:t>
      </w:r>
    </w:p>
    <w:p w:rsidR="00CA7DD8" w:rsidRDefault="00DC4CFB" w:rsidP="00DC4CFB">
      <w:pPr>
        <w:ind w:firstLine="709"/>
        <w:jc w:val="both"/>
      </w:pPr>
      <w:r>
        <w:rPr>
          <w:color w:val="000000"/>
        </w:rPr>
        <w:lastRenderedPageBreak/>
        <w:t xml:space="preserve">Вывод: </w:t>
      </w:r>
      <w:r w:rsidR="00CA7DD8" w:rsidRPr="006D3F87">
        <w:t xml:space="preserve">Оценщик принял решение </w:t>
      </w:r>
      <w:r w:rsidR="009326E6">
        <w:t>отказаться от сравнительного подхода</w:t>
      </w:r>
      <w:r w:rsidR="00FE7B06">
        <w:t xml:space="preserve"> (отсутствие на рынке предложений о продаже незавершенных объектов недвижимости, а также сложность расчета поправочных коэффициентов)</w:t>
      </w:r>
      <w:r w:rsidR="00CA7DD8" w:rsidRPr="006D3F87">
        <w:t>.</w:t>
      </w:r>
    </w:p>
    <w:p w:rsidR="003D6A4A" w:rsidRPr="001A1F48" w:rsidRDefault="003D6A4A" w:rsidP="003D6A4A">
      <w:pPr>
        <w:ind w:firstLine="708"/>
        <w:jc w:val="both"/>
      </w:pPr>
      <w:r w:rsidRPr="001A1F48">
        <w:t xml:space="preserve">Что касается определения арендной платы </w:t>
      </w:r>
      <w:r>
        <w:t xml:space="preserve">земельного участка </w:t>
      </w:r>
      <w:r w:rsidRPr="001A1F48">
        <w:t>на основе анализа рыночных арендных ставок, то можно констатировать, что в России данный рынок вообще не сложился (рынок аренды земли между множеством частных собственников отсутствует, в аренду сдаются только государственные и муниципальные земельные участки по ставкам, установленным соответствующими органами власти)</w:t>
      </w:r>
      <w:r>
        <w:t xml:space="preserve">, поэтому </w:t>
      </w:r>
      <w:r w:rsidRPr="00FA63EB">
        <w:rPr>
          <w:color w:val="000000"/>
        </w:rPr>
        <w:t>Оцен</w:t>
      </w:r>
      <w:r>
        <w:rPr>
          <w:color w:val="000000"/>
        </w:rPr>
        <w:t>щик отказывается от применения сравнительного</w:t>
      </w:r>
      <w:r w:rsidRPr="00FA63EB">
        <w:rPr>
          <w:color w:val="000000"/>
        </w:rPr>
        <w:t xml:space="preserve"> подхода в отношении </w:t>
      </w:r>
      <w:r>
        <w:rPr>
          <w:color w:val="000000"/>
        </w:rPr>
        <w:t>земли</w:t>
      </w:r>
      <w:r w:rsidRPr="001A1F48">
        <w:t>.</w:t>
      </w:r>
    </w:p>
    <w:p w:rsidR="00DC4CFB" w:rsidRDefault="00DC4CFB" w:rsidP="00F6125D">
      <w:pPr>
        <w:ind w:firstLine="708"/>
        <w:jc w:val="center"/>
        <w:rPr>
          <w:i/>
          <w:color w:val="000000"/>
        </w:rPr>
      </w:pPr>
    </w:p>
    <w:p w:rsidR="00E375D1" w:rsidRDefault="00E375D1" w:rsidP="00E375D1">
      <w:pPr>
        <w:ind w:right="-1" w:firstLine="708"/>
        <w:jc w:val="both"/>
        <w:rPr>
          <w:color w:val="000000"/>
        </w:rPr>
      </w:pPr>
      <w:r>
        <w:rPr>
          <w:b/>
          <w:u w:val="single"/>
        </w:rPr>
        <w:t>3</w:t>
      </w:r>
      <w:r w:rsidRPr="00264FA2">
        <w:rPr>
          <w:b/>
          <w:u w:val="single"/>
        </w:rPr>
        <w:t xml:space="preserve">. </w:t>
      </w:r>
      <w:r>
        <w:rPr>
          <w:b/>
          <w:u w:val="single"/>
        </w:rPr>
        <w:t>Доходный</w:t>
      </w:r>
      <w:r w:rsidRPr="00264FA2">
        <w:rPr>
          <w:b/>
          <w:u w:val="single"/>
        </w:rPr>
        <w:t xml:space="preserve"> подход</w:t>
      </w:r>
      <w:r w:rsidRPr="00E375D1">
        <w:rPr>
          <w:b/>
          <w:u w:val="single"/>
        </w:rPr>
        <w:t xml:space="preserve"> </w:t>
      </w:r>
      <w:r w:rsidRPr="00E375D1">
        <w:t>применяется для оценки недвижимости, генерирующей или способной генерировать потоки доходов</w:t>
      </w:r>
      <w:r>
        <w:t xml:space="preserve"> </w:t>
      </w:r>
      <w:r>
        <w:rPr>
          <w:color w:val="000000"/>
        </w:rPr>
        <w:t>(</w:t>
      </w:r>
      <w:r w:rsidRPr="009B631E">
        <w:rPr>
          <w:color w:val="000000"/>
        </w:rPr>
        <w:t>ФСО №7 п.7 (2</w:t>
      </w:r>
      <w:r>
        <w:rPr>
          <w:color w:val="000000"/>
        </w:rPr>
        <w:t>3-а</w:t>
      </w:r>
      <w:r w:rsidRPr="009B631E">
        <w:rPr>
          <w:color w:val="000000"/>
        </w:rPr>
        <w:t>))</w:t>
      </w:r>
      <w:r>
        <w:rPr>
          <w:color w:val="000000"/>
        </w:rPr>
        <w:t>.</w:t>
      </w:r>
    </w:p>
    <w:p w:rsidR="00CA7DD8" w:rsidRPr="002B2910" w:rsidRDefault="00E375D1" w:rsidP="00CA7DD8">
      <w:pPr>
        <w:ind w:firstLine="709"/>
        <w:jc w:val="both"/>
        <w:rPr>
          <w:color w:val="000000"/>
        </w:rPr>
      </w:pPr>
      <w:r>
        <w:t xml:space="preserve">Вывод: </w:t>
      </w:r>
      <w:r w:rsidR="009326E6" w:rsidRPr="006D3F87">
        <w:t xml:space="preserve">Оценщик принял решение </w:t>
      </w:r>
      <w:r w:rsidR="009326E6">
        <w:t>отказаться от доходного подхода</w:t>
      </w:r>
      <w:r w:rsidR="00FE7B06">
        <w:t xml:space="preserve"> (невозможность получения дохода от эксплуатации объекта незавершенного строительства)</w:t>
      </w:r>
      <w:r w:rsidR="00CA7DD8" w:rsidRPr="002B2910">
        <w:rPr>
          <w:color w:val="000000"/>
        </w:rPr>
        <w:t xml:space="preserve">. </w:t>
      </w:r>
    </w:p>
    <w:p w:rsidR="003D6A4A" w:rsidRDefault="003D6A4A" w:rsidP="003D6A4A">
      <w:pPr>
        <w:ind w:firstLine="708"/>
        <w:jc w:val="both"/>
      </w:pPr>
    </w:p>
    <w:p w:rsidR="003D6A4A" w:rsidRPr="00EA4CE4" w:rsidRDefault="003D6A4A" w:rsidP="003D6A4A">
      <w:pPr>
        <w:ind w:firstLine="708"/>
        <w:jc w:val="both"/>
      </w:pPr>
      <w:r w:rsidRPr="00EA4CE4">
        <w:t>Поскольку земля, наряду с иным недвижимым имуществом может рассматриваться собственником как некий источник дохода,  это значит, что его возможные намерения относительно сдачи земельного участка в аренду не лишены здравого смысла.</w:t>
      </w:r>
    </w:p>
    <w:p w:rsidR="003D6A4A" w:rsidRPr="00EA4CE4" w:rsidRDefault="003D6A4A" w:rsidP="003D6A4A">
      <w:pPr>
        <w:ind w:firstLine="708"/>
        <w:jc w:val="both"/>
      </w:pPr>
      <w:r w:rsidRPr="00EA4CE4">
        <w:t>К сожалению, в этом случае довольно сложно сходу определиться относительно возможной арендной ставки, поскольку в отличие от рынка, к примеру, жилой недвижимости, рынок аренды земельных участков в России не предполагает наличия массового количества объявлений о земельных участках, сдающихся в аренду. В связи с этим, сориентироваться на основании аналогичных участков практически невозможно.</w:t>
      </w:r>
    </w:p>
    <w:p w:rsidR="003D6A4A" w:rsidRPr="00EA4CE4" w:rsidRDefault="003D6A4A" w:rsidP="003D6A4A">
      <w:pPr>
        <w:ind w:firstLine="708"/>
        <w:jc w:val="both"/>
      </w:pPr>
      <w:r w:rsidRPr="00EA4CE4">
        <w:t>Но рынок все же для всех один, и оценщик также сталкивается с проблемой отсутствия необходимого количества рыночной информации об аренде для осуществления расчетов.</w:t>
      </w:r>
    </w:p>
    <w:p w:rsidR="003D6A4A" w:rsidRPr="00EA4CE4" w:rsidRDefault="003D6A4A" w:rsidP="003D6A4A">
      <w:pPr>
        <w:ind w:firstLine="708"/>
        <w:jc w:val="both"/>
      </w:pPr>
      <w:r w:rsidRPr="00EA4CE4">
        <w:t> Именно в этой связи, методики доходного подхода становятся основным инструментом, позволяющим определить величину арендной ставки. Исходя из концепции метода капитализации в доходном подходе, рыночная </w:t>
      </w:r>
      <w:hyperlink r:id="rId89" w:history="1">
        <w:r w:rsidRPr="00EA4CE4">
          <w:t>стоимость земельного участка </w:t>
        </w:r>
      </w:hyperlink>
      <w:r w:rsidRPr="00EA4CE4">
        <w:t>определяется при делении величины чистого операционного дохода на ставку капитализации  для земельного участка. При этом величина чистого операционного дохода есть ни что иное, как годовая величина поступлений от доходного использования земельного участка</w:t>
      </w:r>
      <w:r>
        <w:t xml:space="preserve"> </w:t>
      </w:r>
      <w:r w:rsidRPr="00EA4CE4">
        <w:t>- его сдачи в аренду. Нетрудно догадаться, что меняя местами компоненты формулы, можно, зная рыночную стоимость земельного участка и ставку капитализации для него определить величину годового дохода за весь участок.  А, поделив эту величину на площадь земельного участка - вывести ставку арендной платы. Именно этот подход и получил название метода рекапитализации в профессиональной среде.</w:t>
      </w:r>
    </w:p>
    <w:p w:rsidR="003D6A4A" w:rsidRPr="00EA4CE4" w:rsidRDefault="003D6A4A" w:rsidP="003D6A4A">
      <w:pPr>
        <w:ind w:firstLine="708"/>
        <w:jc w:val="both"/>
      </w:pPr>
      <w:r w:rsidRPr="00EA4CE4">
        <w:t>Данный метод, может быть, применим не только в рамках </w:t>
      </w:r>
      <w:hyperlink r:id="rId90" w:history="1">
        <w:r w:rsidRPr="00EA4CE4">
          <w:t>оценки земельных участков</w:t>
        </w:r>
      </w:hyperlink>
      <w:r w:rsidRPr="00EA4CE4">
        <w:t>, для которых необходимо определить величину арендной ставки и при этом отсутствует рынок аренды. </w:t>
      </w:r>
    </w:p>
    <w:p w:rsidR="003D6A4A" w:rsidRDefault="003D6A4A" w:rsidP="003D6A4A">
      <w:pPr>
        <w:ind w:firstLine="709"/>
        <w:jc w:val="both"/>
      </w:pPr>
      <w:r>
        <w:t xml:space="preserve"> Рыночная стоимость годовой арендной платы определяется методом обратной капитализации, исходя из рыночной стоимости земельного участка и ставки капитализации для земли: </w:t>
      </w:r>
    </w:p>
    <w:p w:rsidR="003D6A4A" w:rsidRDefault="003D6A4A" w:rsidP="003D6A4A">
      <w:pPr>
        <w:ind w:firstLine="709"/>
        <w:jc w:val="center"/>
      </w:pPr>
    </w:p>
    <w:p w:rsidR="003D6A4A" w:rsidRDefault="003D6A4A" w:rsidP="003D6A4A">
      <w:pPr>
        <w:ind w:firstLine="709"/>
        <w:jc w:val="center"/>
      </w:pPr>
      <w:r>
        <w:t>АП = РСзу × СК, где</w:t>
      </w:r>
    </w:p>
    <w:p w:rsidR="003D6A4A" w:rsidRDefault="003D6A4A" w:rsidP="003D6A4A">
      <w:pPr>
        <w:ind w:firstLine="709"/>
        <w:jc w:val="both"/>
      </w:pPr>
      <w:r>
        <w:t xml:space="preserve">АП - годовая арендная плата; </w:t>
      </w:r>
    </w:p>
    <w:p w:rsidR="003D6A4A" w:rsidRDefault="003D6A4A" w:rsidP="003D6A4A">
      <w:pPr>
        <w:ind w:firstLine="709"/>
        <w:jc w:val="both"/>
      </w:pPr>
      <w:r>
        <w:t xml:space="preserve">РСзу – рыночная стоимость земельного участка; </w:t>
      </w:r>
    </w:p>
    <w:p w:rsidR="003D6A4A" w:rsidRPr="00525875" w:rsidRDefault="003D6A4A" w:rsidP="003D6A4A">
      <w:pPr>
        <w:ind w:firstLine="709"/>
        <w:jc w:val="both"/>
        <w:rPr>
          <w:color w:val="000000"/>
        </w:rPr>
      </w:pPr>
      <w:r>
        <w:t>СК – ставка капитализации для земли.</w:t>
      </w:r>
    </w:p>
    <w:p w:rsidR="003D6A4A" w:rsidRPr="00525875" w:rsidRDefault="003D6A4A" w:rsidP="003D6A4A">
      <w:pPr>
        <w:ind w:firstLine="709"/>
        <w:jc w:val="both"/>
      </w:pPr>
      <w:r w:rsidRPr="00525875">
        <w:rPr>
          <w:color w:val="000000"/>
        </w:rPr>
        <w:t xml:space="preserve"> </w:t>
      </w:r>
      <w:r>
        <w:t xml:space="preserve">Вывод: </w:t>
      </w:r>
      <w:r w:rsidRPr="001E408A">
        <w:t>Для оценки рыночной стоимости земельн</w:t>
      </w:r>
      <w:r>
        <w:t>ого</w:t>
      </w:r>
      <w:r w:rsidRPr="001E408A">
        <w:t xml:space="preserve"> участк</w:t>
      </w:r>
      <w:r>
        <w:t>а</w:t>
      </w:r>
      <w:r w:rsidRPr="001E408A">
        <w:t xml:space="preserve"> используется</w:t>
      </w:r>
      <w:r>
        <w:t xml:space="preserve"> доходный подход.</w:t>
      </w:r>
    </w:p>
    <w:p w:rsidR="00F6125D" w:rsidRDefault="00F6125D" w:rsidP="00F6125D">
      <w:pPr>
        <w:ind w:firstLine="708"/>
        <w:jc w:val="center"/>
        <w:rPr>
          <w:i/>
          <w:color w:val="000000"/>
        </w:rPr>
      </w:pPr>
    </w:p>
    <w:p w:rsidR="00FA1269" w:rsidRPr="00FA1269" w:rsidRDefault="00FA1269" w:rsidP="00FA1269">
      <w:pPr>
        <w:pStyle w:val="2"/>
        <w:keepLines/>
        <w:numPr>
          <w:ilvl w:val="1"/>
          <w:numId w:val="0"/>
        </w:numPr>
        <w:spacing w:before="200"/>
        <w:jc w:val="center"/>
        <w:rPr>
          <w:b/>
          <w:caps/>
          <w:snapToGrid/>
          <w:color w:val="auto"/>
          <w:sz w:val="22"/>
          <w:szCs w:val="22"/>
        </w:rPr>
      </w:pPr>
      <w:r>
        <w:rPr>
          <w:b/>
          <w:caps/>
          <w:snapToGrid/>
          <w:color w:val="auto"/>
          <w:sz w:val="22"/>
          <w:szCs w:val="22"/>
        </w:rPr>
        <w:t>1</w:t>
      </w:r>
      <w:r w:rsidR="00CA7DD8">
        <w:rPr>
          <w:b/>
          <w:caps/>
          <w:snapToGrid/>
          <w:color w:val="auto"/>
          <w:sz w:val="22"/>
          <w:szCs w:val="22"/>
        </w:rPr>
        <w:t>4</w:t>
      </w:r>
      <w:r>
        <w:rPr>
          <w:b/>
          <w:caps/>
          <w:snapToGrid/>
          <w:color w:val="auto"/>
          <w:sz w:val="22"/>
          <w:szCs w:val="22"/>
        </w:rPr>
        <w:t xml:space="preserve">. </w:t>
      </w:r>
      <w:r w:rsidRPr="00FA1269">
        <w:rPr>
          <w:b/>
          <w:caps/>
          <w:snapToGrid/>
          <w:color w:val="auto"/>
          <w:sz w:val="22"/>
          <w:szCs w:val="22"/>
        </w:rPr>
        <w:t>ОПРЕДЕЛЕНИЕ РЫНОЧНОЙ СТОИМОСТИ ОБЪЕКТА ОЦЕНКИ</w:t>
      </w:r>
    </w:p>
    <w:p w:rsidR="001823FB" w:rsidRDefault="001823FB" w:rsidP="0044161B">
      <w:pPr>
        <w:ind w:firstLine="709"/>
        <w:jc w:val="center"/>
        <w:rPr>
          <w:b/>
          <w:color w:val="000000"/>
          <w:sz w:val="24"/>
          <w:szCs w:val="24"/>
        </w:rPr>
      </w:pPr>
    </w:p>
    <w:p w:rsidR="00F66889" w:rsidRPr="00F66889" w:rsidRDefault="00FA1269" w:rsidP="00F66889">
      <w:pPr>
        <w:pStyle w:val="2"/>
        <w:jc w:val="center"/>
        <w:rPr>
          <w:b/>
        </w:rPr>
      </w:pPr>
      <w:r>
        <w:rPr>
          <w:b/>
        </w:rPr>
        <w:t>1</w:t>
      </w:r>
      <w:r w:rsidR="00CA7DD8">
        <w:rPr>
          <w:b/>
        </w:rPr>
        <w:t>4</w:t>
      </w:r>
      <w:r>
        <w:rPr>
          <w:b/>
        </w:rPr>
        <w:t>.1</w:t>
      </w:r>
      <w:r w:rsidR="00FE76B9">
        <w:rPr>
          <w:b/>
        </w:rPr>
        <w:t xml:space="preserve"> </w:t>
      </w:r>
      <w:bookmarkStart w:id="12" w:name="_Toc312844905"/>
      <w:bookmarkStart w:id="13" w:name="_Toc438565369"/>
      <w:r w:rsidR="00CB7594">
        <w:rPr>
          <w:b/>
        </w:rPr>
        <w:t>Расчет стоимости объекта оценки</w:t>
      </w:r>
      <w:r w:rsidR="00F66889" w:rsidRPr="00F66889">
        <w:rPr>
          <w:b/>
        </w:rPr>
        <w:t xml:space="preserve"> </w:t>
      </w:r>
      <w:r w:rsidR="00CB7594">
        <w:rPr>
          <w:b/>
        </w:rPr>
        <w:t>затратным</w:t>
      </w:r>
      <w:r w:rsidR="00F66889" w:rsidRPr="00F66889">
        <w:rPr>
          <w:b/>
        </w:rPr>
        <w:t xml:space="preserve"> подходом</w:t>
      </w:r>
      <w:bookmarkEnd w:id="12"/>
      <w:bookmarkEnd w:id="13"/>
    </w:p>
    <w:p w:rsidR="00B27A79" w:rsidRDefault="00B27A79" w:rsidP="00B27A79">
      <w:pPr>
        <w:jc w:val="both"/>
      </w:pPr>
    </w:p>
    <w:p w:rsidR="00FA5BEA" w:rsidRPr="00234624" w:rsidRDefault="00B27A79" w:rsidP="00CA12D9">
      <w:pPr>
        <w:ind w:firstLine="708"/>
        <w:jc w:val="both"/>
        <w:rPr>
          <w:b/>
          <w:color w:val="000000"/>
        </w:rPr>
      </w:pPr>
      <w:r>
        <w:t>Исходя из объема информации о технических характеристиках оцениваемого объекта, предоставленной Заказчиком, для расчета затрат на замещение в рамках затратного подхода применил метод сравнительной единицы.</w:t>
      </w:r>
    </w:p>
    <w:p w:rsidR="00EF6DB4" w:rsidRDefault="00B27A79" w:rsidP="00CA12D9">
      <w:pPr>
        <w:ind w:firstLine="708"/>
        <w:jc w:val="both"/>
      </w:pPr>
      <w:r>
        <w:t>Данный метод основан на использовании стоимости строительства сравнительной единицы (1</w:t>
      </w:r>
      <w:r w:rsidR="00EF6DB4">
        <w:t>м2</w:t>
      </w:r>
      <w:r>
        <w:t>, 1</w:t>
      </w:r>
      <w:r w:rsidR="00EF6DB4">
        <w:t>м3, 1 пог. м) аналогичного объекта. Стоимость сравнительной единицы аналога должна быть скорректирована на имеющиеся различия в сравниваемых объектах.</w:t>
      </w:r>
    </w:p>
    <w:p w:rsidR="00EF6DB4" w:rsidRDefault="00EF6DB4" w:rsidP="00CA12D9">
      <w:pPr>
        <w:ind w:firstLine="708"/>
        <w:jc w:val="both"/>
      </w:pPr>
      <w:r>
        <w:t xml:space="preserve">Показатель количества сравнительной единицы определялся на основе данных Заказчика о технических параметрах оцениваемой недвижимости, технических паспортов БТИ и свидетельств регистрации прав собственности на недвижимое имущество. </w:t>
      </w:r>
    </w:p>
    <w:p w:rsidR="00EF6DB4" w:rsidRDefault="00EF6DB4" w:rsidP="00CA12D9">
      <w:pPr>
        <w:ind w:firstLine="708"/>
        <w:jc w:val="both"/>
      </w:pPr>
      <w:r>
        <w:lastRenderedPageBreak/>
        <w:t>Показатель стоимости сравнительной единицы здания или сооружения определялся на основе данных об укрупненных показателях стоимости строительства, представленных в Справочнике «Промышленные здания. Укрупненные показатели стоимости строительства. Серия «Справочник оценщика». – М.: ООО «КО-ИНВЕСТ» 2008г. (далее Справочник).</w:t>
      </w:r>
      <w:r w:rsidRPr="00EF6DB4">
        <w:t xml:space="preserve"> </w:t>
      </w:r>
      <w:r>
        <w:t xml:space="preserve">Подбор объекта-аналога по справочнику производился следующим образом: </w:t>
      </w:r>
    </w:p>
    <w:p w:rsidR="00EF6DB4" w:rsidRDefault="00EF6DB4" w:rsidP="00CA12D9">
      <w:pPr>
        <w:ind w:firstLine="708"/>
        <w:jc w:val="both"/>
      </w:pPr>
      <w:r>
        <w:t>- производился поиск отрасли, а также поиск объекта-представителя данной отрасли, наиболее близкого по функциональным параметрам к оцениваемому объекту;</w:t>
      </w:r>
    </w:p>
    <w:p w:rsidR="00EF6DB4" w:rsidRDefault="00EF6DB4" w:rsidP="00CA12D9">
      <w:pPr>
        <w:ind w:firstLine="708"/>
        <w:jc w:val="both"/>
        <w:rPr>
          <w:b/>
          <w:sz w:val="22"/>
          <w:szCs w:val="22"/>
        </w:rPr>
      </w:pPr>
      <w:r>
        <w:t>- в случае отсутствия подходящего объекта-представителя данной отрасли использовалась информация о сопоставимых по конструктивным и функциональным параметрам объектам-представителям других отраслей или об объектах межотраслевого применения.</w:t>
      </w:r>
    </w:p>
    <w:p w:rsidR="00EF6DB4" w:rsidRDefault="00EF6DB4" w:rsidP="00CA12D9">
      <w:pPr>
        <w:ind w:firstLine="708"/>
        <w:jc w:val="both"/>
      </w:pPr>
    </w:p>
    <w:p w:rsidR="00EF6DB4" w:rsidRPr="00C12E2C" w:rsidRDefault="00EF6DB4" w:rsidP="00CA12D9">
      <w:pPr>
        <w:ind w:firstLine="720"/>
        <w:jc w:val="both"/>
      </w:pPr>
      <w:r w:rsidRPr="00C12E2C">
        <w:t>Расчет полн</w:t>
      </w:r>
      <w:r>
        <w:t>ой</w:t>
      </w:r>
      <w:r w:rsidRPr="00C12E2C">
        <w:t xml:space="preserve"> стоимост</w:t>
      </w:r>
      <w:r>
        <w:t>и</w:t>
      </w:r>
      <w:r w:rsidRPr="00C12E2C">
        <w:t xml:space="preserve"> </w:t>
      </w:r>
      <w:r w:rsidR="00C330F3">
        <w:t>замещения</w:t>
      </w:r>
      <w:r w:rsidRPr="00C12E2C">
        <w:t xml:space="preserve"> объекта недвижимости проводился по следующей формуле:</w:t>
      </w:r>
    </w:p>
    <w:p w:rsidR="00EF6DB4" w:rsidRPr="00C12E2C" w:rsidRDefault="00EF6DB4" w:rsidP="00CA12D9">
      <w:pPr>
        <w:ind w:firstLine="720"/>
        <w:jc w:val="center"/>
      </w:pPr>
      <w:r w:rsidRPr="00C12E2C">
        <w:t>ПС</w:t>
      </w:r>
      <w:r w:rsidR="00B2430C">
        <w:t>З</w:t>
      </w:r>
      <w:r w:rsidRPr="00C12E2C">
        <w:t xml:space="preserve"> = С х К1 х Кi х ПИ х </w:t>
      </w:r>
      <w:r w:rsidRPr="00C12E2C">
        <w:rPr>
          <w:lang w:val="en-US"/>
        </w:rPr>
        <w:t>S</w:t>
      </w:r>
      <w:r w:rsidRPr="00C12E2C">
        <w:t xml:space="preserve">, где </w:t>
      </w:r>
    </w:p>
    <w:p w:rsidR="00EF6DB4" w:rsidRPr="00C12E2C" w:rsidRDefault="00EF6DB4" w:rsidP="00CA12D9">
      <w:pPr>
        <w:ind w:firstLine="720"/>
        <w:jc w:val="both"/>
      </w:pPr>
      <w:r w:rsidRPr="00C12E2C">
        <w:t>ПС</w:t>
      </w:r>
      <w:r w:rsidR="00C330F3">
        <w:t>З</w:t>
      </w:r>
      <w:r w:rsidRPr="00C12E2C">
        <w:t xml:space="preserve"> – полная стоимость </w:t>
      </w:r>
      <w:r w:rsidR="00C330F3">
        <w:t>замещения</w:t>
      </w:r>
      <w:r w:rsidRPr="00C12E2C">
        <w:t>;</w:t>
      </w:r>
    </w:p>
    <w:p w:rsidR="00EF6DB4" w:rsidRPr="00C12E2C" w:rsidRDefault="00EF6DB4" w:rsidP="00CA12D9">
      <w:pPr>
        <w:ind w:firstLine="720"/>
        <w:jc w:val="both"/>
      </w:pPr>
      <w:r w:rsidRPr="00C12E2C">
        <w:t xml:space="preserve">С – </w:t>
      </w:r>
      <w:r>
        <w:t>стоимость сравнительной единицы (1 кв. м, 1 куб. м, 1 пог. м, шт.), руб./ср. ед</w:t>
      </w:r>
      <w:r w:rsidRPr="00C12E2C">
        <w:t>;</w:t>
      </w:r>
    </w:p>
    <w:p w:rsidR="00EF6DB4" w:rsidRPr="00C12E2C" w:rsidRDefault="00EF6DB4" w:rsidP="00CA12D9">
      <w:pPr>
        <w:ind w:firstLine="720"/>
      </w:pPr>
      <w:r w:rsidRPr="00C12E2C">
        <w:t>К1,….К</w:t>
      </w:r>
      <w:r w:rsidRPr="00C12E2C">
        <w:rPr>
          <w:lang w:val="en-US"/>
        </w:rPr>
        <w:t>i</w:t>
      </w:r>
      <w:r w:rsidRPr="00C12E2C">
        <w:t xml:space="preserve"> – коэффициенты приведения базовой стоимости к дате оценки;</w:t>
      </w:r>
    </w:p>
    <w:p w:rsidR="00EF6DB4" w:rsidRPr="00C12E2C" w:rsidRDefault="00EF6DB4" w:rsidP="00CA12D9">
      <w:pPr>
        <w:ind w:firstLine="720"/>
      </w:pPr>
      <w:r w:rsidRPr="00C12E2C">
        <w:t>ПИ – прибыль инвестора (застройщика)</w:t>
      </w:r>
    </w:p>
    <w:p w:rsidR="00EF6DB4" w:rsidRPr="00C12E2C" w:rsidRDefault="00EF6DB4" w:rsidP="00CA12D9">
      <w:pPr>
        <w:ind w:firstLine="720"/>
        <w:jc w:val="both"/>
      </w:pPr>
      <w:r w:rsidRPr="00C12E2C">
        <w:rPr>
          <w:lang w:val="en-US"/>
        </w:rPr>
        <w:t>S</w:t>
      </w:r>
      <w:r w:rsidRPr="00C12E2C">
        <w:t xml:space="preserve"> –площадь </w:t>
      </w:r>
      <w:r w:rsidR="00C12BED">
        <w:t xml:space="preserve">(объем) </w:t>
      </w:r>
      <w:r w:rsidRPr="00C12E2C">
        <w:t>объекта;</w:t>
      </w:r>
    </w:p>
    <w:p w:rsidR="00EF6DB4" w:rsidRDefault="00EF6DB4" w:rsidP="00CA12D9">
      <w:pPr>
        <w:ind w:firstLine="720"/>
        <w:jc w:val="both"/>
      </w:pPr>
    </w:p>
    <w:p w:rsidR="00EF6DB4" w:rsidRDefault="00EF6DB4" w:rsidP="00CA12D9">
      <w:pPr>
        <w:ind w:firstLine="720"/>
        <w:jc w:val="both"/>
      </w:pPr>
      <w:r>
        <w:t>Далее рассчитывается общий или совокупный износ (Ис):</w:t>
      </w:r>
    </w:p>
    <w:p w:rsidR="00EF6DB4" w:rsidRPr="00421F94" w:rsidRDefault="00EF6DB4" w:rsidP="00CA12D9">
      <w:pPr>
        <w:shd w:val="clear" w:color="auto" w:fill="FFFFFF"/>
        <w:jc w:val="center"/>
      </w:pPr>
      <w:r w:rsidRPr="00421F94">
        <w:t>И</w:t>
      </w:r>
      <w:r>
        <w:t>с</w:t>
      </w:r>
      <w:r w:rsidRPr="00421F94">
        <w:t xml:space="preserve"> = 1- (1-Иф)</w:t>
      </w:r>
      <w:r>
        <w:t xml:space="preserve"> х </w:t>
      </w:r>
      <w:r w:rsidRPr="00421F94">
        <w:t>(1-Ифун)</w:t>
      </w:r>
      <w:r>
        <w:t xml:space="preserve"> х </w:t>
      </w:r>
      <w:r w:rsidRPr="00421F94">
        <w:t>(1-Ив), где: </w:t>
      </w:r>
    </w:p>
    <w:p w:rsidR="00EF6DB4" w:rsidRPr="00421F94" w:rsidRDefault="00EF6DB4" w:rsidP="00CA12D9">
      <w:pPr>
        <w:shd w:val="clear" w:color="auto" w:fill="FFFFFF"/>
        <w:ind w:firstLine="720"/>
      </w:pPr>
      <w:r w:rsidRPr="00421F94">
        <w:t>Иф - физический износ;</w:t>
      </w:r>
    </w:p>
    <w:p w:rsidR="00EF6DB4" w:rsidRPr="00421F94" w:rsidRDefault="00EF6DB4" w:rsidP="00CA12D9">
      <w:pPr>
        <w:shd w:val="clear" w:color="auto" w:fill="FFFFFF"/>
        <w:ind w:firstLine="720"/>
      </w:pPr>
      <w:r w:rsidRPr="00421F94">
        <w:t>Ифун - функциональный износ;</w:t>
      </w:r>
    </w:p>
    <w:p w:rsidR="00EF6DB4" w:rsidRPr="00421F94" w:rsidRDefault="00EF6DB4" w:rsidP="00CA12D9">
      <w:pPr>
        <w:shd w:val="clear" w:color="auto" w:fill="FFFFFF"/>
        <w:ind w:firstLine="720"/>
      </w:pPr>
      <w:r w:rsidRPr="00421F94">
        <w:t>Ив - внешний износ.</w:t>
      </w:r>
    </w:p>
    <w:p w:rsidR="00EF6DB4" w:rsidRDefault="00EF6DB4" w:rsidP="00CA12D9">
      <w:pPr>
        <w:ind w:firstLine="720"/>
        <w:jc w:val="both"/>
      </w:pPr>
    </w:p>
    <w:p w:rsidR="00EF6DB4" w:rsidRPr="00C12E2C" w:rsidRDefault="00EF6DB4" w:rsidP="00CA12D9">
      <w:pPr>
        <w:ind w:firstLine="720"/>
        <w:jc w:val="both"/>
      </w:pPr>
      <w:r>
        <w:t>После этого</w:t>
      </w:r>
      <w:r w:rsidRPr="00C12E2C">
        <w:t xml:space="preserve"> определяется</w:t>
      </w:r>
      <w:r>
        <w:t xml:space="preserve"> рыночная</w:t>
      </w:r>
      <w:r w:rsidRPr="00C12E2C">
        <w:t xml:space="preserve"> стоимость </w:t>
      </w:r>
      <w:r>
        <w:t>(Рс) объекта оценки</w:t>
      </w:r>
      <w:r w:rsidRPr="00C12E2C">
        <w:t>:</w:t>
      </w:r>
    </w:p>
    <w:p w:rsidR="00EF6DB4" w:rsidRPr="00C12E2C" w:rsidRDefault="00EF6DB4" w:rsidP="00CA12D9">
      <w:pPr>
        <w:ind w:firstLine="720"/>
        <w:jc w:val="center"/>
      </w:pPr>
      <w:r>
        <w:t>Рс</w:t>
      </w:r>
      <w:r w:rsidRPr="00C12E2C">
        <w:t xml:space="preserve"> = ПСВ х (1 – </w:t>
      </w:r>
      <w:r>
        <w:t>Ис</w:t>
      </w:r>
      <w:r w:rsidRPr="00C12E2C">
        <w:t>) + СЗУ, где</w:t>
      </w:r>
    </w:p>
    <w:p w:rsidR="00EF6DB4" w:rsidRPr="00C12E2C" w:rsidRDefault="00EF6DB4" w:rsidP="00CA12D9">
      <w:pPr>
        <w:ind w:firstLine="720"/>
        <w:jc w:val="both"/>
      </w:pPr>
      <w:r w:rsidRPr="00C12E2C">
        <w:t>ПСВ – полная стоимость воспроизводства;</w:t>
      </w:r>
    </w:p>
    <w:p w:rsidR="00EF6DB4" w:rsidRPr="00C12E2C" w:rsidRDefault="00EF6DB4" w:rsidP="00CA12D9">
      <w:pPr>
        <w:ind w:firstLine="720"/>
      </w:pPr>
      <w:r>
        <w:t>Ис</w:t>
      </w:r>
      <w:r w:rsidRPr="00C12E2C">
        <w:t xml:space="preserve"> – совокупный износ;</w:t>
      </w:r>
    </w:p>
    <w:p w:rsidR="00EF6DB4" w:rsidRPr="00C12E2C" w:rsidRDefault="00EF6DB4" w:rsidP="00CA12D9">
      <w:pPr>
        <w:ind w:firstLine="720"/>
        <w:jc w:val="both"/>
      </w:pPr>
      <w:r w:rsidRPr="00C12E2C">
        <w:t>СЗУ – стоимость земельного участка.</w:t>
      </w:r>
    </w:p>
    <w:p w:rsidR="00466400" w:rsidRDefault="00466400" w:rsidP="00466400">
      <w:pPr>
        <w:jc w:val="center"/>
        <w:rPr>
          <w:b/>
          <w:sz w:val="22"/>
          <w:szCs w:val="22"/>
        </w:rPr>
      </w:pPr>
    </w:p>
    <w:p w:rsidR="00466400" w:rsidRPr="00466400" w:rsidRDefault="00466400" w:rsidP="00466400">
      <w:pPr>
        <w:jc w:val="center"/>
        <w:rPr>
          <w:b/>
          <w:sz w:val="22"/>
          <w:szCs w:val="22"/>
          <w:u w:val="single"/>
        </w:rPr>
      </w:pPr>
      <w:r w:rsidRPr="00466400">
        <w:rPr>
          <w:b/>
          <w:sz w:val="22"/>
          <w:szCs w:val="22"/>
          <w:u w:val="single"/>
        </w:rPr>
        <w:t xml:space="preserve">Земельный участок </w:t>
      </w:r>
    </w:p>
    <w:p w:rsidR="00466400" w:rsidRDefault="00466400" w:rsidP="00466400">
      <w:pPr>
        <w:jc w:val="center"/>
        <w:rPr>
          <w:b/>
          <w:sz w:val="22"/>
          <w:szCs w:val="22"/>
        </w:rPr>
      </w:pPr>
    </w:p>
    <w:p w:rsidR="00466400" w:rsidRDefault="00466400" w:rsidP="00466400">
      <w:pPr>
        <w:ind w:firstLine="709"/>
        <w:jc w:val="both"/>
        <w:rPr>
          <w:color w:val="000000"/>
        </w:rPr>
      </w:pPr>
      <w:r>
        <w:rPr>
          <w:color w:val="000000"/>
        </w:rPr>
        <w:t xml:space="preserve">Так как рынок земли под производства в г. Железногорске неразвит, то для сравнения берутся  </w:t>
      </w:r>
      <w:r w:rsidRPr="00752DC3">
        <w:rPr>
          <w:color w:val="000000"/>
        </w:rPr>
        <w:t>предложени</w:t>
      </w:r>
      <w:r>
        <w:rPr>
          <w:color w:val="000000"/>
        </w:rPr>
        <w:t>я</w:t>
      </w:r>
      <w:r w:rsidRPr="00752DC3">
        <w:rPr>
          <w:color w:val="000000"/>
        </w:rPr>
        <w:t xml:space="preserve"> по земельным участкам под ИЖС </w:t>
      </w:r>
      <w:r>
        <w:rPr>
          <w:color w:val="000000"/>
        </w:rPr>
        <w:t>и</w:t>
      </w:r>
      <w:r w:rsidRPr="00752DC3">
        <w:rPr>
          <w:color w:val="000000"/>
        </w:rPr>
        <w:t xml:space="preserve"> затем корректируются с учетом параметров, по которым эти объекты отличаются от оцениваемого объекта.</w:t>
      </w:r>
      <w:r w:rsidRPr="00112F37">
        <w:rPr>
          <w:color w:val="000000"/>
        </w:rPr>
        <w:t xml:space="preserve"> </w:t>
      </w:r>
    </w:p>
    <w:p w:rsidR="00466400" w:rsidRDefault="00466400" w:rsidP="00466400">
      <w:pPr>
        <w:ind w:firstLine="709"/>
        <w:jc w:val="right"/>
        <w:rPr>
          <w:color w:val="000000"/>
        </w:rPr>
      </w:pPr>
    </w:p>
    <w:p w:rsidR="00466400" w:rsidRDefault="00466400" w:rsidP="00466400">
      <w:pPr>
        <w:ind w:firstLine="709"/>
        <w:jc w:val="right"/>
        <w:rPr>
          <w:color w:val="000000"/>
        </w:rPr>
      </w:pPr>
      <w:r w:rsidRPr="00070226">
        <w:rPr>
          <w:color w:val="000000"/>
        </w:rPr>
        <w:t>Таблица №</w:t>
      </w:r>
      <w:r w:rsidR="00070226" w:rsidRPr="00070226">
        <w:rPr>
          <w:color w:val="000000"/>
        </w:rPr>
        <w:t>7</w:t>
      </w:r>
      <w:r>
        <w:rPr>
          <w:color w:val="000000"/>
        </w:rPr>
        <w:t xml:space="preserve">. </w:t>
      </w:r>
      <w:r>
        <w:t>П</w:t>
      </w:r>
      <w:r w:rsidRPr="006B44BA">
        <w:t>редложени</w:t>
      </w:r>
      <w:r>
        <w:t>я</w:t>
      </w:r>
      <w:r w:rsidRPr="006B44BA">
        <w:t xml:space="preserve"> на продажу земельных участков под</w:t>
      </w:r>
      <w:r>
        <w:t xml:space="preserve"> ИЖС</w:t>
      </w:r>
      <w:r>
        <w:rPr>
          <w:color w:val="000000"/>
        </w:rPr>
        <w:t>.</w:t>
      </w:r>
    </w:p>
    <w:p w:rsidR="00466400" w:rsidRDefault="00466400" w:rsidP="00466400">
      <w:pPr>
        <w:ind w:firstLine="709"/>
        <w:jc w:val="both"/>
        <w:rPr>
          <w:color w:val="000000"/>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75"/>
        <w:gridCol w:w="2507"/>
        <w:gridCol w:w="2126"/>
        <w:gridCol w:w="2268"/>
      </w:tblGrid>
      <w:tr w:rsidR="00466400" w:rsidRPr="00A801AC" w:rsidTr="0059604B">
        <w:trPr>
          <w:cantSplit/>
          <w:trHeight w:val="20"/>
        </w:trPr>
        <w:tc>
          <w:tcPr>
            <w:tcW w:w="2875" w:type="dxa"/>
            <w:shd w:val="clear" w:color="auto" w:fill="auto"/>
            <w:vAlign w:val="center"/>
          </w:tcPr>
          <w:p w:rsidR="00466400" w:rsidRPr="00A801AC" w:rsidRDefault="00466400" w:rsidP="0059604B">
            <w:pPr>
              <w:pStyle w:val="aff7"/>
              <w:spacing w:before="40"/>
              <w:jc w:val="center"/>
              <w:rPr>
                <w:rFonts w:ascii="Times New Roman" w:hAnsi="Times New Roman"/>
                <w:b/>
                <w:sz w:val="18"/>
                <w:szCs w:val="18"/>
              </w:rPr>
            </w:pPr>
            <w:r w:rsidRPr="00A801AC">
              <w:rPr>
                <w:rFonts w:ascii="Times New Roman" w:hAnsi="Times New Roman"/>
                <w:b/>
                <w:sz w:val="18"/>
                <w:szCs w:val="18"/>
              </w:rPr>
              <w:t>Наименование показателя</w:t>
            </w:r>
          </w:p>
        </w:tc>
        <w:tc>
          <w:tcPr>
            <w:tcW w:w="2507" w:type="dxa"/>
            <w:vAlign w:val="center"/>
          </w:tcPr>
          <w:p w:rsidR="00466400" w:rsidRPr="00A801AC" w:rsidRDefault="00466400" w:rsidP="0059604B">
            <w:pPr>
              <w:pStyle w:val="aff7"/>
              <w:spacing w:before="40"/>
              <w:jc w:val="center"/>
              <w:rPr>
                <w:rFonts w:ascii="Times New Roman" w:hAnsi="Times New Roman"/>
                <w:b/>
                <w:sz w:val="18"/>
                <w:szCs w:val="18"/>
              </w:rPr>
            </w:pPr>
            <w:r w:rsidRPr="00A801AC">
              <w:rPr>
                <w:rFonts w:ascii="Times New Roman" w:hAnsi="Times New Roman"/>
                <w:b/>
                <w:sz w:val="18"/>
                <w:szCs w:val="18"/>
              </w:rPr>
              <w:t>Аналог № 1</w:t>
            </w:r>
          </w:p>
        </w:tc>
        <w:tc>
          <w:tcPr>
            <w:tcW w:w="2126" w:type="dxa"/>
            <w:vAlign w:val="center"/>
          </w:tcPr>
          <w:p w:rsidR="00466400" w:rsidRPr="00A801AC" w:rsidRDefault="00466400" w:rsidP="0059604B">
            <w:pPr>
              <w:pStyle w:val="aff7"/>
              <w:spacing w:before="40"/>
              <w:jc w:val="center"/>
              <w:rPr>
                <w:rFonts w:ascii="Times New Roman" w:hAnsi="Times New Roman"/>
                <w:b/>
                <w:sz w:val="18"/>
                <w:szCs w:val="18"/>
              </w:rPr>
            </w:pPr>
            <w:r w:rsidRPr="00A801AC">
              <w:rPr>
                <w:rFonts w:ascii="Times New Roman" w:hAnsi="Times New Roman"/>
                <w:b/>
                <w:sz w:val="18"/>
                <w:szCs w:val="18"/>
              </w:rPr>
              <w:t>Аналог № 2</w:t>
            </w:r>
          </w:p>
        </w:tc>
        <w:tc>
          <w:tcPr>
            <w:tcW w:w="2268" w:type="dxa"/>
            <w:vAlign w:val="center"/>
          </w:tcPr>
          <w:p w:rsidR="00466400" w:rsidRPr="00A801AC" w:rsidRDefault="00466400" w:rsidP="0059604B">
            <w:pPr>
              <w:pStyle w:val="aff7"/>
              <w:spacing w:before="40"/>
              <w:jc w:val="center"/>
              <w:rPr>
                <w:rFonts w:ascii="Times New Roman" w:hAnsi="Times New Roman"/>
                <w:b/>
                <w:sz w:val="18"/>
                <w:szCs w:val="18"/>
              </w:rPr>
            </w:pPr>
            <w:r w:rsidRPr="00A801AC">
              <w:rPr>
                <w:rFonts w:ascii="Times New Roman" w:hAnsi="Times New Roman"/>
                <w:b/>
                <w:sz w:val="18"/>
                <w:szCs w:val="18"/>
              </w:rPr>
              <w:t>Аналог № 3</w:t>
            </w:r>
          </w:p>
        </w:tc>
      </w:tr>
      <w:tr w:rsidR="00466400" w:rsidRPr="00A801AC" w:rsidTr="0059604B">
        <w:trPr>
          <w:cantSplit/>
          <w:trHeight w:val="20"/>
        </w:trPr>
        <w:tc>
          <w:tcPr>
            <w:tcW w:w="2875" w:type="dxa"/>
            <w:shd w:val="clear" w:color="auto" w:fill="auto"/>
            <w:vAlign w:val="center"/>
          </w:tcPr>
          <w:p w:rsidR="00466400" w:rsidRPr="00A17C74" w:rsidRDefault="00466400" w:rsidP="0059604B">
            <w:pPr>
              <w:pStyle w:val="aff7"/>
              <w:spacing w:before="40"/>
              <w:jc w:val="center"/>
              <w:rPr>
                <w:rFonts w:ascii="Times New Roman" w:hAnsi="Times New Roman"/>
                <w:b/>
                <w:sz w:val="18"/>
                <w:szCs w:val="18"/>
              </w:rPr>
            </w:pPr>
            <w:r w:rsidRPr="00A17C74">
              <w:rPr>
                <w:rFonts w:ascii="Times New Roman" w:hAnsi="Times New Roman"/>
                <w:sz w:val="18"/>
                <w:szCs w:val="18"/>
              </w:rPr>
              <w:t>Местоположение</w:t>
            </w:r>
          </w:p>
        </w:tc>
        <w:tc>
          <w:tcPr>
            <w:tcW w:w="2507" w:type="dxa"/>
            <w:vAlign w:val="center"/>
          </w:tcPr>
          <w:p w:rsidR="00466400" w:rsidRPr="00A17C74" w:rsidRDefault="00466400" w:rsidP="0059604B">
            <w:pPr>
              <w:pStyle w:val="aff7"/>
              <w:spacing w:before="40"/>
              <w:jc w:val="center"/>
              <w:rPr>
                <w:rFonts w:ascii="Times New Roman" w:hAnsi="Times New Roman"/>
                <w:sz w:val="18"/>
                <w:szCs w:val="18"/>
              </w:rPr>
            </w:pPr>
            <w:r w:rsidRPr="00A17C74">
              <w:rPr>
                <w:rFonts w:ascii="Times New Roman" w:hAnsi="Times New Roman"/>
                <w:sz w:val="18"/>
                <w:szCs w:val="18"/>
              </w:rPr>
              <w:t>Железногорск, СНТ № 39</w:t>
            </w:r>
          </w:p>
        </w:tc>
        <w:tc>
          <w:tcPr>
            <w:tcW w:w="2126" w:type="dxa"/>
            <w:vAlign w:val="center"/>
          </w:tcPr>
          <w:p w:rsidR="00466400" w:rsidRPr="00A17C74" w:rsidRDefault="00466400" w:rsidP="0059604B">
            <w:pPr>
              <w:jc w:val="center"/>
              <w:rPr>
                <w:sz w:val="18"/>
                <w:szCs w:val="18"/>
                <w:lang/>
              </w:rPr>
            </w:pPr>
            <w:hyperlink r:id="rId91" w:history="1">
              <w:r w:rsidRPr="00A17C74">
                <w:rPr>
                  <w:sz w:val="18"/>
                  <w:szCs w:val="18"/>
                  <w:lang/>
                </w:rPr>
                <w:t>г Железногорск</w:t>
              </w:r>
            </w:hyperlink>
            <w:r w:rsidRPr="00A17C74">
              <w:rPr>
                <w:sz w:val="18"/>
                <w:szCs w:val="18"/>
                <w:lang/>
              </w:rPr>
              <w:t>, </w:t>
            </w:r>
            <w:hyperlink r:id="rId92" w:history="1">
              <w:r w:rsidRPr="00A17C74">
                <w:rPr>
                  <w:sz w:val="18"/>
                  <w:szCs w:val="18"/>
                  <w:lang/>
                </w:rPr>
                <w:t>ул Березовая</w:t>
              </w:r>
            </w:hyperlink>
            <w:r w:rsidRPr="00A17C74">
              <w:rPr>
                <w:sz w:val="18"/>
                <w:szCs w:val="18"/>
                <w:lang/>
              </w:rPr>
              <w:t>, 79</w:t>
            </w:r>
          </w:p>
        </w:tc>
        <w:tc>
          <w:tcPr>
            <w:tcW w:w="2268" w:type="dxa"/>
            <w:vAlign w:val="center"/>
          </w:tcPr>
          <w:p w:rsidR="00466400" w:rsidRPr="00A17C74" w:rsidRDefault="00466400" w:rsidP="0059604B">
            <w:pPr>
              <w:jc w:val="center"/>
              <w:rPr>
                <w:sz w:val="18"/>
                <w:szCs w:val="18"/>
                <w:lang/>
              </w:rPr>
            </w:pPr>
            <w:r w:rsidRPr="00A17C74">
              <w:rPr>
                <w:sz w:val="18"/>
                <w:szCs w:val="18"/>
                <w:lang/>
              </w:rPr>
              <w:t>Железногорск, СНТ №35</w:t>
            </w:r>
          </w:p>
          <w:p w:rsidR="00466400" w:rsidRPr="00A17C74" w:rsidRDefault="00466400" w:rsidP="0059604B">
            <w:pPr>
              <w:pStyle w:val="af1"/>
              <w:shd w:val="clear" w:color="auto" w:fill="F1F1F1"/>
              <w:spacing w:before="0" w:after="0"/>
              <w:jc w:val="center"/>
              <w:rPr>
                <w:sz w:val="18"/>
                <w:szCs w:val="18"/>
              </w:rPr>
            </w:pPr>
          </w:p>
        </w:tc>
      </w:tr>
      <w:tr w:rsidR="00466400" w:rsidRPr="00A801AC" w:rsidTr="0059604B">
        <w:trPr>
          <w:cantSplit/>
          <w:trHeight w:val="20"/>
        </w:trPr>
        <w:tc>
          <w:tcPr>
            <w:tcW w:w="2875" w:type="dxa"/>
            <w:shd w:val="clear" w:color="auto" w:fill="auto"/>
            <w:noWrap/>
            <w:vAlign w:val="center"/>
          </w:tcPr>
          <w:p w:rsidR="00466400" w:rsidRPr="00A17C74" w:rsidRDefault="00466400" w:rsidP="0059604B">
            <w:pPr>
              <w:pStyle w:val="aff7"/>
              <w:spacing w:before="40"/>
              <w:jc w:val="center"/>
              <w:rPr>
                <w:rFonts w:ascii="Times New Roman" w:hAnsi="Times New Roman"/>
                <w:sz w:val="18"/>
                <w:szCs w:val="18"/>
              </w:rPr>
            </w:pPr>
            <w:r w:rsidRPr="00A17C74">
              <w:rPr>
                <w:rFonts w:ascii="Times New Roman" w:hAnsi="Times New Roman"/>
                <w:sz w:val="18"/>
                <w:szCs w:val="18"/>
              </w:rPr>
              <w:t>Вид права на землю</w:t>
            </w:r>
          </w:p>
        </w:tc>
        <w:tc>
          <w:tcPr>
            <w:tcW w:w="2507" w:type="dxa"/>
            <w:noWrap/>
            <w:vAlign w:val="center"/>
          </w:tcPr>
          <w:p w:rsidR="00466400" w:rsidRPr="00A17C74" w:rsidRDefault="00466400" w:rsidP="0059604B">
            <w:pPr>
              <w:jc w:val="center"/>
              <w:rPr>
                <w:sz w:val="18"/>
                <w:szCs w:val="18"/>
                <w:lang/>
              </w:rPr>
            </w:pPr>
            <w:r w:rsidRPr="00A17C74">
              <w:rPr>
                <w:sz w:val="18"/>
                <w:szCs w:val="18"/>
                <w:lang/>
              </w:rPr>
              <w:t>Собственность</w:t>
            </w:r>
          </w:p>
        </w:tc>
        <w:tc>
          <w:tcPr>
            <w:tcW w:w="2126" w:type="dxa"/>
            <w:noWrap/>
            <w:vAlign w:val="center"/>
          </w:tcPr>
          <w:p w:rsidR="00466400" w:rsidRPr="00A17C74" w:rsidRDefault="00466400" w:rsidP="0059604B">
            <w:pPr>
              <w:jc w:val="center"/>
              <w:rPr>
                <w:sz w:val="18"/>
                <w:szCs w:val="18"/>
                <w:lang/>
              </w:rPr>
            </w:pPr>
            <w:r w:rsidRPr="00A17C74">
              <w:rPr>
                <w:sz w:val="18"/>
                <w:szCs w:val="18"/>
                <w:lang/>
              </w:rPr>
              <w:t>собственность</w:t>
            </w:r>
          </w:p>
        </w:tc>
        <w:tc>
          <w:tcPr>
            <w:tcW w:w="2268" w:type="dxa"/>
            <w:vAlign w:val="center"/>
          </w:tcPr>
          <w:p w:rsidR="00466400" w:rsidRPr="00A17C74" w:rsidRDefault="00466400" w:rsidP="0059604B">
            <w:pPr>
              <w:jc w:val="center"/>
              <w:rPr>
                <w:sz w:val="18"/>
                <w:szCs w:val="18"/>
                <w:lang/>
              </w:rPr>
            </w:pPr>
            <w:r w:rsidRPr="00A17C74">
              <w:rPr>
                <w:sz w:val="18"/>
                <w:szCs w:val="18"/>
                <w:lang/>
              </w:rPr>
              <w:t>собственность</w:t>
            </w:r>
          </w:p>
        </w:tc>
      </w:tr>
      <w:tr w:rsidR="00466400" w:rsidRPr="00A801AC" w:rsidTr="0059604B">
        <w:trPr>
          <w:cantSplit/>
          <w:trHeight w:val="20"/>
        </w:trPr>
        <w:tc>
          <w:tcPr>
            <w:tcW w:w="2875" w:type="dxa"/>
            <w:shd w:val="clear" w:color="auto" w:fill="auto"/>
            <w:noWrap/>
            <w:vAlign w:val="center"/>
          </w:tcPr>
          <w:p w:rsidR="00466400" w:rsidRPr="00A17C74" w:rsidRDefault="00466400" w:rsidP="0059604B">
            <w:pPr>
              <w:pStyle w:val="aff7"/>
              <w:spacing w:before="40"/>
              <w:jc w:val="center"/>
              <w:rPr>
                <w:rFonts w:ascii="Times New Roman" w:hAnsi="Times New Roman"/>
                <w:sz w:val="18"/>
                <w:szCs w:val="18"/>
              </w:rPr>
            </w:pPr>
            <w:r w:rsidRPr="00A17C74">
              <w:rPr>
                <w:rFonts w:ascii="Times New Roman" w:hAnsi="Times New Roman"/>
                <w:sz w:val="18"/>
                <w:szCs w:val="18"/>
              </w:rPr>
              <w:t>Разрешенное использование</w:t>
            </w:r>
          </w:p>
        </w:tc>
        <w:tc>
          <w:tcPr>
            <w:tcW w:w="2507" w:type="dxa"/>
            <w:noWrap/>
            <w:vAlign w:val="center"/>
          </w:tcPr>
          <w:p w:rsidR="00466400" w:rsidRPr="00A17C74" w:rsidRDefault="00466400" w:rsidP="0059604B">
            <w:pPr>
              <w:jc w:val="center"/>
              <w:rPr>
                <w:sz w:val="18"/>
                <w:szCs w:val="18"/>
                <w:lang/>
              </w:rPr>
            </w:pPr>
            <w:r w:rsidRPr="00A17C74">
              <w:rPr>
                <w:sz w:val="18"/>
                <w:szCs w:val="18"/>
                <w:lang/>
              </w:rPr>
              <w:t>ИЖС</w:t>
            </w:r>
          </w:p>
        </w:tc>
        <w:tc>
          <w:tcPr>
            <w:tcW w:w="2126" w:type="dxa"/>
            <w:noWrap/>
            <w:vAlign w:val="center"/>
          </w:tcPr>
          <w:p w:rsidR="00466400" w:rsidRPr="00A17C74" w:rsidRDefault="00466400" w:rsidP="0059604B">
            <w:pPr>
              <w:jc w:val="center"/>
              <w:rPr>
                <w:sz w:val="18"/>
                <w:szCs w:val="18"/>
                <w:lang/>
              </w:rPr>
            </w:pPr>
            <w:r w:rsidRPr="00A17C74">
              <w:rPr>
                <w:sz w:val="18"/>
                <w:szCs w:val="18"/>
                <w:lang/>
              </w:rPr>
              <w:t>ИЖС</w:t>
            </w:r>
          </w:p>
        </w:tc>
        <w:tc>
          <w:tcPr>
            <w:tcW w:w="2268" w:type="dxa"/>
            <w:vAlign w:val="center"/>
          </w:tcPr>
          <w:p w:rsidR="00466400" w:rsidRPr="00A17C74" w:rsidRDefault="00466400" w:rsidP="0059604B">
            <w:pPr>
              <w:jc w:val="center"/>
              <w:rPr>
                <w:sz w:val="18"/>
                <w:szCs w:val="18"/>
                <w:lang/>
              </w:rPr>
            </w:pPr>
            <w:r w:rsidRPr="00A17C74">
              <w:rPr>
                <w:sz w:val="18"/>
                <w:szCs w:val="18"/>
                <w:lang/>
              </w:rPr>
              <w:t>ИЖС</w:t>
            </w:r>
          </w:p>
        </w:tc>
      </w:tr>
      <w:tr w:rsidR="00466400" w:rsidRPr="00A801AC" w:rsidTr="0059604B">
        <w:trPr>
          <w:cantSplit/>
          <w:trHeight w:val="20"/>
        </w:trPr>
        <w:tc>
          <w:tcPr>
            <w:tcW w:w="2875" w:type="dxa"/>
            <w:shd w:val="clear" w:color="auto" w:fill="auto"/>
            <w:noWrap/>
            <w:vAlign w:val="center"/>
          </w:tcPr>
          <w:p w:rsidR="00466400" w:rsidRPr="00A17C74" w:rsidRDefault="00466400" w:rsidP="0059604B">
            <w:pPr>
              <w:pStyle w:val="aff7"/>
              <w:spacing w:before="40"/>
              <w:jc w:val="center"/>
              <w:rPr>
                <w:rFonts w:ascii="Times New Roman" w:hAnsi="Times New Roman"/>
                <w:sz w:val="18"/>
                <w:szCs w:val="18"/>
              </w:rPr>
            </w:pPr>
            <w:r w:rsidRPr="00A17C74">
              <w:rPr>
                <w:rFonts w:ascii="Times New Roman" w:hAnsi="Times New Roman"/>
                <w:sz w:val="18"/>
                <w:szCs w:val="18"/>
              </w:rPr>
              <w:t>Площадь земельного участка, кв. м.</w:t>
            </w:r>
          </w:p>
        </w:tc>
        <w:tc>
          <w:tcPr>
            <w:tcW w:w="2507" w:type="dxa"/>
            <w:noWrap/>
            <w:vAlign w:val="center"/>
          </w:tcPr>
          <w:p w:rsidR="00466400" w:rsidRPr="00A17C74" w:rsidRDefault="00466400" w:rsidP="0059604B">
            <w:pPr>
              <w:jc w:val="center"/>
              <w:rPr>
                <w:sz w:val="18"/>
                <w:szCs w:val="18"/>
              </w:rPr>
            </w:pPr>
            <w:r w:rsidRPr="00A17C74">
              <w:rPr>
                <w:sz w:val="18"/>
                <w:szCs w:val="18"/>
              </w:rPr>
              <w:t>500</w:t>
            </w:r>
          </w:p>
        </w:tc>
        <w:tc>
          <w:tcPr>
            <w:tcW w:w="2126" w:type="dxa"/>
            <w:noWrap/>
            <w:vAlign w:val="center"/>
          </w:tcPr>
          <w:p w:rsidR="00466400" w:rsidRPr="00A17C74" w:rsidRDefault="00466400" w:rsidP="0059604B">
            <w:pPr>
              <w:jc w:val="center"/>
              <w:rPr>
                <w:sz w:val="18"/>
                <w:szCs w:val="18"/>
              </w:rPr>
            </w:pPr>
            <w:r w:rsidRPr="00A17C74">
              <w:rPr>
                <w:sz w:val="18"/>
                <w:szCs w:val="18"/>
              </w:rPr>
              <w:t>1800</w:t>
            </w:r>
          </w:p>
        </w:tc>
        <w:tc>
          <w:tcPr>
            <w:tcW w:w="2268" w:type="dxa"/>
            <w:vAlign w:val="center"/>
          </w:tcPr>
          <w:p w:rsidR="00466400" w:rsidRPr="00A17C74" w:rsidRDefault="00466400" w:rsidP="0059604B">
            <w:pPr>
              <w:jc w:val="center"/>
              <w:rPr>
                <w:sz w:val="18"/>
                <w:szCs w:val="18"/>
              </w:rPr>
            </w:pPr>
            <w:r w:rsidRPr="00A17C74">
              <w:rPr>
                <w:sz w:val="18"/>
                <w:szCs w:val="18"/>
              </w:rPr>
              <w:t>1100</w:t>
            </w:r>
          </w:p>
        </w:tc>
      </w:tr>
      <w:tr w:rsidR="00466400" w:rsidRPr="00A801AC" w:rsidTr="0059604B">
        <w:trPr>
          <w:cantSplit/>
          <w:trHeight w:val="20"/>
        </w:trPr>
        <w:tc>
          <w:tcPr>
            <w:tcW w:w="2875" w:type="dxa"/>
            <w:shd w:val="clear" w:color="auto" w:fill="auto"/>
            <w:noWrap/>
            <w:vAlign w:val="center"/>
          </w:tcPr>
          <w:p w:rsidR="00466400" w:rsidRPr="00A17C74" w:rsidRDefault="00466400" w:rsidP="0059604B">
            <w:pPr>
              <w:pStyle w:val="aff7"/>
              <w:spacing w:before="40"/>
              <w:jc w:val="center"/>
              <w:rPr>
                <w:rFonts w:ascii="Times New Roman" w:hAnsi="Times New Roman"/>
                <w:sz w:val="18"/>
                <w:szCs w:val="18"/>
              </w:rPr>
            </w:pPr>
            <w:r w:rsidRPr="00A17C74">
              <w:rPr>
                <w:rFonts w:ascii="Times New Roman" w:hAnsi="Times New Roman"/>
                <w:sz w:val="18"/>
                <w:szCs w:val="18"/>
              </w:rPr>
              <w:t>Цена предложения, руб.</w:t>
            </w:r>
          </w:p>
        </w:tc>
        <w:tc>
          <w:tcPr>
            <w:tcW w:w="2507" w:type="dxa"/>
            <w:noWrap/>
            <w:vAlign w:val="center"/>
          </w:tcPr>
          <w:p w:rsidR="00466400" w:rsidRPr="00A17C74" w:rsidRDefault="00466400" w:rsidP="0059604B">
            <w:pPr>
              <w:jc w:val="center"/>
              <w:rPr>
                <w:sz w:val="18"/>
                <w:szCs w:val="18"/>
              </w:rPr>
            </w:pPr>
            <w:r w:rsidRPr="00A17C74">
              <w:rPr>
                <w:sz w:val="18"/>
                <w:szCs w:val="18"/>
              </w:rPr>
              <w:t>110000</w:t>
            </w:r>
          </w:p>
        </w:tc>
        <w:tc>
          <w:tcPr>
            <w:tcW w:w="2126" w:type="dxa"/>
            <w:noWrap/>
            <w:vAlign w:val="center"/>
          </w:tcPr>
          <w:p w:rsidR="00466400" w:rsidRPr="00A17C74" w:rsidRDefault="00466400" w:rsidP="0059604B">
            <w:pPr>
              <w:jc w:val="center"/>
              <w:rPr>
                <w:sz w:val="18"/>
                <w:szCs w:val="18"/>
              </w:rPr>
            </w:pPr>
            <w:r w:rsidRPr="00A17C74">
              <w:rPr>
                <w:sz w:val="18"/>
                <w:szCs w:val="18"/>
              </w:rPr>
              <w:t>500000</w:t>
            </w:r>
          </w:p>
        </w:tc>
        <w:tc>
          <w:tcPr>
            <w:tcW w:w="2268" w:type="dxa"/>
            <w:vAlign w:val="center"/>
          </w:tcPr>
          <w:p w:rsidR="00466400" w:rsidRPr="00A17C74" w:rsidRDefault="00466400" w:rsidP="0059604B">
            <w:pPr>
              <w:jc w:val="center"/>
              <w:rPr>
                <w:sz w:val="18"/>
                <w:szCs w:val="18"/>
              </w:rPr>
            </w:pPr>
            <w:r w:rsidRPr="00A17C74">
              <w:rPr>
                <w:sz w:val="18"/>
                <w:szCs w:val="18"/>
              </w:rPr>
              <w:t>390000</w:t>
            </w:r>
          </w:p>
        </w:tc>
      </w:tr>
      <w:tr w:rsidR="00466400" w:rsidRPr="00A801AC" w:rsidTr="0059604B">
        <w:trPr>
          <w:cantSplit/>
          <w:trHeight w:val="20"/>
        </w:trPr>
        <w:tc>
          <w:tcPr>
            <w:tcW w:w="2875" w:type="dxa"/>
            <w:shd w:val="clear" w:color="auto" w:fill="auto"/>
            <w:noWrap/>
            <w:vAlign w:val="center"/>
          </w:tcPr>
          <w:p w:rsidR="00466400" w:rsidRPr="00A17C74" w:rsidRDefault="00466400" w:rsidP="0059604B">
            <w:pPr>
              <w:pStyle w:val="aff7"/>
              <w:spacing w:before="40"/>
              <w:jc w:val="center"/>
              <w:rPr>
                <w:rFonts w:ascii="Times New Roman" w:hAnsi="Times New Roman"/>
                <w:sz w:val="18"/>
                <w:szCs w:val="18"/>
              </w:rPr>
            </w:pPr>
            <w:r w:rsidRPr="00A17C74">
              <w:rPr>
                <w:rFonts w:ascii="Times New Roman" w:hAnsi="Times New Roman"/>
                <w:sz w:val="18"/>
                <w:szCs w:val="18"/>
              </w:rPr>
              <w:t>общие примечания</w:t>
            </w:r>
          </w:p>
        </w:tc>
        <w:tc>
          <w:tcPr>
            <w:tcW w:w="6901" w:type="dxa"/>
            <w:gridSpan w:val="3"/>
            <w:noWrap/>
            <w:vAlign w:val="center"/>
          </w:tcPr>
          <w:p w:rsidR="00466400" w:rsidRPr="00A17C74" w:rsidRDefault="00466400" w:rsidP="0059604B">
            <w:pPr>
              <w:jc w:val="center"/>
              <w:rPr>
                <w:sz w:val="18"/>
                <w:szCs w:val="18"/>
              </w:rPr>
            </w:pPr>
            <w:r w:rsidRPr="00A17C74">
              <w:rPr>
                <w:sz w:val="18"/>
                <w:szCs w:val="18"/>
              </w:rPr>
              <w:t>Смотри приложение №3 к отчету</w:t>
            </w:r>
          </w:p>
        </w:tc>
      </w:tr>
      <w:tr w:rsidR="00466400" w:rsidRPr="00A801AC" w:rsidTr="0059604B">
        <w:trPr>
          <w:cantSplit/>
          <w:trHeight w:val="20"/>
        </w:trPr>
        <w:tc>
          <w:tcPr>
            <w:tcW w:w="2875" w:type="dxa"/>
            <w:shd w:val="clear" w:color="auto" w:fill="auto"/>
            <w:noWrap/>
            <w:vAlign w:val="center"/>
          </w:tcPr>
          <w:p w:rsidR="00466400" w:rsidRPr="00A17C74" w:rsidRDefault="00466400" w:rsidP="0059604B">
            <w:pPr>
              <w:pStyle w:val="aff7"/>
              <w:keepNext/>
              <w:keepLines/>
              <w:spacing w:before="40"/>
              <w:jc w:val="center"/>
              <w:rPr>
                <w:rFonts w:ascii="Times New Roman" w:hAnsi="Times New Roman"/>
                <w:sz w:val="18"/>
                <w:szCs w:val="18"/>
              </w:rPr>
            </w:pPr>
            <w:r w:rsidRPr="00A17C74">
              <w:rPr>
                <w:rFonts w:ascii="Times New Roman" w:hAnsi="Times New Roman"/>
                <w:sz w:val="18"/>
                <w:szCs w:val="18"/>
              </w:rPr>
              <w:t>Источник информации</w:t>
            </w:r>
          </w:p>
        </w:tc>
        <w:tc>
          <w:tcPr>
            <w:tcW w:w="2507" w:type="dxa"/>
            <w:noWrap/>
            <w:vAlign w:val="center"/>
          </w:tcPr>
          <w:p w:rsidR="00466400" w:rsidRPr="00A17C74" w:rsidRDefault="00466400" w:rsidP="0059604B">
            <w:pPr>
              <w:spacing w:before="100" w:beforeAutospacing="1" w:after="100" w:afterAutospacing="1"/>
              <w:jc w:val="center"/>
              <w:rPr>
                <w:sz w:val="18"/>
                <w:szCs w:val="18"/>
                <w:lang/>
              </w:rPr>
            </w:pPr>
            <w:r w:rsidRPr="00A17C74">
              <w:rPr>
                <w:sz w:val="18"/>
                <w:szCs w:val="18"/>
                <w:lang/>
              </w:rPr>
              <w:t>https://www.avito.ru/krasnoyarskiy_kray_zheleznogorsk/zemelnye_uchastki/uchastok_5_sot._izhs_1530019685</w:t>
            </w:r>
          </w:p>
        </w:tc>
        <w:tc>
          <w:tcPr>
            <w:tcW w:w="2126" w:type="dxa"/>
            <w:noWrap/>
            <w:vAlign w:val="center"/>
          </w:tcPr>
          <w:p w:rsidR="00466400" w:rsidRPr="00A17C74" w:rsidRDefault="00466400" w:rsidP="0059604B">
            <w:pPr>
              <w:jc w:val="center"/>
              <w:rPr>
                <w:sz w:val="18"/>
                <w:szCs w:val="18"/>
              </w:rPr>
            </w:pPr>
            <w:r w:rsidRPr="00A17C74">
              <w:rPr>
                <w:sz w:val="18"/>
                <w:szCs w:val="18"/>
              </w:rPr>
              <w:t>https://multilisting.su/kray-krasnoyarskiy-g-zheleznogorsk/sale-land-lot/2299958-18-0-sot-500000-rub-ul-berezovaya</w:t>
            </w:r>
          </w:p>
        </w:tc>
        <w:tc>
          <w:tcPr>
            <w:tcW w:w="2268" w:type="dxa"/>
            <w:vAlign w:val="center"/>
          </w:tcPr>
          <w:p w:rsidR="00466400" w:rsidRPr="00A17C74" w:rsidRDefault="00466400" w:rsidP="0059604B">
            <w:pPr>
              <w:jc w:val="center"/>
              <w:rPr>
                <w:sz w:val="18"/>
                <w:szCs w:val="18"/>
              </w:rPr>
            </w:pPr>
            <w:r w:rsidRPr="00A17C74">
              <w:rPr>
                <w:sz w:val="18"/>
                <w:szCs w:val="18"/>
              </w:rPr>
              <w:t>https://tvoyadres.ru/krasnoyarskii-krai/zheleznogorsk/nedvizhimost/zemelnye-uchastki/prodazha/4613280/</w:t>
            </w:r>
          </w:p>
        </w:tc>
      </w:tr>
      <w:tr w:rsidR="00466400" w:rsidRPr="00A801AC" w:rsidTr="0059604B">
        <w:trPr>
          <w:cantSplit/>
          <w:trHeight w:val="20"/>
        </w:trPr>
        <w:tc>
          <w:tcPr>
            <w:tcW w:w="2875" w:type="dxa"/>
            <w:shd w:val="clear" w:color="auto" w:fill="auto"/>
            <w:noWrap/>
            <w:vAlign w:val="center"/>
          </w:tcPr>
          <w:p w:rsidR="00466400" w:rsidRPr="00A17C74" w:rsidRDefault="00466400" w:rsidP="0059604B">
            <w:pPr>
              <w:pStyle w:val="aff7"/>
              <w:keepNext/>
              <w:keepLines/>
              <w:spacing w:before="40"/>
              <w:jc w:val="center"/>
              <w:rPr>
                <w:rFonts w:ascii="Times New Roman" w:hAnsi="Times New Roman"/>
                <w:sz w:val="18"/>
                <w:szCs w:val="18"/>
              </w:rPr>
            </w:pPr>
            <w:r w:rsidRPr="00A17C74">
              <w:rPr>
                <w:rFonts w:ascii="Times New Roman" w:hAnsi="Times New Roman"/>
                <w:sz w:val="18"/>
                <w:szCs w:val="18"/>
              </w:rPr>
              <w:t>Дата предложения</w:t>
            </w:r>
          </w:p>
        </w:tc>
        <w:tc>
          <w:tcPr>
            <w:tcW w:w="2507" w:type="dxa"/>
            <w:noWrap/>
            <w:vAlign w:val="center"/>
          </w:tcPr>
          <w:p w:rsidR="00466400" w:rsidRPr="00A17C74" w:rsidRDefault="00466400" w:rsidP="0059604B">
            <w:pPr>
              <w:jc w:val="center"/>
              <w:rPr>
                <w:sz w:val="18"/>
                <w:szCs w:val="18"/>
              </w:rPr>
            </w:pPr>
            <w:r w:rsidRPr="00A17C74">
              <w:rPr>
                <w:sz w:val="18"/>
                <w:szCs w:val="18"/>
              </w:rPr>
              <w:t>22.11.2018</w:t>
            </w:r>
          </w:p>
        </w:tc>
        <w:tc>
          <w:tcPr>
            <w:tcW w:w="2126" w:type="dxa"/>
            <w:noWrap/>
            <w:vAlign w:val="center"/>
          </w:tcPr>
          <w:p w:rsidR="00466400" w:rsidRPr="00A17C74" w:rsidRDefault="00466400" w:rsidP="0059604B">
            <w:pPr>
              <w:jc w:val="center"/>
              <w:rPr>
                <w:sz w:val="18"/>
                <w:szCs w:val="18"/>
              </w:rPr>
            </w:pPr>
            <w:r w:rsidRPr="00A17C74">
              <w:rPr>
                <w:sz w:val="18"/>
                <w:szCs w:val="18"/>
              </w:rPr>
              <w:t>21.11.2018</w:t>
            </w:r>
          </w:p>
        </w:tc>
        <w:tc>
          <w:tcPr>
            <w:tcW w:w="2268" w:type="dxa"/>
            <w:vAlign w:val="center"/>
          </w:tcPr>
          <w:p w:rsidR="00466400" w:rsidRPr="00A17C74" w:rsidRDefault="00466400" w:rsidP="0059604B">
            <w:pPr>
              <w:jc w:val="center"/>
              <w:rPr>
                <w:sz w:val="18"/>
                <w:szCs w:val="18"/>
              </w:rPr>
            </w:pPr>
            <w:r w:rsidRPr="00A17C74">
              <w:rPr>
                <w:sz w:val="18"/>
                <w:szCs w:val="18"/>
              </w:rPr>
              <w:t>06.12.2018</w:t>
            </w:r>
          </w:p>
        </w:tc>
      </w:tr>
    </w:tbl>
    <w:p w:rsidR="00466400" w:rsidRPr="00A22BF9" w:rsidRDefault="00466400" w:rsidP="00466400">
      <w:pPr>
        <w:ind w:firstLine="709"/>
        <w:jc w:val="both"/>
        <w:rPr>
          <w:color w:val="000000"/>
        </w:rPr>
      </w:pPr>
    </w:p>
    <w:p w:rsidR="00466400" w:rsidRPr="003C04FA" w:rsidRDefault="00466400" w:rsidP="00466400">
      <w:pPr>
        <w:ind w:firstLine="708"/>
        <w:jc w:val="both"/>
        <w:rPr>
          <w:b/>
        </w:rPr>
      </w:pPr>
      <w:r w:rsidRPr="003C04FA">
        <w:rPr>
          <w:b/>
        </w:rPr>
        <w:t>Выбор единицы</w:t>
      </w:r>
    </w:p>
    <w:p w:rsidR="00466400" w:rsidRPr="003C04FA" w:rsidRDefault="00466400" w:rsidP="00466400">
      <w:pPr>
        <w:ind w:firstLine="708"/>
        <w:jc w:val="both"/>
      </w:pPr>
      <w:r w:rsidRPr="003C04FA">
        <w:lastRenderedPageBreak/>
        <w:t xml:space="preserve">Так как определяющей характеристикой в секторе рынка аналогичных объектов выступает общая площадь, в качестве единицы сравнения принимается 1 кв.м. общей площади объекта. Корректность применения такого метода оправдана схожестью характеристик сопоставимых объектов. </w:t>
      </w:r>
    </w:p>
    <w:p w:rsidR="00466400" w:rsidRDefault="00466400" w:rsidP="00466400"/>
    <w:p w:rsidR="00466400" w:rsidRPr="00492F97" w:rsidRDefault="00466400" w:rsidP="00466400">
      <w:pPr>
        <w:ind w:firstLine="708"/>
        <w:jc w:val="both"/>
        <w:rPr>
          <w:b/>
        </w:rPr>
      </w:pPr>
      <w:r w:rsidRPr="00492F97">
        <w:rPr>
          <w:b/>
        </w:rPr>
        <w:t>Определение поправок и порядок их внесения</w:t>
      </w:r>
    </w:p>
    <w:p w:rsidR="00466400" w:rsidRPr="0004518D" w:rsidRDefault="00466400" w:rsidP="00466400">
      <w:pPr>
        <w:pStyle w:val="zakon"/>
        <w:spacing w:before="0" w:beforeAutospacing="0" w:after="0" w:afterAutospacing="0" w:line="240" w:lineRule="auto"/>
        <w:rPr>
          <w:sz w:val="20"/>
          <w:szCs w:val="20"/>
        </w:rPr>
      </w:pPr>
      <w:r w:rsidRPr="0004518D">
        <w:rPr>
          <w:sz w:val="20"/>
          <w:szCs w:val="20"/>
        </w:rPr>
        <w:t>На этом этапе в стоимость выбранной единицы сравнения (стоимость 1м2 общей площади) вносятся корректировки, учитывающие имеющиеся различия между оцениваемым объектом и каждым из выбранных аналогов. При этом корректировки вносятся со знаком:</w:t>
      </w:r>
    </w:p>
    <w:p w:rsidR="00466400" w:rsidRPr="0004518D" w:rsidRDefault="00466400" w:rsidP="00466400">
      <w:pPr>
        <w:pStyle w:val="zakon"/>
        <w:spacing w:before="0" w:beforeAutospacing="0" w:after="0" w:afterAutospacing="0" w:line="240" w:lineRule="auto"/>
        <w:rPr>
          <w:sz w:val="20"/>
          <w:szCs w:val="20"/>
        </w:rPr>
      </w:pPr>
      <w:r w:rsidRPr="0004518D">
        <w:rPr>
          <w:sz w:val="20"/>
          <w:szCs w:val="20"/>
        </w:rPr>
        <w:t xml:space="preserve"> </w:t>
      </w:r>
      <w:r w:rsidRPr="0004518D">
        <w:rPr>
          <w:sz w:val="20"/>
          <w:szCs w:val="20"/>
        </w:rPr>
        <w:sym w:font="Symbol" w:char="F0B7"/>
      </w:r>
      <w:r w:rsidRPr="0004518D">
        <w:rPr>
          <w:sz w:val="20"/>
          <w:szCs w:val="20"/>
        </w:rPr>
        <w:t xml:space="preserve"> плюс, если сравниваемый объект по корректируемому показателю хуже оцениваемого; </w:t>
      </w:r>
    </w:p>
    <w:p w:rsidR="00466400" w:rsidRPr="0004518D" w:rsidRDefault="00466400" w:rsidP="00466400">
      <w:pPr>
        <w:pStyle w:val="zakon"/>
        <w:spacing w:before="0" w:beforeAutospacing="0" w:after="0" w:afterAutospacing="0" w:line="240" w:lineRule="auto"/>
        <w:rPr>
          <w:sz w:val="20"/>
          <w:szCs w:val="20"/>
        </w:rPr>
      </w:pPr>
      <w:r w:rsidRPr="0004518D">
        <w:rPr>
          <w:sz w:val="20"/>
          <w:szCs w:val="20"/>
        </w:rPr>
        <w:sym w:font="Symbol" w:char="F0B7"/>
      </w:r>
      <w:r w:rsidRPr="0004518D">
        <w:rPr>
          <w:sz w:val="20"/>
          <w:szCs w:val="20"/>
        </w:rPr>
        <w:t xml:space="preserve"> минус, если сравниваемый объект по корректируемому показателю лучше оцениваемого</w:t>
      </w:r>
    </w:p>
    <w:p w:rsidR="00466400" w:rsidRPr="003C04FA" w:rsidRDefault="00466400" w:rsidP="00466400">
      <w:pPr>
        <w:numPr>
          <w:ilvl w:val="12"/>
          <w:numId w:val="0"/>
        </w:numPr>
        <w:ind w:firstLine="709"/>
        <w:jc w:val="both"/>
      </w:pPr>
      <w:r w:rsidRPr="003C04FA">
        <w:t>Поправки не вносятся, если характеристики объектов–аналогов идентичны характеристикам Объекта оценки или не влияют существенно на стоимость объекта.</w:t>
      </w:r>
    </w:p>
    <w:p w:rsidR="00466400" w:rsidRPr="003C04FA" w:rsidRDefault="00466400" w:rsidP="00466400">
      <w:pPr>
        <w:ind w:firstLine="708"/>
        <w:jc w:val="both"/>
      </w:pPr>
      <w:r w:rsidRPr="003C04FA">
        <w:rPr>
          <w:b/>
          <w:u w:val="single"/>
        </w:rPr>
        <w:t xml:space="preserve">1. Корректировка на передаваемые </w:t>
      </w:r>
      <w:r>
        <w:rPr>
          <w:b/>
          <w:u w:val="single"/>
        </w:rPr>
        <w:t xml:space="preserve">имущественные </w:t>
      </w:r>
      <w:r w:rsidRPr="003C04FA">
        <w:rPr>
          <w:b/>
          <w:u w:val="single"/>
        </w:rPr>
        <w:t>права</w:t>
      </w:r>
      <w:r>
        <w:t xml:space="preserve"> применяется </w:t>
      </w:r>
      <w:r w:rsidRPr="002B2910">
        <w:t xml:space="preserve">на основании п. </w:t>
      </w:r>
      <w:r>
        <w:t>5.1</w:t>
      </w:r>
      <w:r w:rsidRPr="002B2910">
        <w:t xml:space="preserve"> таблицы </w:t>
      </w:r>
      <w:r>
        <w:t>100</w:t>
      </w:r>
      <w:r w:rsidRPr="002B2910">
        <w:t xml:space="preserve"> </w:t>
      </w:r>
      <w:r>
        <w:t>«</w:t>
      </w:r>
      <w:r w:rsidRPr="003C04FA">
        <w:t>Справочника оценщика недвижимости</w:t>
      </w:r>
      <w:r>
        <w:t>-2017</w:t>
      </w:r>
      <w:r w:rsidRPr="003C04FA">
        <w:t xml:space="preserve">. </w:t>
      </w:r>
      <w:r>
        <w:t>Земельные участки. Корректирующие и территориальные коэффициенты. Скидка на торг. Коэффициент капитализации»</w:t>
      </w:r>
      <w:r w:rsidRPr="003C04FA">
        <w:t xml:space="preserve"> - Нижний Новгород, 201</w:t>
      </w:r>
      <w:r>
        <w:t>7</w:t>
      </w:r>
      <w:r w:rsidRPr="003C04FA">
        <w:t xml:space="preserve">г. </w:t>
      </w:r>
      <w:r>
        <w:t xml:space="preserve">под редакцией </w:t>
      </w:r>
      <w:r w:rsidRPr="003C04FA">
        <w:t>Лейфер</w:t>
      </w:r>
      <w:r>
        <w:t>а</w:t>
      </w:r>
      <w:r w:rsidRPr="003C04FA">
        <w:t xml:space="preserve"> Л.А. </w:t>
      </w:r>
    </w:p>
    <w:p w:rsidR="00466400" w:rsidRPr="00BE0CDA" w:rsidRDefault="00466400" w:rsidP="00466400">
      <w:pPr>
        <w:ind w:firstLine="720"/>
        <w:jc w:val="both"/>
        <w:rPr>
          <w:color w:val="000000"/>
        </w:rPr>
      </w:pPr>
      <w:r w:rsidRPr="003C04FA">
        <w:rPr>
          <w:b/>
          <w:color w:val="000000"/>
          <w:u w:val="single"/>
        </w:rPr>
        <w:t xml:space="preserve">2. </w:t>
      </w:r>
      <w:r w:rsidRPr="003C04FA">
        <w:rPr>
          <w:b/>
          <w:u w:val="single"/>
        </w:rPr>
        <w:t>Корректировка на у</w:t>
      </w:r>
      <w:r w:rsidRPr="003C04FA">
        <w:rPr>
          <w:b/>
          <w:color w:val="000000"/>
          <w:u w:val="single"/>
        </w:rPr>
        <w:t>словия финансирования</w:t>
      </w:r>
      <w:r w:rsidRPr="003C04FA">
        <w:rPr>
          <w:rFonts w:ascii="Century" w:hAnsi="Century" w:cs="Century"/>
          <w:color w:val="000000"/>
        </w:rPr>
        <w:t xml:space="preserve">. </w:t>
      </w:r>
      <w:r w:rsidRPr="00BE0CDA">
        <w:rPr>
          <w:color w:val="000000"/>
        </w:rPr>
        <w:t>Поскольку в расчетах используется информация о рыночных ценах предложения (подразумевающих сделку, при которой покупатель в момент перехода права платит продавцу денежные средства за объект в полном объеме), корректировка по данному фактору не проводилась.</w:t>
      </w:r>
    </w:p>
    <w:p w:rsidR="00466400" w:rsidRPr="00BE0CDA" w:rsidRDefault="00466400" w:rsidP="00466400">
      <w:pPr>
        <w:spacing w:before="120"/>
        <w:ind w:firstLine="708"/>
        <w:jc w:val="both"/>
      </w:pPr>
      <w:r>
        <w:rPr>
          <w:b/>
          <w:u w:val="single"/>
        </w:rPr>
        <w:t>3</w:t>
      </w:r>
      <w:r w:rsidRPr="003C04FA">
        <w:rPr>
          <w:b/>
          <w:u w:val="single"/>
        </w:rPr>
        <w:t xml:space="preserve">. Корректировка на </w:t>
      </w:r>
      <w:r>
        <w:rPr>
          <w:b/>
          <w:u w:val="single"/>
        </w:rPr>
        <w:t>условия продажи</w:t>
      </w:r>
      <w:r w:rsidRPr="003C04FA">
        <w:rPr>
          <w:b/>
          <w:u w:val="single"/>
        </w:rPr>
        <w:t>.</w:t>
      </w:r>
      <w:r w:rsidRPr="003C04FA">
        <w:t xml:space="preserve"> </w:t>
      </w:r>
      <w:r w:rsidRPr="00BE0CDA">
        <w:t xml:space="preserve">Условия продажи объектов-аналогов типичные, т.е. продавцы не были ограничены в сроках продажи, между покупателями и продавцами не было никаких особых отношений, объекты не приобретались </w:t>
      </w:r>
      <w:r w:rsidRPr="001579FB">
        <w:t>с целью их комплексного использования с близлежащими объектами. В связи с этим, корректировка по данному</w:t>
      </w:r>
      <w:r w:rsidRPr="00BE0CDA">
        <w:t xml:space="preserve"> фактору не проводилась.</w:t>
      </w:r>
    </w:p>
    <w:p w:rsidR="00466400" w:rsidRPr="00160AF6" w:rsidRDefault="00466400" w:rsidP="00466400">
      <w:pPr>
        <w:ind w:firstLine="708"/>
        <w:jc w:val="both"/>
      </w:pPr>
      <w:r>
        <w:rPr>
          <w:b/>
          <w:u w:val="single"/>
        </w:rPr>
        <w:t>4</w:t>
      </w:r>
      <w:r w:rsidRPr="003C04FA">
        <w:rPr>
          <w:b/>
          <w:u w:val="single"/>
        </w:rPr>
        <w:t xml:space="preserve">. Корректировка на </w:t>
      </w:r>
      <w:r>
        <w:rPr>
          <w:b/>
          <w:u w:val="single"/>
        </w:rPr>
        <w:t>условия рынка</w:t>
      </w:r>
      <w:r w:rsidRPr="003C04FA">
        <w:rPr>
          <w:b/>
          <w:u w:val="single"/>
        </w:rPr>
        <w:t>.</w:t>
      </w:r>
      <w:r w:rsidRPr="003C04FA">
        <w:rPr>
          <w:b/>
        </w:rPr>
        <w:t xml:space="preserve"> </w:t>
      </w:r>
      <w:r w:rsidRPr="00160AF6">
        <w:t>Поскольку в расчетах используется актуальная на дату определения стоимости объекта оценки информация</w:t>
      </w:r>
      <w:r>
        <w:t xml:space="preserve"> </w:t>
      </w:r>
      <w:r w:rsidRPr="003C04FA">
        <w:t>(</w:t>
      </w:r>
      <w:r>
        <w:t xml:space="preserve">не </w:t>
      </w:r>
      <w:r w:rsidRPr="003C04FA">
        <w:t>более 6 месяцев)</w:t>
      </w:r>
      <w:r w:rsidRPr="00160AF6">
        <w:t>, корректировка по данному фактору не проводилась.</w:t>
      </w:r>
    </w:p>
    <w:p w:rsidR="00466400" w:rsidRPr="003C04FA" w:rsidRDefault="00466400" w:rsidP="00466400">
      <w:pPr>
        <w:ind w:firstLine="708"/>
        <w:jc w:val="both"/>
      </w:pPr>
      <w:r>
        <w:rPr>
          <w:b/>
          <w:u w:val="single"/>
        </w:rPr>
        <w:t>5</w:t>
      </w:r>
      <w:r w:rsidRPr="003C04FA">
        <w:rPr>
          <w:b/>
          <w:u w:val="single"/>
        </w:rPr>
        <w:t xml:space="preserve">. Корректировка на </w:t>
      </w:r>
      <w:r>
        <w:rPr>
          <w:b/>
          <w:u w:val="single"/>
        </w:rPr>
        <w:t xml:space="preserve">функциональное назначение участка </w:t>
      </w:r>
      <w:r>
        <w:t xml:space="preserve">применяется </w:t>
      </w:r>
      <w:r w:rsidRPr="002B2910">
        <w:t xml:space="preserve">на основании п. </w:t>
      </w:r>
      <w:r>
        <w:t>7.1</w:t>
      </w:r>
      <w:r w:rsidRPr="002B2910">
        <w:t xml:space="preserve"> таблицы </w:t>
      </w:r>
      <w:r>
        <w:t>168</w:t>
      </w:r>
      <w:r w:rsidRPr="002B2910">
        <w:t xml:space="preserve"> </w:t>
      </w:r>
      <w:r>
        <w:t>«</w:t>
      </w:r>
      <w:r w:rsidRPr="003C04FA">
        <w:t>Справочника оценщика недвижимости</w:t>
      </w:r>
      <w:r>
        <w:t>-2017</w:t>
      </w:r>
      <w:r w:rsidRPr="003C04FA">
        <w:t xml:space="preserve">. </w:t>
      </w:r>
      <w:r>
        <w:t>Земельные участки. Корректирующие и территориальные коэффициенты. Скидка на торг. Коэффициент капитализации»</w:t>
      </w:r>
      <w:r w:rsidRPr="003C04FA">
        <w:t xml:space="preserve"> - Нижний Новгород, 201</w:t>
      </w:r>
      <w:r>
        <w:t>7</w:t>
      </w:r>
      <w:r w:rsidRPr="003C04FA">
        <w:t xml:space="preserve">г. </w:t>
      </w:r>
      <w:r>
        <w:t xml:space="preserve">под редакцией </w:t>
      </w:r>
      <w:r w:rsidRPr="003C04FA">
        <w:t>Лейфер</w:t>
      </w:r>
      <w:r>
        <w:t>а</w:t>
      </w:r>
      <w:r w:rsidRPr="003C04FA">
        <w:t xml:space="preserve"> Л.А. </w:t>
      </w:r>
    </w:p>
    <w:p w:rsidR="00466400" w:rsidRPr="003C04FA" w:rsidRDefault="00466400" w:rsidP="00466400">
      <w:pPr>
        <w:ind w:firstLine="708"/>
        <w:jc w:val="both"/>
      </w:pPr>
      <w:r>
        <w:rPr>
          <w:b/>
          <w:u w:val="single"/>
        </w:rPr>
        <w:t>6</w:t>
      </w:r>
      <w:r w:rsidRPr="003C04FA">
        <w:rPr>
          <w:b/>
          <w:u w:val="single"/>
        </w:rPr>
        <w:t>. Корректировка на торг</w:t>
      </w:r>
      <w:r>
        <w:rPr>
          <w:b/>
          <w:u w:val="single"/>
        </w:rPr>
        <w:t xml:space="preserve"> </w:t>
      </w:r>
      <w:r w:rsidRPr="003C04FA">
        <w:t xml:space="preserve"> </w:t>
      </w:r>
      <w:r>
        <w:t xml:space="preserve">применяется </w:t>
      </w:r>
      <w:r w:rsidRPr="002B2910">
        <w:t xml:space="preserve">на основании п. </w:t>
      </w:r>
      <w:r>
        <w:t>9.2</w:t>
      </w:r>
      <w:r w:rsidRPr="002B2910">
        <w:t xml:space="preserve"> таблицы </w:t>
      </w:r>
      <w:r>
        <w:t>195</w:t>
      </w:r>
      <w:r w:rsidRPr="002B2910">
        <w:t xml:space="preserve"> </w:t>
      </w:r>
      <w:r>
        <w:t>«</w:t>
      </w:r>
      <w:r w:rsidRPr="003C04FA">
        <w:t>Справочника оценщика недвижимости</w:t>
      </w:r>
      <w:r>
        <w:t>-2017</w:t>
      </w:r>
      <w:r w:rsidRPr="003C04FA">
        <w:t xml:space="preserve">. </w:t>
      </w:r>
      <w:r>
        <w:t>Земельные участки. Корректирующие и территориальные коэффициенты. Скидка на торг. Коэффициент капитализации»</w:t>
      </w:r>
      <w:r w:rsidRPr="003C04FA">
        <w:t xml:space="preserve"> - Нижний Новгород, 201</w:t>
      </w:r>
      <w:r>
        <w:t>7</w:t>
      </w:r>
      <w:r w:rsidRPr="003C04FA">
        <w:t xml:space="preserve">г. </w:t>
      </w:r>
      <w:r>
        <w:t xml:space="preserve">под редакцией </w:t>
      </w:r>
      <w:r w:rsidRPr="003C04FA">
        <w:t>Лейфер</w:t>
      </w:r>
      <w:r>
        <w:t>а</w:t>
      </w:r>
      <w:r w:rsidRPr="003C04FA">
        <w:t xml:space="preserve"> Л.А. </w:t>
      </w:r>
    </w:p>
    <w:p w:rsidR="00466400" w:rsidRDefault="00466400" w:rsidP="00466400">
      <w:pPr>
        <w:spacing w:line="276" w:lineRule="auto"/>
        <w:ind w:firstLine="708"/>
        <w:jc w:val="both"/>
      </w:pPr>
      <w:r>
        <w:rPr>
          <w:b/>
          <w:u w:val="single"/>
        </w:rPr>
        <w:t>7</w:t>
      </w:r>
      <w:r w:rsidRPr="00A670DC">
        <w:rPr>
          <w:b/>
          <w:u w:val="single"/>
        </w:rPr>
        <w:t xml:space="preserve">. Корректировка на </w:t>
      </w:r>
      <w:r>
        <w:rPr>
          <w:b/>
          <w:u w:val="single"/>
        </w:rPr>
        <w:t>статус населенного пункта</w:t>
      </w:r>
      <w:r>
        <w:rPr>
          <w:b/>
        </w:rPr>
        <w:t xml:space="preserve"> </w:t>
      </w:r>
      <w:r w:rsidRPr="00A17C74">
        <w:t>не</w:t>
      </w:r>
      <w:r>
        <w:rPr>
          <w:b/>
        </w:rPr>
        <w:t xml:space="preserve"> </w:t>
      </w:r>
      <w:r>
        <w:t>применяется все аналоги находятся в ЗАТО Железногорск.</w:t>
      </w:r>
    </w:p>
    <w:p w:rsidR="00466400" w:rsidRPr="00C51050" w:rsidRDefault="00466400" w:rsidP="00466400">
      <w:pPr>
        <w:ind w:firstLine="708"/>
        <w:jc w:val="both"/>
      </w:pPr>
      <w:r>
        <w:rPr>
          <w:b/>
          <w:u w:val="single"/>
        </w:rPr>
        <w:t>8</w:t>
      </w:r>
      <w:r w:rsidRPr="00C51050">
        <w:rPr>
          <w:b/>
          <w:u w:val="single"/>
        </w:rPr>
        <w:t xml:space="preserve">. Корректировка на площадь </w:t>
      </w:r>
      <w:r w:rsidRPr="00C51050">
        <w:t xml:space="preserve">принимается на основании п. </w:t>
      </w:r>
      <w:r>
        <w:t>6</w:t>
      </w:r>
      <w:r w:rsidRPr="00C51050">
        <w:t xml:space="preserve">.1 </w:t>
      </w:r>
      <w:r>
        <w:t>стр. 196 рис. 71</w:t>
      </w:r>
      <w:r w:rsidRPr="00DA46B5">
        <w:t xml:space="preserve"> </w:t>
      </w:r>
      <w:r>
        <w:t>в качестве модели использовалась степенная зависимость</w:t>
      </w:r>
      <w:r w:rsidRPr="00C51050">
        <w:t xml:space="preserve"> «Справочника оценщика недвижимости-2017. Земельные участки. Корректирующие и территориальные коэффициенты. Скидка на торг. Коэффициент капитализации» - Нижний Новгород, 2017г. под редакцией Лейфера Л.А.</w:t>
      </w:r>
    </w:p>
    <w:p w:rsidR="00466400" w:rsidRPr="00C51050" w:rsidRDefault="00466400" w:rsidP="00466400">
      <w:pPr>
        <w:pStyle w:val="ConsNormal"/>
        <w:widowControl/>
        <w:ind w:right="0" w:firstLine="708"/>
        <w:jc w:val="both"/>
        <w:rPr>
          <w:rFonts w:ascii="Times New Roman" w:hAnsi="Times New Roman" w:cs="Times New Roman"/>
          <w:sz w:val="20"/>
          <w:szCs w:val="20"/>
        </w:rPr>
      </w:pPr>
      <w:r>
        <w:rPr>
          <w:rFonts w:ascii="Times New Roman" w:hAnsi="Times New Roman" w:cs="Times New Roman"/>
          <w:b/>
          <w:sz w:val="20"/>
          <w:szCs w:val="20"/>
          <w:u w:val="single"/>
        </w:rPr>
        <w:t>9</w:t>
      </w:r>
      <w:r w:rsidRPr="00C51050">
        <w:rPr>
          <w:rFonts w:ascii="Times New Roman" w:hAnsi="Times New Roman" w:cs="Times New Roman"/>
          <w:b/>
          <w:sz w:val="20"/>
          <w:szCs w:val="20"/>
          <w:u w:val="single"/>
        </w:rPr>
        <w:t>. Корректировка на наличие коммуникаций</w:t>
      </w:r>
      <w:r w:rsidRPr="00C51050">
        <w:rPr>
          <w:rFonts w:ascii="Times New Roman" w:hAnsi="Times New Roman" w:cs="Times New Roman"/>
          <w:b/>
          <w:sz w:val="20"/>
          <w:szCs w:val="20"/>
        </w:rPr>
        <w:t xml:space="preserve"> </w:t>
      </w:r>
      <w:r w:rsidRPr="00C51050">
        <w:rPr>
          <w:rFonts w:ascii="Times New Roman" w:hAnsi="Times New Roman" w:cs="Times New Roman"/>
          <w:sz w:val="20"/>
          <w:szCs w:val="20"/>
        </w:rPr>
        <w:t>применяется на основании п. 6.3 таблицы 138 «Справочника оценщика недвижимости-2017. Земельные участки. Корректирующие и территориальные коэффициенты. Скидка на торг. Коэффициент капитализации» - Нижний Новгород, 2017г. под редакцией Лейфера Л.А.</w:t>
      </w:r>
    </w:p>
    <w:p w:rsidR="00466400" w:rsidRPr="00C51050" w:rsidRDefault="00466400" w:rsidP="00466400">
      <w:pPr>
        <w:ind w:firstLine="709"/>
        <w:jc w:val="both"/>
      </w:pPr>
      <w:r w:rsidRPr="00C51050">
        <w:t>Результаты расчета рыночной</w:t>
      </w:r>
      <w:r>
        <w:t xml:space="preserve"> стоимости земельного участка </w:t>
      </w:r>
      <w:r w:rsidRPr="00C51050">
        <w:t xml:space="preserve">ниже в таблице. </w:t>
      </w:r>
    </w:p>
    <w:p w:rsidR="00466400" w:rsidRDefault="00466400" w:rsidP="00466400">
      <w:pPr>
        <w:ind w:firstLine="708"/>
        <w:jc w:val="both"/>
      </w:pPr>
      <w:r w:rsidRPr="002B2910">
        <w:t xml:space="preserve"> </w:t>
      </w:r>
    </w:p>
    <w:p w:rsidR="00466400" w:rsidRPr="007D7C97" w:rsidRDefault="00466400" w:rsidP="00466400">
      <w:pPr>
        <w:ind w:firstLine="708"/>
        <w:jc w:val="both"/>
        <w:sectPr w:rsidR="00466400" w:rsidRPr="007D7C97" w:rsidSect="00D16B89">
          <w:headerReference w:type="even" r:id="rId93"/>
          <w:headerReference w:type="default" r:id="rId94"/>
          <w:footerReference w:type="default" r:id="rId95"/>
          <w:headerReference w:type="first" r:id="rId96"/>
          <w:pgSz w:w="11906" w:h="16838"/>
          <w:pgMar w:top="1134" w:right="851" w:bottom="1134" w:left="1701" w:header="709" w:footer="709" w:gutter="0"/>
          <w:cols w:space="708"/>
          <w:titlePg/>
          <w:docGrid w:linePitch="360"/>
        </w:sectPr>
      </w:pPr>
    </w:p>
    <w:p w:rsidR="00466400" w:rsidRPr="0072270B" w:rsidRDefault="00466400" w:rsidP="00466400">
      <w:pPr>
        <w:jc w:val="center"/>
        <w:rPr>
          <w:sz w:val="22"/>
          <w:szCs w:val="22"/>
        </w:rPr>
      </w:pPr>
      <w:r w:rsidRPr="0072270B">
        <w:rPr>
          <w:sz w:val="22"/>
          <w:szCs w:val="22"/>
        </w:rPr>
        <w:lastRenderedPageBreak/>
        <w:t xml:space="preserve">Таблица </w:t>
      </w:r>
      <w:r w:rsidR="00070226">
        <w:rPr>
          <w:sz w:val="22"/>
          <w:szCs w:val="22"/>
        </w:rPr>
        <w:t>8</w:t>
      </w:r>
      <w:r w:rsidRPr="0072270B">
        <w:rPr>
          <w:sz w:val="22"/>
          <w:szCs w:val="22"/>
        </w:rPr>
        <w:t xml:space="preserve">.   </w:t>
      </w:r>
      <w:r w:rsidRPr="0072270B">
        <w:rPr>
          <w:b/>
          <w:bCs/>
          <w:sz w:val="22"/>
          <w:szCs w:val="22"/>
        </w:rPr>
        <w:t>Расчет рыночной стоимости объекта сравнительным подходом</w:t>
      </w:r>
    </w:p>
    <w:p w:rsidR="00466400" w:rsidRDefault="00466400" w:rsidP="00466400">
      <w:pPr>
        <w:jc w:val="center"/>
      </w:pPr>
    </w:p>
    <w:tbl>
      <w:tblPr>
        <w:tblW w:w="13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9"/>
        <w:gridCol w:w="2268"/>
        <w:gridCol w:w="2630"/>
        <w:gridCol w:w="2409"/>
        <w:gridCol w:w="2605"/>
      </w:tblGrid>
      <w:tr w:rsidR="00466400" w:rsidRPr="00830419" w:rsidTr="0059604B">
        <w:trPr>
          <w:jc w:val="center"/>
        </w:trPr>
        <w:tc>
          <w:tcPr>
            <w:tcW w:w="3409" w:type="dxa"/>
            <w:vAlign w:val="center"/>
          </w:tcPr>
          <w:p w:rsidR="00466400" w:rsidRPr="00830419" w:rsidRDefault="00466400" w:rsidP="0059604B">
            <w:pPr>
              <w:jc w:val="center"/>
              <w:rPr>
                <w:b/>
                <w:sz w:val="18"/>
                <w:szCs w:val="18"/>
              </w:rPr>
            </w:pPr>
            <w:r w:rsidRPr="00830419">
              <w:rPr>
                <w:b/>
                <w:sz w:val="18"/>
                <w:szCs w:val="18"/>
              </w:rPr>
              <w:t>Показатель</w:t>
            </w:r>
          </w:p>
        </w:tc>
        <w:tc>
          <w:tcPr>
            <w:tcW w:w="2268" w:type="dxa"/>
            <w:vAlign w:val="center"/>
          </w:tcPr>
          <w:p w:rsidR="00466400" w:rsidRPr="00830419" w:rsidRDefault="00466400" w:rsidP="0059604B">
            <w:pPr>
              <w:jc w:val="center"/>
              <w:rPr>
                <w:b/>
                <w:sz w:val="18"/>
                <w:szCs w:val="18"/>
              </w:rPr>
            </w:pPr>
            <w:r w:rsidRPr="00830419">
              <w:rPr>
                <w:b/>
                <w:sz w:val="18"/>
                <w:szCs w:val="18"/>
              </w:rPr>
              <w:t>Объект оценки</w:t>
            </w:r>
          </w:p>
        </w:tc>
        <w:tc>
          <w:tcPr>
            <w:tcW w:w="2630" w:type="dxa"/>
            <w:vAlign w:val="center"/>
          </w:tcPr>
          <w:p w:rsidR="00466400" w:rsidRPr="00830419" w:rsidRDefault="00466400" w:rsidP="0059604B">
            <w:pPr>
              <w:jc w:val="center"/>
              <w:rPr>
                <w:b/>
                <w:sz w:val="18"/>
                <w:szCs w:val="18"/>
              </w:rPr>
            </w:pPr>
            <w:r w:rsidRPr="00830419">
              <w:rPr>
                <w:b/>
                <w:sz w:val="18"/>
                <w:szCs w:val="18"/>
              </w:rPr>
              <w:t>Аналог № 1</w:t>
            </w:r>
          </w:p>
        </w:tc>
        <w:tc>
          <w:tcPr>
            <w:tcW w:w="2409" w:type="dxa"/>
            <w:vAlign w:val="center"/>
          </w:tcPr>
          <w:p w:rsidR="00466400" w:rsidRPr="00830419" w:rsidRDefault="00466400" w:rsidP="0059604B">
            <w:pPr>
              <w:jc w:val="center"/>
              <w:rPr>
                <w:b/>
                <w:sz w:val="18"/>
                <w:szCs w:val="18"/>
              </w:rPr>
            </w:pPr>
            <w:r w:rsidRPr="00830419">
              <w:rPr>
                <w:b/>
                <w:sz w:val="18"/>
                <w:szCs w:val="18"/>
              </w:rPr>
              <w:t>Аналог № 2</w:t>
            </w:r>
          </w:p>
        </w:tc>
        <w:tc>
          <w:tcPr>
            <w:tcW w:w="2605" w:type="dxa"/>
            <w:vAlign w:val="center"/>
          </w:tcPr>
          <w:p w:rsidR="00466400" w:rsidRPr="00830419" w:rsidRDefault="00466400" w:rsidP="0059604B">
            <w:pPr>
              <w:jc w:val="center"/>
              <w:rPr>
                <w:b/>
                <w:sz w:val="18"/>
                <w:szCs w:val="18"/>
              </w:rPr>
            </w:pPr>
            <w:r w:rsidRPr="00830419">
              <w:rPr>
                <w:b/>
                <w:sz w:val="18"/>
                <w:szCs w:val="18"/>
              </w:rPr>
              <w:t>Аналог № 3</w:t>
            </w:r>
          </w:p>
        </w:tc>
      </w:tr>
      <w:tr w:rsidR="00466400" w:rsidRPr="00830419" w:rsidTr="0059604B">
        <w:trPr>
          <w:trHeight w:val="510"/>
          <w:jc w:val="center"/>
        </w:trPr>
        <w:tc>
          <w:tcPr>
            <w:tcW w:w="3409" w:type="dxa"/>
            <w:vAlign w:val="center"/>
          </w:tcPr>
          <w:p w:rsidR="00466400" w:rsidRPr="00830419" w:rsidRDefault="00466400" w:rsidP="0059604B">
            <w:pPr>
              <w:jc w:val="center"/>
              <w:rPr>
                <w:sz w:val="18"/>
                <w:szCs w:val="18"/>
              </w:rPr>
            </w:pPr>
            <w:r w:rsidRPr="00830419">
              <w:rPr>
                <w:sz w:val="18"/>
                <w:szCs w:val="18"/>
              </w:rPr>
              <w:t>Адрес</w:t>
            </w:r>
          </w:p>
        </w:tc>
        <w:tc>
          <w:tcPr>
            <w:tcW w:w="2268" w:type="dxa"/>
            <w:vAlign w:val="center"/>
          </w:tcPr>
          <w:p w:rsidR="00466400" w:rsidRPr="00830419" w:rsidRDefault="00466400" w:rsidP="0059604B">
            <w:pPr>
              <w:jc w:val="center"/>
              <w:rPr>
                <w:sz w:val="18"/>
                <w:szCs w:val="18"/>
              </w:rPr>
            </w:pPr>
            <w:r w:rsidRPr="00830419">
              <w:rPr>
                <w:snapToGrid w:val="0"/>
                <w:color w:val="000000"/>
                <w:sz w:val="18"/>
                <w:szCs w:val="18"/>
              </w:rPr>
              <w:t>ЗАТО Железногорск, г. Железногорск, ул. Поселковая, 15</w:t>
            </w:r>
          </w:p>
        </w:tc>
        <w:tc>
          <w:tcPr>
            <w:tcW w:w="2630" w:type="dxa"/>
            <w:vAlign w:val="center"/>
          </w:tcPr>
          <w:p w:rsidR="00466400" w:rsidRPr="00830419" w:rsidRDefault="00466400" w:rsidP="0059604B">
            <w:pPr>
              <w:pStyle w:val="aff7"/>
              <w:spacing w:before="40"/>
              <w:jc w:val="center"/>
              <w:rPr>
                <w:rFonts w:ascii="Times New Roman" w:hAnsi="Times New Roman"/>
                <w:sz w:val="18"/>
                <w:szCs w:val="18"/>
              </w:rPr>
            </w:pPr>
            <w:r w:rsidRPr="00830419">
              <w:rPr>
                <w:rFonts w:ascii="Times New Roman" w:hAnsi="Times New Roman"/>
                <w:sz w:val="18"/>
                <w:szCs w:val="18"/>
              </w:rPr>
              <w:t>Железногорск, СНТ № 39</w:t>
            </w:r>
          </w:p>
        </w:tc>
        <w:tc>
          <w:tcPr>
            <w:tcW w:w="2409" w:type="dxa"/>
            <w:vAlign w:val="center"/>
          </w:tcPr>
          <w:p w:rsidR="00466400" w:rsidRPr="00830419" w:rsidRDefault="00466400" w:rsidP="0059604B">
            <w:pPr>
              <w:jc w:val="center"/>
              <w:rPr>
                <w:sz w:val="18"/>
                <w:szCs w:val="18"/>
                <w:lang/>
              </w:rPr>
            </w:pPr>
            <w:hyperlink r:id="rId97" w:history="1">
              <w:r w:rsidRPr="00830419">
                <w:rPr>
                  <w:sz w:val="18"/>
                  <w:szCs w:val="18"/>
                  <w:lang/>
                </w:rPr>
                <w:t>г Железногорск</w:t>
              </w:r>
            </w:hyperlink>
            <w:r w:rsidRPr="00830419">
              <w:rPr>
                <w:sz w:val="18"/>
                <w:szCs w:val="18"/>
                <w:lang/>
              </w:rPr>
              <w:t>, </w:t>
            </w:r>
            <w:hyperlink r:id="rId98" w:history="1">
              <w:r w:rsidRPr="00830419">
                <w:rPr>
                  <w:sz w:val="18"/>
                  <w:szCs w:val="18"/>
                  <w:lang/>
                </w:rPr>
                <w:t>ул Березовая</w:t>
              </w:r>
            </w:hyperlink>
            <w:r w:rsidRPr="00830419">
              <w:rPr>
                <w:sz w:val="18"/>
                <w:szCs w:val="18"/>
                <w:lang/>
              </w:rPr>
              <w:t>, 79</w:t>
            </w:r>
          </w:p>
        </w:tc>
        <w:tc>
          <w:tcPr>
            <w:tcW w:w="2605" w:type="dxa"/>
            <w:vAlign w:val="center"/>
          </w:tcPr>
          <w:p w:rsidR="00466400" w:rsidRPr="00830419" w:rsidRDefault="00466400" w:rsidP="0059604B">
            <w:pPr>
              <w:jc w:val="center"/>
              <w:rPr>
                <w:sz w:val="18"/>
                <w:szCs w:val="18"/>
                <w:lang/>
              </w:rPr>
            </w:pPr>
            <w:r w:rsidRPr="00830419">
              <w:rPr>
                <w:sz w:val="18"/>
                <w:szCs w:val="18"/>
                <w:lang/>
              </w:rPr>
              <w:t>Железногорск, СНТ №35</w:t>
            </w:r>
          </w:p>
          <w:p w:rsidR="00466400" w:rsidRPr="00830419" w:rsidRDefault="00466400" w:rsidP="0059604B">
            <w:pPr>
              <w:pStyle w:val="af1"/>
              <w:shd w:val="clear" w:color="auto" w:fill="F1F1F1"/>
              <w:spacing w:before="0" w:after="0"/>
              <w:jc w:val="center"/>
              <w:rPr>
                <w:sz w:val="18"/>
                <w:szCs w:val="18"/>
              </w:rPr>
            </w:pPr>
          </w:p>
        </w:tc>
      </w:tr>
      <w:tr w:rsidR="00466400" w:rsidRPr="00830419" w:rsidTr="0059604B">
        <w:trPr>
          <w:trHeight w:val="890"/>
          <w:jc w:val="center"/>
        </w:trPr>
        <w:tc>
          <w:tcPr>
            <w:tcW w:w="3409" w:type="dxa"/>
            <w:vAlign w:val="center"/>
          </w:tcPr>
          <w:p w:rsidR="00466400" w:rsidRPr="00830419" w:rsidRDefault="00466400" w:rsidP="0059604B">
            <w:pPr>
              <w:jc w:val="center"/>
              <w:rPr>
                <w:sz w:val="18"/>
                <w:szCs w:val="18"/>
              </w:rPr>
            </w:pPr>
            <w:r w:rsidRPr="00830419">
              <w:rPr>
                <w:sz w:val="18"/>
                <w:szCs w:val="18"/>
              </w:rPr>
              <w:t>Источник информации</w:t>
            </w:r>
          </w:p>
        </w:tc>
        <w:tc>
          <w:tcPr>
            <w:tcW w:w="2268" w:type="dxa"/>
            <w:vAlign w:val="center"/>
          </w:tcPr>
          <w:p w:rsidR="00466400" w:rsidRPr="00830419" w:rsidRDefault="00466400" w:rsidP="0059604B">
            <w:pPr>
              <w:jc w:val="center"/>
              <w:rPr>
                <w:sz w:val="18"/>
                <w:szCs w:val="18"/>
              </w:rPr>
            </w:pPr>
            <w:r w:rsidRPr="00830419">
              <w:rPr>
                <w:sz w:val="18"/>
                <w:szCs w:val="18"/>
              </w:rPr>
              <w:t>Выписка из ЕГРН от 18.10.2018г    № 99/2018/205911640</w:t>
            </w:r>
          </w:p>
        </w:tc>
        <w:tc>
          <w:tcPr>
            <w:tcW w:w="2630" w:type="dxa"/>
            <w:vAlign w:val="center"/>
          </w:tcPr>
          <w:p w:rsidR="00466400" w:rsidRPr="00830419" w:rsidRDefault="00466400" w:rsidP="0059604B">
            <w:pPr>
              <w:spacing w:before="100" w:beforeAutospacing="1" w:after="100" w:afterAutospacing="1"/>
              <w:jc w:val="center"/>
              <w:rPr>
                <w:sz w:val="18"/>
                <w:szCs w:val="18"/>
                <w:lang/>
              </w:rPr>
            </w:pPr>
            <w:r w:rsidRPr="00830419">
              <w:rPr>
                <w:sz w:val="18"/>
                <w:szCs w:val="18"/>
                <w:lang/>
              </w:rPr>
              <w:t>https://www.avito.ru/krasnoyarskiy_kray_zheleznogorsk/zemelnye_uchastki/uchastok_5_sot._izhs_1530019685</w:t>
            </w:r>
          </w:p>
        </w:tc>
        <w:tc>
          <w:tcPr>
            <w:tcW w:w="2409" w:type="dxa"/>
            <w:vAlign w:val="center"/>
          </w:tcPr>
          <w:p w:rsidR="00466400" w:rsidRPr="00830419" w:rsidRDefault="00466400" w:rsidP="0059604B">
            <w:pPr>
              <w:jc w:val="center"/>
              <w:rPr>
                <w:sz w:val="18"/>
                <w:szCs w:val="18"/>
              </w:rPr>
            </w:pPr>
            <w:r w:rsidRPr="00830419">
              <w:rPr>
                <w:sz w:val="18"/>
                <w:szCs w:val="18"/>
              </w:rPr>
              <w:t>https://multilisting.su/kray-krasnoyarskiy-g-zheleznogorsk/sale-land-lot/2299958-18-0-sot-500000-rub-ul-berezovaya</w:t>
            </w:r>
          </w:p>
        </w:tc>
        <w:tc>
          <w:tcPr>
            <w:tcW w:w="2605" w:type="dxa"/>
            <w:vAlign w:val="center"/>
          </w:tcPr>
          <w:p w:rsidR="00466400" w:rsidRPr="00830419" w:rsidRDefault="00466400" w:rsidP="0059604B">
            <w:pPr>
              <w:jc w:val="center"/>
              <w:rPr>
                <w:sz w:val="18"/>
                <w:szCs w:val="18"/>
              </w:rPr>
            </w:pPr>
            <w:r w:rsidRPr="00830419">
              <w:rPr>
                <w:sz w:val="18"/>
                <w:szCs w:val="18"/>
              </w:rPr>
              <w:t>https://tvoyadres.ru/krasnoyarskii-krai/zheleznogorsk/nedvizhimost/zemelnye-uchastki/prodazha/4613280/</w:t>
            </w:r>
          </w:p>
        </w:tc>
      </w:tr>
      <w:tr w:rsidR="00466400" w:rsidRPr="00830419" w:rsidTr="0059604B">
        <w:trPr>
          <w:jc w:val="center"/>
        </w:trPr>
        <w:tc>
          <w:tcPr>
            <w:tcW w:w="3409" w:type="dxa"/>
            <w:vAlign w:val="center"/>
          </w:tcPr>
          <w:p w:rsidR="00466400" w:rsidRPr="00830419" w:rsidRDefault="00466400" w:rsidP="0059604B">
            <w:pPr>
              <w:jc w:val="center"/>
              <w:rPr>
                <w:sz w:val="18"/>
                <w:szCs w:val="18"/>
              </w:rPr>
            </w:pPr>
            <w:r w:rsidRPr="00830419">
              <w:rPr>
                <w:sz w:val="18"/>
                <w:szCs w:val="18"/>
              </w:rPr>
              <w:t>Цена предложения, рублей</w:t>
            </w:r>
          </w:p>
          <w:p w:rsidR="00466400" w:rsidRPr="00830419" w:rsidRDefault="00466400" w:rsidP="0059604B">
            <w:pPr>
              <w:jc w:val="center"/>
              <w:rPr>
                <w:sz w:val="18"/>
                <w:szCs w:val="18"/>
              </w:rPr>
            </w:pP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110000</w:t>
            </w:r>
          </w:p>
        </w:tc>
        <w:tc>
          <w:tcPr>
            <w:tcW w:w="2409" w:type="dxa"/>
            <w:vAlign w:val="center"/>
          </w:tcPr>
          <w:p w:rsidR="00466400" w:rsidRPr="00830419" w:rsidRDefault="00466400" w:rsidP="0059604B">
            <w:pPr>
              <w:jc w:val="center"/>
              <w:rPr>
                <w:sz w:val="18"/>
                <w:szCs w:val="18"/>
              </w:rPr>
            </w:pPr>
            <w:r w:rsidRPr="00830419">
              <w:rPr>
                <w:sz w:val="18"/>
                <w:szCs w:val="18"/>
              </w:rPr>
              <w:t>500000</w:t>
            </w:r>
          </w:p>
        </w:tc>
        <w:tc>
          <w:tcPr>
            <w:tcW w:w="2605" w:type="dxa"/>
            <w:vAlign w:val="center"/>
          </w:tcPr>
          <w:p w:rsidR="00466400" w:rsidRPr="00830419" w:rsidRDefault="00466400" w:rsidP="0059604B">
            <w:pPr>
              <w:jc w:val="center"/>
              <w:rPr>
                <w:sz w:val="18"/>
                <w:szCs w:val="18"/>
              </w:rPr>
            </w:pPr>
            <w:r w:rsidRPr="00830419">
              <w:rPr>
                <w:sz w:val="18"/>
                <w:szCs w:val="18"/>
              </w:rPr>
              <w:t>390000</w:t>
            </w:r>
          </w:p>
        </w:tc>
      </w:tr>
      <w:tr w:rsidR="00466400" w:rsidRPr="00830419" w:rsidTr="0059604B">
        <w:trPr>
          <w:trHeight w:val="118"/>
          <w:jc w:val="center"/>
        </w:trPr>
        <w:tc>
          <w:tcPr>
            <w:tcW w:w="3409" w:type="dxa"/>
            <w:vAlign w:val="center"/>
          </w:tcPr>
          <w:p w:rsidR="00466400" w:rsidRPr="00830419" w:rsidRDefault="00466400" w:rsidP="0059604B">
            <w:pPr>
              <w:jc w:val="center"/>
              <w:rPr>
                <w:sz w:val="18"/>
                <w:szCs w:val="18"/>
              </w:rPr>
            </w:pPr>
            <w:r w:rsidRPr="00830419">
              <w:rPr>
                <w:sz w:val="18"/>
                <w:szCs w:val="18"/>
              </w:rPr>
              <w:t>Площадь, м2</w:t>
            </w:r>
          </w:p>
        </w:tc>
        <w:tc>
          <w:tcPr>
            <w:tcW w:w="2268" w:type="dxa"/>
            <w:vAlign w:val="center"/>
          </w:tcPr>
          <w:p w:rsidR="00466400" w:rsidRPr="00830419" w:rsidRDefault="00466400" w:rsidP="0059604B">
            <w:pPr>
              <w:jc w:val="center"/>
              <w:rPr>
                <w:sz w:val="18"/>
                <w:szCs w:val="18"/>
              </w:rPr>
            </w:pPr>
            <w:r w:rsidRPr="00830419">
              <w:rPr>
                <w:sz w:val="18"/>
                <w:szCs w:val="18"/>
              </w:rPr>
              <w:t>2739</w:t>
            </w:r>
          </w:p>
        </w:tc>
        <w:tc>
          <w:tcPr>
            <w:tcW w:w="2630" w:type="dxa"/>
            <w:vAlign w:val="center"/>
          </w:tcPr>
          <w:p w:rsidR="00466400" w:rsidRPr="00830419" w:rsidRDefault="00466400" w:rsidP="0059604B">
            <w:pPr>
              <w:jc w:val="center"/>
              <w:rPr>
                <w:sz w:val="18"/>
                <w:szCs w:val="18"/>
              </w:rPr>
            </w:pPr>
            <w:r w:rsidRPr="00830419">
              <w:rPr>
                <w:sz w:val="18"/>
                <w:szCs w:val="18"/>
              </w:rPr>
              <w:t>500</w:t>
            </w:r>
          </w:p>
        </w:tc>
        <w:tc>
          <w:tcPr>
            <w:tcW w:w="2409" w:type="dxa"/>
            <w:vAlign w:val="center"/>
          </w:tcPr>
          <w:p w:rsidR="00466400" w:rsidRPr="00830419" w:rsidRDefault="00466400" w:rsidP="0059604B">
            <w:pPr>
              <w:jc w:val="center"/>
              <w:rPr>
                <w:sz w:val="18"/>
                <w:szCs w:val="18"/>
              </w:rPr>
            </w:pPr>
            <w:r w:rsidRPr="00830419">
              <w:rPr>
                <w:sz w:val="18"/>
                <w:szCs w:val="18"/>
              </w:rPr>
              <w:t>1800</w:t>
            </w:r>
          </w:p>
        </w:tc>
        <w:tc>
          <w:tcPr>
            <w:tcW w:w="2605" w:type="dxa"/>
            <w:vAlign w:val="center"/>
          </w:tcPr>
          <w:p w:rsidR="00466400" w:rsidRPr="00830419" w:rsidRDefault="00466400" w:rsidP="0059604B">
            <w:pPr>
              <w:jc w:val="center"/>
              <w:rPr>
                <w:sz w:val="18"/>
                <w:szCs w:val="18"/>
              </w:rPr>
            </w:pPr>
            <w:r w:rsidRPr="00830419">
              <w:rPr>
                <w:sz w:val="18"/>
                <w:szCs w:val="18"/>
              </w:rPr>
              <w:t>1100</w:t>
            </w:r>
          </w:p>
        </w:tc>
      </w:tr>
      <w:tr w:rsidR="00466400" w:rsidRPr="00830419" w:rsidTr="0059604B">
        <w:trPr>
          <w:jc w:val="center"/>
        </w:trPr>
        <w:tc>
          <w:tcPr>
            <w:tcW w:w="3409" w:type="dxa"/>
            <w:vAlign w:val="center"/>
          </w:tcPr>
          <w:p w:rsidR="00466400" w:rsidRPr="00830419" w:rsidRDefault="00466400" w:rsidP="0059604B">
            <w:pPr>
              <w:jc w:val="center"/>
              <w:rPr>
                <w:sz w:val="18"/>
                <w:szCs w:val="18"/>
              </w:rPr>
            </w:pPr>
            <w:r w:rsidRPr="00830419">
              <w:rPr>
                <w:sz w:val="18"/>
                <w:szCs w:val="18"/>
              </w:rPr>
              <w:t>Цена предложения, руб./кв м</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220</w:t>
            </w:r>
          </w:p>
        </w:tc>
        <w:tc>
          <w:tcPr>
            <w:tcW w:w="2409" w:type="dxa"/>
            <w:vAlign w:val="center"/>
          </w:tcPr>
          <w:p w:rsidR="00466400" w:rsidRPr="00830419" w:rsidRDefault="00466400" w:rsidP="0059604B">
            <w:pPr>
              <w:jc w:val="center"/>
              <w:rPr>
                <w:sz w:val="18"/>
                <w:szCs w:val="18"/>
              </w:rPr>
            </w:pPr>
            <w:r w:rsidRPr="00830419">
              <w:rPr>
                <w:sz w:val="18"/>
                <w:szCs w:val="18"/>
              </w:rPr>
              <w:t>278</w:t>
            </w:r>
          </w:p>
        </w:tc>
        <w:tc>
          <w:tcPr>
            <w:tcW w:w="2605" w:type="dxa"/>
            <w:vAlign w:val="center"/>
          </w:tcPr>
          <w:p w:rsidR="00466400" w:rsidRPr="00830419" w:rsidRDefault="00466400" w:rsidP="0059604B">
            <w:pPr>
              <w:jc w:val="center"/>
              <w:rPr>
                <w:sz w:val="18"/>
                <w:szCs w:val="18"/>
              </w:rPr>
            </w:pPr>
            <w:r w:rsidRPr="00830419">
              <w:rPr>
                <w:sz w:val="18"/>
                <w:szCs w:val="18"/>
              </w:rPr>
              <w:t>355</w:t>
            </w:r>
          </w:p>
        </w:tc>
      </w:tr>
      <w:tr w:rsidR="00466400" w:rsidRPr="00830419" w:rsidTr="0059604B">
        <w:trPr>
          <w:jc w:val="center"/>
        </w:trPr>
        <w:tc>
          <w:tcPr>
            <w:tcW w:w="3409" w:type="dxa"/>
            <w:vAlign w:val="center"/>
          </w:tcPr>
          <w:p w:rsidR="00466400" w:rsidRPr="00830419" w:rsidRDefault="00466400" w:rsidP="0059604B">
            <w:pPr>
              <w:jc w:val="center"/>
              <w:rPr>
                <w:b/>
                <w:color w:val="000000"/>
                <w:sz w:val="18"/>
                <w:szCs w:val="18"/>
              </w:rPr>
            </w:pPr>
            <w:r w:rsidRPr="00830419">
              <w:rPr>
                <w:b/>
                <w:sz w:val="18"/>
                <w:szCs w:val="18"/>
              </w:rPr>
              <w:t>Передаваемые права</w:t>
            </w:r>
          </w:p>
        </w:tc>
        <w:tc>
          <w:tcPr>
            <w:tcW w:w="2268" w:type="dxa"/>
            <w:vAlign w:val="center"/>
          </w:tcPr>
          <w:p w:rsidR="00466400" w:rsidRPr="00830419" w:rsidRDefault="00466400" w:rsidP="0059604B">
            <w:pPr>
              <w:jc w:val="center"/>
              <w:rPr>
                <w:sz w:val="18"/>
                <w:szCs w:val="18"/>
              </w:rPr>
            </w:pPr>
            <w:r w:rsidRPr="00830419">
              <w:rPr>
                <w:sz w:val="18"/>
                <w:szCs w:val="18"/>
              </w:rPr>
              <w:t>аренда</w:t>
            </w:r>
          </w:p>
        </w:tc>
        <w:tc>
          <w:tcPr>
            <w:tcW w:w="2630" w:type="dxa"/>
            <w:vAlign w:val="center"/>
          </w:tcPr>
          <w:p w:rsidR="00466400" w:rsidRPr="00830419" w:rsidRDefault="00466400" w:rsidP="0059604B">
            <w:pPr>
              <w:jc w:val="center"/>
              <w:rPr>
                <w:sz w:val="18"/>
                <w:szCs w:val="18"/>
              </w:rPr>
            </w:pPr>
            <w:r w:rsidRPr="00830419">
              <w:rPr>
                <w:sz w:val="18"/>
                <w:szCs w:val="18"/>
              </w:rPr>
              <w:t>собственность</w:t>
            </w:r>
          </w:p>
        </w:tc>
        <w:tc>
          <w:tcPr>
            <w:tcW w:w="2409" w:type="dxa"/>
            <w:vAlign w:val="center"/>
          </w:tcPr>
          <w:p w:rsidR="00466400" w:rsidRPr="00830419" w:rsidRDefault="00466400" w:rsidP="0059604B">
            <w:pPr>
              <w:jc w:val="center"/>
              <w:rPr>
                <w:sz w:val="18"/>
                <w:szCs w:val="18"/>
              </w:rPr>
            </w:pPr>
            <w:r w:rsidRPr="00830419">
              <w:rPr>
                <w:sz w:val="18"/>
                <w:szCs w:val="18"/>
              </w:rPr>
              <w:t>собственность</w:t>
            </w:r>
          </w:p>
        </w:tc>
        <w:tc>
          <w:tcPr>
            <w:tcW w:w="2605" w:type="dxa"/>
            <w:vAlign w:val="center"/>
          </w:tcPr>
          <w:p w:rsidR="00466400" w:rsidRPr="00830419" w:rsidRDefault="00466400" w:rsidP="0059604B">
            <w:pPr>
              <w:jc w:val="center"/>
              <w:rPr>
                <w:sz w:val="18"/>
                <w:szCs w:val="18"/>
              </w:rPr>
            </w:pPr>
            <w:r w:rsidRPr="00830419">
              <w:rPr>
                <w:sz w:val="18"/>
                <w:szCs w:val="18"/>
              </w:rPr>
              <w:t>собственность</w:t>
            </w:r>
          </w:p>
        </w:tc>
      </w:tr>
      <w:tr w:rsidR="00466400" w:rsidRPr="00830419" w:rsidTr="0059604B">
        <w:trPr>
          <w:jc w:val="center"/>
        </w:trPr>
        <w:tc>
          <w:tcPr>
            <w:tcW w:w="3409" w:type="dxa"/>
            <w:vAlign w:val="center"/>
          </w:tcPr>
          <w:p w:rsidR="00466400" w:rsidRPr="00830419" w:rsidRDefault="00466400" w:rsidP="0059604B">
            <w:pPr>
              <w:jc w:val="center"/>
              <w:rPr>
                <w:sz w:val="18"/>
                <w:szCs w:val="18"/>
              </w:rPr>
            </w:pPr>
            <w:r w:rsidRPr="00830419">
              <w:rPr>
                <w:sz w:val="18"/>
                <w:szCs w:val="18"/>
              </w:rPr>
              <w:t>Поправка, %</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0,74</w:t>
            </w:r>
          </w:p>
        </w:tc>
        <w:tc>
          <w:tcPr>
            <w:tcW w:w="2409" w:type="dxa"/>
            <w:vAlign w:val="center"/>
          </w:tcPr>
          <w:p w:rsidR="00466400" w:rsidRPr="00830419" w:rsidRDefault="00466400" w:rsidP="0059604B">
            <w:pPr>
              <w:jc w:val="center"/>
              <w:rPr>
                <w:sz w:val="18"/>
                <w:szCs w:val="18"/>
              </w:rPr>
            </w:pPr>
            <w:r w:rsidRPr="00830419">
              <w:rPr>
                <w:sz w:val="18"/>
                <w:szCs w:val="18"/>
              </w:rPr>
              <w:t>0,74</w:t>
            </w:r>
          </w:p>
        </w:tc>
        <w:tc>
          <w:tcPr>
            <w:tcW w:w="2605" w:type="dxa"/>
            <w:vAlign w:val="center"/>
          </w:tcPr>
          <w:p w:rsidR="00466400" w:rsidRPr="00830419" w:rsidRDefault="00466400" w:rsidP="0059604B">
            <w:pPr>
              <w:jc w:val="center"/>
              <w:rPr>
                <w:sz w:val="18"/>
                <w:szCs w:val="18"/>
              </w:rPr>
            </w:pPr>
            <w:r w:rsidRPr="00830419">
              <w:rPr>
                <w:sz w:val="18"/>
                <w:szCs w:val="18"/>
              </w:rPr>
              <w:t>0,74</w:t>
            </w:r>
          </w:p>
        </w:tc>
      </w:tr>
      <w:tr w:rsidR="00466400" w:rsidRPr="00830419" w:rsidTr="0059604B">
        <w:trPr>
          <w:jc w:val="center"/>
        </w:trPr>
        <w:tc>
          <w:tcPr>
            <w:tcW w:w="3409" w:type="dxa"/>
            <w:vAlign w:val="center"/>
          </w:tcPr>
          <w:p w:rsidR="00466400" w:rsidRPr="00830419" w:rsidRDefault="00466400" w:rsidP="0059604B">
            <w:pPr>
              <w:jc w:val="center"/>
              <w:rPr>
                <w:sz w:val="18"/>
                <w:szCs w:val="18"/>
              </w:rPr>
            </w:pPr>
            <w:r w:rsidRPr="00830419">
              <w:rPr>
                <w:sz w:val="18"/>
                <w:szCs w:val="18"/>
              </w:rPr>
              <w:t>Скорректированная цена, руб./ кв.м.</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163</w:t>
            </w:r>
          </w:p>
        </w:tc>
        <w:tc>
          <w:tcPr>
            <w:tcW w:w="2409" w:type="dxa"/>
            <w:vAlign w:val="center"/>
          </w:tcPr>
          <w:p w:rsidR="00466400" w:rsidRPr="00830419" w:rsidRDefault="00466400" w:rsidP="0059604B">
            <w:pPr>
              <w:jc w:val="center"/>
              <w:rPr>
                <w:sz w:val="18"/>
                <w:szCs w:val="18"/>
              </w:rPr>
            </w:pPr>
            <w:r w:rsidRPr="00830419">
              <w:rPr>
                <w:sz w:val="18"/>
                <w:szCs w:val="18"/>
              </w:rPr>
              <w:t>206</w:t>
            </w:r>
          </w:p>
        </w:tc>
        <w:tc>
          <w:tcPr>
            <w:tcW w:w="2605" w:type="dxa"/>
            <w:vAlign w:val="center"/>
          </w:tcPr>
          <w:p w:rsidR="00466400" w:rsidRPr="00830419" w:rsidRDefault="00466400" w:rsidP="0059604B">
            <w:pPr>
              <w:jc w:val="center"/>
              <w:rPr>
                <w:sz w:val="18"/>
                <w:szCs w:val="18"/>
              </w:rPr>
            </w:pPr>
            <w:r w:rsidRPr="00830419">
              <w:rPr>
                <w:sz w:val="18"/>
                <w:szCs w:val="18"/>
              </w:rPr>
              <w:t>262</w:t>
            </w:r>
          </w:p>
        </w:tc>
      </w:tr>
      <w:tr w:rsidR="00466400" w:rsidRPr="00830419" w:rsidTr="0059604B">
        <w:trPr>
          <w:jc w:val="center"/>
        </w:trPr>
        <w:tc>
          <w:tcPr>
            <w:tcW w:w="3409" w:type="dxa"/>
            <w:vAlign w:val="center"/>
          </w:tcPr>
          <w:p w:rsidR="00466400" w:rsidRPr="00830419" w:rsidRDefault="00466400" w:rsidP="0059604B">
            <w:pPr>
              <w:jc w:val="center"/>
              <w:rPr>
                <w:sz w:val="18"/>
                <w:szCs w:val="18"/>
              </w:rPr>
            </w:pPr>
            <w:r w:rsidRPr="00830419">
              <w:rPr>
                <w:b/>
                <w:sz w:val="18"/>
                <w:szCs w:val="18"/>
              </w:rPr>
              <w:t>Условия  финансирования</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типичные для рынка</w:t>
            </w:r>
          </w:p>
        </w:tc>
        <w:tc>
          <w:tcPr>
            <w:tcW w:w="2409" w:type="dxa"/>
            <w:vAlign w:val="center"/>
          </w:tcPr>
          <w:p w:rsidR="00466400" w:rsidRPr="00830419" w:rsidRDefault="00466400" w:rsidP="0059604B">
            <w:pPr>
              <w:jc w:val="center"/>
              <w:rPr>
                <w:sz w:val="18"/>
                <w:szCs w:val="18"/>
              </w:rPr>
            </w:pPr>
            <w:r w:rsidRPr="00830419">
              <w:rPr>
                <w:sz w:val="18"/>
                <w:szCs w:val="18"/>
              </w:rPr>
              <w:t>типичные для рынка</w:t>
            </w:r>
          </w:p>
        </w:tc>
        <w:tc>
          <w:tcPr>
            <w:tcW w:w="2605" w:type="dxa"/>
            <w:vAlign w:val="center"/>
          </w:tcPr>
          <w:p w:rsidR="00466400" w:rsidRPr="00830419" w:rsidRDefault="00466400" w:rsidP="0059604B">
            <w:pPr>
              <w:jc w:val="center"/>
              <w:rPr>
                <w:sz w:val="18"/>
                <w:szCs w:val="18"/>
              </w:rPr>
            </w:pPr>
            <w:r w:rsidRPr="00830419">
              <w:rPr>
                <w:sz w:val="18"/>
                <w:szCs w:val="18"/>
              </w:rPr>
              <w:t>типичные для рынка</w:t>
            </w:r>
          </w:p>
        </w:tc>
      </w:tr>
      <w:tr w:rsidR="00466400" w:rsidRPr="00830419" w:rsidTr="0059604B">
        <w:trPr>
          <w:jc w:val="center"/>
        </w:trPr>
        <w:tc>
          <w:tcPr>
            <w:tcW w:w="3409" w:type="dxa"/>
            <w:vAlign w:val="center"/>
          </w:tcPr>
          <w:p w:rsidR="00466400" w:rsidRPr="00830419" w:rsidRDefault="00466400" w:rsidP="0059604B">
            <w:pPr>
              <w:jc w:val="center"/>
              <w:rPr>
                <w:sz w:val="18"/>
                <w:szCs w:val="18"/>
              </w:rPr>
            </w:pPr>
            <w:r w:rsidRPr="00830419">
              <w:rPr>
                <w:sz w:val="18"/>
                <w:szCs w:val="18"/>
              </w:rPr>
              <w:t>Поправка, %</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0</w:t>
            </w:r>
          </w:p>
        </w:tc>
        <w:tc>
          <w:tcPr>
            <w:tcW w:w="2409" w:type="dxa"/>
            <w:vAlign w:val="center"/>
          </w:tcPr>
          <w:p w:rsidR="00466400" w:rsidRPr="00830419" w:rsidRDefault="00466400" w:rsidP="0059604B">
            <w:pPr>
              <w:jc w:val="center"/>
              <w:rPr>
                <w:sz w:val="18"/>
                <w:szCs w:val="18"/>
              </w:rPr>
            </w:pPr>
            <w:r w:rsidRPr="00830419">
              <w:rPr>
                <w:sz w:val="18"/>
                <w:szCs w:val="18"/>
              </w:rPr>
              <w:t>0</w:t>
            </w:r>
          </w:p>
        </w:tc>
        <w:tc>
          <w:tcPr>
            <w:tcW w:w="2605" w:type="dxa"/>
            <w:vAlign w:val="center"/>
          </w:tcPr>
          <w:p w:rsidR="00466400" w:rsidRPr="00830419" w:rsidRDefault="00466400" w:rsidP="0059604B">
            <w:pPr>
              <w:jc w:val="center"/>
              <w:rPr>
                <w:sz w:val="18"/>
                <w:szCs w:val="18"/>
              </w:rPr>
            </w:pPr>
            <w:r w:rsidRPr="00830419">
              <w:rPr>
                <w:sz w:val="18"/>
                <w:szCs w:val="18"/>
              </w:rPr>
              <w:t>0</w:t>
            </w:r>
          </w:p>
        </w:tc>
      </w:tr>
      <w:tr w:rsidR="00466400" w:rsidRPr="00830419" w:rsidTr="0059604B">
        <w:trPr>
          <w:jc w:val="center"/>
        </w:trPr>
        <w:tc>
          <w:tcPr>
            <w:tcW w:w="3409" w:type="dxa"/>
            <w:vAlign w:val="center"/>
          </w:tcPr>
          <w:p w:rsidR="00466400" w:rsidRPr="00830419" w:rsidRDefault="00466400" w:rsidP="0059604B">
            <w:pPr>
              <w:jc w:val="center"/>
              <w:rPr>
                <w:sz w:val="18"/>
                <w:szCs w:val="18"/>
              </w:rPr>
            </w:pPr>
            <w:r w:rsidRPr="00830419">
              <w:rPr>
                <w:sz w:val="18"/>
                <w:szCs w:val="18"/>
              </w:rPr>
              <w:t>Скорректированная цена, руб./ кв.м.</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163</w:t>
            </w:r>
          </w:p>
        </w:tc>
        <w:tc>
          <w:tcPr>
            <w:tcW w:w="2409" w:type="dxa"/>
            <w:vAlign w:val="center"/>
          </w:tcPr>
          <w:p w:rsidR="00466400" w:rsidRPr="00830419" w:rsidRDefault="00466400" w:rsidP="0059604B">
            <w:pPr>
              <w:jc w:val="center"/>
              <w:rPr>
                <w:sz w:val="18"/>
                <w:szCs w:val="18"/>
              </w:rPr>
            </w:pPr>
            <w:r w:rsidRPr="00830419">
              <w:rPr>
                <w:sz w:val="18"/>
                <w:szCs w:val="18"/>
              </w:rPr>
              <w:t>206</w:t>
            </w:r>
          </w:p>
        </w:tc>
        <w:tc>
          <w:tcPr>
            <w:tcW w:w="2605" w:type="dxa"/>
            <w:vAlign w:val="center"/>
          </w:tcPr>
          <w:p w:rsidR="00466400" w:rsidRPr="00830419" w:rsidRDefault="00466400" w:rsidP="0059604B">
            <w:pPr>
              <w:jc w:val="center"/>
              <w:rPr>
                <w:sz w:val="18"/>
                <w:szCs w:val="18"/>
              </w:rPr>
            </w:pPr>
            <w:r w:rsidRPr="00830419">
              <w:rPr>
                <w:sz w:val="18"/>
                <w:szCs w:val="18"/>
              </w:rPr>
              <w:t>262</w:t>
            </w:r>
          </w:p>
        </w:tc>
      </w:tr>
      <w:tr w:rsidR="00466400" w:rsidRPr="00830419" w:rsidTr="0059604B">
        <w:trPr>
          <w:jc w:val="center"/>
        </w:trPr>
        <w:tc>
          <w:tcPr>
            <w:tcW w:w="3409" w:type="dxa"/>
            <w:vAlign w:val="center"/>
          </w:tcPr>
          <w:p w:rsidR="00466400" w:rsidRPr="00830419" w:rsidRDefault="00466400" w:rsidP="0059604B">
            <w:pPr>
              <w:jc w:val="center"/>
              <w:rPr>
                <w:sz w:val="18"/>
                <w:szCs w:val="18"/>
              </w:rPr>
            </w:pPr>
            <w:r w:rsidRPr="00830419">
              <w:rPr>
                <w:b/>
                <w:sz w:val="18"/>
                <w:szCs w:val="18"/>
              </w:rPr>
              <w:t>Условия  продажи</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типичные для рынка (рыночные)</w:t>
            </w:r>
          </w:p>
        </w:tc>
        <w:tc>
          <w:tcPr>
            <w:tcW w:w="2409" w:type="dxa"/>
            <w:vAlign w:val="center"/>
          </w:tcPr>
          <w:p w:rsidR="00466400" w:rsidRPr="00830419" w:rsidRDefault="00466400" w:rsidP="0059604B">
            <w:pPr>
              <w:jc w:val="center"/>
              <w:rPr>
                <w:sz w:val="18"/>
                <w:szCs w:val="18"/>
              </w:rPr>
            </w:pPr>
            <w:r w:rsidRPr="00830419">
              <w:rPr>
                <w:sz w:val="18"/>
                <w:szCs w:val="18"/>
              </w:rPr>
              <w:t>типичные для рынка (рыночные)</w:t>
            </w:r>
          </w:p>
        </w:tc>
        <w:tc>
          <w:tcPr>
            <w:tcW w:w="2605" w:type="dxa"/>
            <w:vAlign w:val="center"/>
          </w:tcPr>
          <w:p w:rsidR="00466400" w:rsidRPr="00830419" w:rsidRDefault="00466400" w:rsidP="0059604B">
            <w:pPr>
              <w:jc w:val="center"/>
              <w:rPr>
                <w:sz w:val="18"/>
                <w:szCs w:val="18"/>
              </w:rPr>
            </w:pPr>
            <w:r w:rsidRPr="00830419">
              <w:rPr>
                <w:sz w:val="18"/>
                <w:szCs w:val="18"/>
              </w:rPr>
              <w:t>типичные для рынка (рыночные)</w:t>
            </w:r>
          </w:p>
        </w:tc>
      </w:tr>
      <w:tr w:rsidR="00466400" w:rsidRPr="00830419" w:rsidTr="0059604B">
        <w:trPr>
          <w:trHeight w:val="309"/>
          <w:jc w:val="center"/>
        </w:trPr>
        <w:tc>
          <w:tcPr>
            <w:tcW w:w="3409" w:type="dxa"/>
            <w:vAlign w:val="center"/>
          </w:tcPr>
          <w:p w:rsidR="00466400" w:rsidRPr="00830419" w:rsidRDefault="00466400" w:rsidP="0059604B">
            <w:pPr>
              <w:jc w:val="center"/>
              <w:rPr>
                <w:sz w:val="18"/>
                <w:szCs w:val="18"/>
              </w:rPr>
            </w:pPr>
            <w:r w:rsidRPr="00830419">
              <w:rPr>
                <w:sz w:val="18"/>
                <w:szCs w:val="18"/>
              </w:rPr>
              <w:t>Поправка, %</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0</w:t>
            </w:r>
          </w:p>
        </w:tc>
        <w:tc>
          <w:tcPr>
            <w:tcW w:w="2409" w:type="dxa"/>
            <w:vAlign w:val="center"/>
          </w:tcPr>
          <w:p w:rsidR="00466400" w:rsidRPr="00830419" w:rsidRDefault="00466400" w:rsidP="0059604B">
            <w:pPr>
              <w:jc w:val="center"/>
              <w:rPr>
                <w:sz w:val="18"/>
                <w:szCs w:val="18"/>
              </w:rPr>
            </w:pPr>
            <w:r w:rsidRPr="00830419">
              <w:rPr>
                <w:sz w:val="18"/>
                <w:szCs w:val="18"/>
              </w:rPr>
              <w:t>0</w:t>
            </w:r>
          </w:p>
        </w:tc>
        <w:tc>
          <w:tcPr>
            <w:tcW w:w="2605" w:type="dxa"/>
            <w:vAlign w:val="center"/>
          </w:tcPr>
          <w:p w:rsidR="00466400" w:rsidRPr="00830419" w:rsidRDefault="00466400" w:rsidP="0059604B">
            <w:pPr>
              <w:jc w:val="center"/>
              <w:rPr>
                <w:sz w:val="18"/>
                <w:szCs w:val="18"/>
              </w:rPr>
            </w:pPr>
            <w:r w:rsidRPr="00830419">
              <w:rPr>
                <w:sz w:val="18"/>
                <w:szCs w:val="18"/>
              </w:rPr>
              <w:t>0</w:t>
            </w:r>
          </w:p>
        </w:tc>
      </w:tr>
      <w:tr w:rsidR="00466400" w:rsidRPr="00830419" w:rsidTr="0059604B">
        <w:trPr>
          <w:jc w:val="center"/>
        </w:trPr>
        <w:tc>
          <w:tcPr>
            <w:tcW w:w="3409" w:type="dxa"/>
            <w:vAlign w:val="center"/>
          </w:tcPr>
          <w:p w:rsidR="00466400" w:rsidRPr="00830419" w:rsidRDefault="00466400" w:rsidP="0059604B">
            <w:pPr>
              <w:jc w:val="center"/>
              <w:rPr>
                <w:sz w:val="18"/>
                <w:szCs w:val="18"/>
              </w:rPr>
            </w:pPr>
            <w:r w:rsidRPr="00830419">
              <w:rPr>
                <w:sz w:val="18"/>
                <w:szCs w:val="18"/>
              </w:rPr>
              <w:t>Скорректированная цена, руб./ кв.м.</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163</w:t>
            </w:r>
          </w:p>
        </w:tc>
        <w:tc>
          <w:tcPr>
            <w:tcW w:w="2409" w:type="dxa"/>
            <w:vAlign w:val="center"/>
          </w:tcPr>
          <w:p w:rsidR="00466400" w:rsidRPr="00830419" w:rsidRDefault="00466400" w:rsidP="0059604B">
            <w:pPr>
              <w:jc w:val="center"/>
              <w:rPr>
                <w:sz w:val="18"/>
                <w:szCs w:val="18"/>
              </w:rPr>
            </w:pPr>
            <w:r w:rsidRPr="00830419">
              <w:rPr>
                <w:sz w:val="18"/>
                <w:szCs w:val="18"/>
              </w:rPr>
              <w:t>206</w:t>
            </w:r>
          </w:p>
        </w:tc>
        <w:tc>
          <w:tcPr>
            <w:tcW w:w="2605" w:type="dxa"/>
            <w:vAlign w:val="center"/>
          </w:tcPr>
          <w:p w:rsidR="00466400" w:rsidRPr="00830419" w:rsidRDefault="00466400" w:rsidP="0059604B">
            <w:pPr>
              <w:jc w:val="center"/>
              <w:rPr>
                <w:sz w:val="18"/>
                <w:szCs w:val="18"/>
              </w:rPr>
            </w:pPr>
            <w:r w:rsidRPr="00830419">
              <w:rPr>
                <w:sz w:val="18"/>
                <w:szCs w:val="18"/>
              </w:rPr>
              <w:t>262</w:t>
            </w:r>
          </w:p>
        </w:tc>
      </w:tr>
      <w:tr w:rsidR="00466400" w:rsidRPr="00830419" w:rsidTr="0059604B">
        <w:trPr>
          <w:jc w:val="center"/>
        </w:trPr>
        <w:tc>
          <w:tcPr>
            <w:tcW w:w="3409" w:type="dxa"/>
            <w:vAlign w:val="center"/>
          </w:tcPr>
          <w:p w:rsidR="00466400" w:rsidRPr="00830419" w:rsidRDefault="00466400" w:rsidP="0059604B">
            <w:pPr>
              <w:jc w:val="center"/>
              <w:rPr>
                <w:sz w:val="18"/>
                <w:szCs w:val="18"/>
              </w:rPr>
            </w:pPr>
            <w:r w:rsidRPr="00830419">
              <w:rPr>
                <w:b/>
                <w:sz w:val="18"/>
                <w:szCs w:val="18"/>
              </w:rPr>
              <w:t>Условия  рынка</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22.11.2018</w:t>
            </w:r>
          </w:p>
        </w:tc>
        <w:tc>
          <w:tcPr>
            <w:tcW w:w="2409" w:type="dxa"/>
            <w:vAlign w:val="center"/>
          </w:tcPr>
          <w:p w:rsidR="00466400" w:rsidRPr="00830419" w:rsidRDefault="00466400" w:rsidP="0059604B">
            <w:pPr>
              <w:jc w:val="center"/>
              <w:rPr>
                <w:sz w:val="18"/>
                <w:szCs w:val="18"/>
              </w:rPr>
            </w:pPr>
            <w:r w:rsidRPr="00830419">
              <w:rPr>
                <w:sz w:val="18"/>
                <w:szCs w:val="18"/>
              </w:rPr>
              <w:t>21.11.2018</w:t>
            </w:r>
          </w:p>
        </w:tc>
        <w:tc>
          <w:tcPr>
            <w:tcW w:w="2605" w:type="dxa"/>
            <w:vAlign w:val="center"/>
          </w:tcPr>
          <w:p w:rsidR="00466400" w:rsidRPr="00830419" w:rsidRDefault="00466400" w:rsidP="0059604B">
            <w:pPr>
              <w:jc w:val="center"/>
              <w:rPr>
                <w:sz w:val="18"/>
                <w:szCs w:val="18"/>
              </w:rPr>
            </w:pPr>
            <w:r w:rsidRPr="00830419">
              <w:rPr>
                <w:sz w:val="18"/>
                <w:szCs w:val="18"/>
              </w:rPr>
              <w:t>06.12.2018</w:t>
            </w:r>
          </w:p>
        </w:tc>
      </w:tr>
      <w:tr w:rsidR="00466400" w:rsidRPr="00830419" w:rsidTr="0059604B">
        <w:trPr>
          <w:jc w:val="center"/>
        </w:trPr>
        <w:tc>
          <w:tcPr>
            <w:tcW w:w="3409" w:type="dxa"/>
            <w:vAlign w:val="center"/>
          </w:tcPr>
          <w:p w:rsidR="00466400" w:rsidRPr="00830419" w:rsidRDefault="00466400" w:rsidP="0059604B">
            <w:pPr>
              <w:jc w:val="center"/>
              <w:rPr>
                <w:sz w:val="18"/>
                <w:szCs w:val="18"/>
              </w:rPr>
            </w:pPr>
            <w:r w:rsidRPr="00830419">
              <w:rPr>
                <w:sz w:val="18"/>
                <w:szCs w:val="18"/>
              </w:rPr>
              <w:t>Поправка, %</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0</w:t>
            </w:r>
          </w:p>
        </w:tc>
        <w:tc>
          <w:tcPr>
            <w:tcW w:w="2409" w:type="dxa"/>
            <w:vAlign w:val="center"/>
          </w:tcPr>
          <w:p w:rsidR="00466400" w:rsidRPr="00830419" w:rsidRDefault="00466400" w:rsidP="0059604B">
            <w:pPr>
              <w:jc w:val="center"/>
              <w:rPr>
                <w:sz w:val="18"/>
                <w:szCs w:val="18"/>
              </w:rPr>
            </w:pPr>
            <w:r w:rsidRPr="00830419">
              <w:rPr>
                <w:sz w:val="18"/>
                <w:szCs w:val="18"/>
              </w:rPr>
              <w:t>0</w:t>
            </w:r>
          </w:p>
        </w:tc>
        <w:tc>
          <w:tcPr>
            <w:tcW w:w="2605" w:type="dxa"/>
            <w:vAlign w:val="center"/>
          </w:tcPr>
          <w:p w:rsidR="00466400" w:rsidRPr="00830419" w:rsidRDefault="00466400" w:rsidP="0059604B">
            <w:pPr>
              <w:jc w:val="center"/>
              <w:rPr>
                <w:sz w:val="18"/>
                <w:szCs w:val="18"/>
              </w:rPr>
            </w:pPr>
            <w:r w:rsidRPr="00830419">
              <w:rPr>
                <w:sz w:val="18"/>
                <w:szCs w:val="18"/>
              </w:rPr>
              <w:t>0</w:t>
            </w:r>
          </w:p>
        </w:tc>
      </w:tr>
      <w:tr w:rsidR="00466400" w:rsidRPr="00830419" w:rsidTr="0059604B">
        <w:trPr>
          <w:jc w:val="center"/>
        </w:trPr>
        <w:tc>
          <w:tcPr>
            <w:tcW w:w="3409" w:type="dxa"/>
            <w:vAlign w:val="center"/>
          </w:tcPr>
          <w:p w:rsidR="00466400" w:rsidRPr="00830419" w:rsidRDefault="00466400" w:rsidP="0059604B">
            <w:pPr>
              <w:jc w:val="center"/>
              <w:rPr>
                <w:sz w:val="18"/>
                <w:szCs w:val="18"/>
              </w:rPr>
            </w:pPr>
            <w:r w:rsidRPr="00830419">
              <w:rPr>
                <w:sz w:val="18"/>
                <w:szCs w:val="18"/>
              </w:rPr>
              <w:t>Скорректированная цена, руб./ кв.м.</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163</w:t>
            </w:r>
          </w:p>
        </w:tc>
        <w:tc>
          <w:tcPr>
            <w:tcW w:w="2409" w:type="dxa"/>
            <w:vAlign w:val="center"/>
          </w:tcPr>
          <w:p w:rsidR="00466400" w:rsidRPr="00830419" w:rsidRDefault="00466400" w:rsidP="0059604B">
            <w:pPr>
              <w:jc w:val="center"/>
              <w:rPr>
                <w:sz w:val="18"/>
                <w:szCs w:val="18"/>
              </w:rPr>
            </w:pPr>
            <w:r w:rsidRPr="00830419">
              <w:rPr>
                <w:sz w:val="18"/>
                <w:szCs w:val="18"/>
              </w:rPr>
              <w:t>206</w:t>
            </w:r>
          </w:p>
        </w:tc>
        <w:tc>
          <w:tcPr>
            <w:tcW w:w="2605" w:type="dxa"/>
            <w:vAlign w:val="center"/>
          </w:tcPr>
          <w:p w:rsidR="00466400" w:rsidRPr="00830419" w:rsidRDefault="00466400" w:rsidP="0059604B">
            <w:pPr>
              <w:jc w:val="center"/>
              <w:rPr>
                <w:sz w:val="18"/>
                <w:szCs w:val="18"/>
              </w:rPr>
            </w:pPr>
            <w:r w:rsidRPr="00830419">
              <w:rPr>
                <w:sz w:val="18"/>
                <w:szCs w:val="18"/>
              </w:rPr>
              <w:t>262</w:t>
            </w:r>
          </w:p>
        </w:tc>
      </w:tr>
      <w:tr w:rsidR="00466400" w:rsidRPr="00830419" w:rsidTr="0059604B">
        <w:trPr>
          <w:jc w:val="center"/>
        </w:trPr>
        <w:tc>
          <w:tcPr>
            <w:tcW w:w="3409" w:type="dxa"/>
            <w:vAlign w:val="center"/>
          </w:tcPr>
          <w:p w:rsidR="00466400" w:rsidRPr="00830419" w:rsidRDefault="00466400" w:rsidP="0059604B">
            <w:pPr>
              <w:jc w:val="center"/>
              <w:rPr>
                <w:sz w:val="18"/>
                <w:szCs w:val="18"/>
              </w:rPr>
            </w:pPr>
            <w:r w:rsidRPr="00830419">
              <w:rPr>
                <w:b/>
                <w:sz w:val="18"/>
                <w:szCs w:val="18"/>
              </w:rPr>
              <w:t>Вид использования</w:t>
            </w:r>
          </w:p>
        </w:tc>
        <w:tc>
          <w:tcPr>
            <w:tcW w:w="2268" w:type="dxa"/>
            <w:vAlign w:val="center"/>
          </w:tcPr>
          <w:p w:rsidR="00466400" w:rsidRPr="00830419" w:rsidRDefault="00466400" w:rsidP="0059604B">
            <w:pPr>
              <w:jc w:val="center"/>
              <w:rPr>
                <w:sz w:val="18"/>
                <w:szCs w:val="18"/>
              </w:rPr>
            </w:pPr>
            <w:r w:rsidRPr="00830419">
              <w:rPr>
                <w:sz w:val="18"/>
                <w:szCs w:val="18"/>
              </w:rPr>
              <w:t>Под индустриальную застройку</w:t>
            </w:r>
          </w:p>
        </w:tc>
        <w:tc>
          <w:tcPr>
            <w:tcW w:w="2630" w:type="dxa"/>
            <w:vAlign w:val="center"/>
          </w:tcPr>
          <w:p w:rsidR="00466400" w:rsidRPr="00830419" w:rsidRDefault="00466400" w:rsidP="0059604B">
            <w:pPr>
              <w:jc w:val="center"/>
              <w:rPr>
                <w:sz w:val="18"/>
                <w:szCs w:val="18"/>
              </w:rPr>
            </w:pPr>
            <w:r w:rsidRPr="00830419">
              <w:rPr>
                <w:sz w:val="18"/>
                <w:szCs w:val="18"/>
              </w:rPr>
              <w:t>ИЖС</w:t>
            </w:r>
          </w:p>
        </w:tc>
        <w:tc>
          <w:tcPr>
            <w:tcW w:w="2409" w:type="dxa"/>
            <w:vAlign w:val="center"/>
          </w:tcPr>
          <w:p w:rsidR="00466400" w:rsidRPr="00830419" w:rsidRDefault="00466400" w:rsidP="0059604B">
            <w:pPr>
              <w:jc w:val="center"/>
              <w:rPr>
                <w:sz w:val="18"/>
                <w:szCs w:val="18"/>
              </w:rPr>
            </w:pPr>
            <w:r w:rsidRPr="00830419">
              <w:rPr>
                <w:sz w:val="18"/>
                <w:szCs w:val="18"/>
              </w:rPr>
              <w:t>ИЖС</w:t>
            </w:r>
          </w:p>
        </w:tc>
        <w:tc>
          <w:tcPr>
            <w:tcW w:w="2605" w:type="dxa"/>
            <w:vAlign w:val="center"/>
          </w:tcPr>
          <w:p w:rsidR="00466400" w:rsidRPr="00830419" w:rsidRDefault="00466400" w:rsidP="0059604B">
            <w:pPr>
              <w:jc w:val="center"/>
              <w:rPr>
                <w:sz w:val="18"/>
                <w:szCs w:val="18"/>
              </w:rPr>
            </w:pPr>
            <w:r w:rsidRPr="00830419">
              <w:rPr>
                <w:sz w:val="18"/>
                <w:szCs w:val="18"/>
              </w:rPr>
              <w:t>ИЖС</w:t>
            </w:r>
          </w:p>
        </w:tc>
      </w:tr>
      <w:tr w:rsidR="00466400" w:rsidRPr="00830419" w:rsidTr="0059604B">
        <w:trPr>
          <w:jc w:val="center"/>
        </w:trPr>
        <w:tc>
          <w:tcPr>
            <w:tcW w:w="3409" w:type="dxa"/>
            <w:vAlign w:val="center"/>
          </w:tcPr>
          <w:p w:rsidR="00466400" w:rsidRPr="00830419" w:rsidRDefault="00466400" w:rsidP="0059604B">
            <w:pPr>
              <w:jc w:val="center"/>
              <w:rPr>
                <w:sz w:val="18"/>
                <w:szCs w:val="18"/>
              </w:rPr>
            </w:pPr>
            <w:r w:rsidRPr="00830419">
              <w:rPr>
                <w:sz w:val="18"/>
                <w:szCs w:val="18"/>
              </w:rPr>
              <w:t>Поправка, %</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0,76</w:t>
            </w:r>
          </w:p>
        </w:tc>
        <w:tc>
          <w:tcPr>
            <w:tcW w:w="2409" w:type="dxa"/>
            <w:vAlign w:val="center"/>
          </w:tcPr>
          <w:p w:rsidR="00466400" w:rsidRPr="00830419" w:rsidRDefault="00466400" w:rsidP="0059604B">
            <w:pPr>
              <w:jc w:val="center"/>
              <w:rPr>
                <w:sz w:val="18"/>
                <w:szCs w:val="18"/>
              </w:rPr>
            </w:pPr>
            <w:r w:rsidRPr="00830419">
              <w:rPr>
                <w:sz w:val="18"/>
                <w:szCs w:val="18"/>
              </w:rPr>
              <w:t>0,76</w:t>
            </w:r>
          </w:p>
        </w:tc>
        <w:tc>
          <w:tcPr>
            <w:tcW w:w="2605" w:type="dxa"/>
            <w:vAlign w:val="center"/>
          </w:tcPr>
          <w:p w:rsidR="00466400" w:rsidRPr="00830419" w:rsidRDefault="00466400" w:rsidP="0059604B">
            <w:pPr>
              <w:jc w:val="center"/>
              <w:rPr>
                <w:sz w:val="18"/>
                <w:szCs w:val="18"/>
              </w:rPr>
            </w:pPr>
            <w:r w:rsidRPr="00830419">
              <w:rPr>
                <w:sz w:val="18"/>
                <w:szCs w:val="18"/>
              </w:rPr>
              <w:t>0,76</w:t>
            </w:r>
          </w:p>
        </w:tc>
      </w:tr>
      <w:tr w:rsidR="00466400" w:rsidRPr="00830419" w:rsidTr="0059604B">
        <w:trPr>
          <w:jc w:val="center"/>
        </w:trPr>
        <w:tc>
          <w:tcPr>
            <w:tcW w:w="3409" w:type="dxa"/>
            <w:vAlign w:val="center"/>
          </w:tcPr>
          <w:p w:rsidR="00466400" w:rsidRPr="00830419" w:rsidRDefault="00466400" w:rsidP="0059604B">
            <w:pPr>
              <w:jc w:val="center"/>
              <w:rPr>
                <w:sz w:val="18"/>
                <w:szCs w:val="18"/>
              </w:rPr>
            </w:pPr>
            <w:r w:rsidRPr="00830419">
              <w:rPr>
                <w:sz w:val="18"/>
                <w:szCs w:val="18"/>
              </w:rPr>
              <w:t>Скорректированная цена, руб./ кв.м.</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124</w:t>
            </w:r>
          </w:p>
        </w:tc>
        <w:tc>
          <w:tcPr>
            <w:tcW w:w="2409" w:type="dxa"/>
            <w:vAlign w:val="center"/>
          </w:tcPr>
          <w:p w:rsidR="00466400" w:rsidRPr="00830419" w:rsidRDefault="00466400" w:rsidP="0059604B">
            <w:pPr>
              <w:jc w:val="center"/>
              <w:rPr>
                <w:sz w:val="18"/>
                <w:szCs w:val="18"/>
              </w:rPr>
            </w:pPr>
            <w:r w:rsidRPr="00830419">
              <w:rPr>
                <w:sz w:val="18"/>
                <w:szCs w:val="18"/>
              </w:rPr>
              <w:t>156</w:t>
            </w:r>
          </w:p>
        </w:tc>
        <w:tc>
          <w:tcPr>
            <w:tcW w:w="2605" w:type="dxa"/>
            <w:vAlign w:val="center"/>
          </w:tcPr>
          <w:p w:rsidR="00466400" w:rsidRPr="00830419" w:rsidRDefault="00466400" w:rsidP="0059604B">
            <w:pPr>
              <w:jc w:val="center"/>
              <w:rPr>
                <w:sz w:val="18"/>
                <w:szCs w:val="18"/>
              </w:rPr>
            </w:pPr>
            <w:r w:rsidRPr="00830419">
              <w:rPr>
                <w:sz w:val="18"/>
                <w:szCs w:val="18"/>
              </w:rPr>
              <w:t>199</w:t>
            </w:r>
          </w:p>
        </w:tc>
      </w:tr>
      <w:tr w:rsidR="00466400" w:rsidRPr="00830419" w:rsidTr="0059604B">
        <w:trPr>
          <w:jc w:val="center"/>
        </w:trPr>
        <w:tc>
          <w:tcPr>
            <w:tcW w:w="3409" w:type="dxa"/>
            <w:vAlign w:val="center"/>
          </w:tcPr>
          <w:p w:rsidR="00466400" w:rsidRPr="00830419" w:rsidRDefault="00466400" w:rsidP="0059604B">
            <w:pPr>
              <w:jc w:val="center"/>
              <w:rPr>
                <w:b/>
                <w:sz w:val="18"/>
                <w:szCs w:val="18"/>
              </w:rPr>
            </w:pPr>
            <w:r w:rsidRPr="00830419">
              <w:rPr>
                <w:b/>
                <w:sz w:val="18"/>
                <w:szCs w:val="18"/>
              </w:rPr>
              <w:t>Поправка на торг, %</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-11,5</w:t>
            </w:r>
          </w:p>
        </w:tc>
        <w:tc>
          <w:tcPr>
            <w:tcW w:w="2409" w:type="dxa"/>
            <w:vAlign w:val="center"/>
          </w:tcPr>
          <w:p w:rsidR="00466400" w:rsidRPr="00830419" w:rsidRDefault="00466400" w:rsidP="0059604B">
            <w:pPr>
              <w:jc w:val="center"/>
              <w:rPr>
                <w:sz w:val="18"/>
                <w:szCs w:val="18"/>
              </w:rPr>
            </w:pPr>
            <w:r w:rsidRPr="00830419">
              <w:rPr>
                <w:sz w:val="18"/>
                <w:szCs w:val="18"/>
              </w:rPr>
              <w:t>-11,5</w:t>
            </w:r>
          </w:p>
        </w:tc>
        <w:tc>
          <w:tcPr>
            <w:tcW w:w="2605" w:type="dxa"/>
            <w:vAlign w:val="center"/>
          </w:tcPr>
          <w:p w:rsidR="00466400" w:rsidRPr="00830419" w:rsidRDefault="00466400" w:rsidP="0059604B">
            <w:pPr>
              <w:jc w:val="center"/>
              <w:rPr>
                <w:sz w:val="18"/>
                <w:szCs w:val="18"/>
              </w:rPr>
            </w:pPr>
            <w:r w:rsidRPr="00830419">
              <w:rPr>
                <w:sz w:val="18"/>
                <w:szCs w:val="18"/>
              </w:rPr>
              <w:t>-15,6</w:t>
            </w:r>
          </w:p>
        </w:tc>
      </w:tr>
      <w:tr w:rsidR="00466400" w:rsidRPr="00830419" w:rsidTr="0059604B">
        <w:trPr>
          <w:jc w:val="center"/>
        </w:trPr>
        <w:tc>
          <w:tcPr>
            <w:tcW w:w="3409" w:type="dxa"/>
            <w:vAlign w:val="center"/>
          </w:tcPr>
          <w:p w:rsidR="00466400" w:rsidRPr="00830419" w:rsidRDefault="00466400" w:rsidP="0059604B">
            <w:pPr>
              <w:jc w:val="center"/>
              <w:rPr>
                <w:sz w:val="18"/>
                <w:szCs w:val="18"/>
              </w:rPr>
            </w:pPr>
            <w:r w:rsidRPr="00830419">
              <w:rPr>
                <w:sz w:val="18"/>
                <w:szCs w:val="18"/>
              </w:rPr>
              <w:t>Скорректированная цена, руб./ кв.м.</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109</w:t>
            </w:r>
          </w:p>
        </w:tc>
        <w:tc>
          <w:tcPr>
            <w:tcW w:w="2409" w:type="dxa"/>
            <w:vAlign w:val="center"/>
          </w:tcPr>
          <w:p w:rsidR="00466400" w:rsidRPr="00830419" w:rsidRDefault="00466400" w:rsidP="0059604B">
            <w:pPr>
              <w:jc w:val="center"/>
              <w:rPr>
                <w:sz w:val="18"/>
                <w:szCs w:val="18"/>
              </w:rPr>
            </w:pPr>
            <w:r w:rsidRPr="00830419">
              <w:rPr>
                <w:sz w:val="18"/>
                <w:szCs w:val="18"/>
              </w:rPr>
              <w:t>138</w:t>
            </w:r>
          </w:p>
        </w:tc>
        <w:tc>
          <w:tcPr>
            <w:tcW w:w="2605" w:type="dxa"/>
            <w:vAlign w:val="center"/>
          </w:tcPr>
          <w:p w:rsidR="00466400" w:rsidRPr="00830419" w:rsidRDefault="00466400" w:rsidP="0059604B">
            <w:pPr>
              <w:jc w:val="center"/>
              <w:rPr>
                <w:sz w:val="18"/>
                <w:szCs w:val="18"/>
              </w:rPr>
            </w:pPr>
            <w:r w:rsidRPr="00830419">
              <w:rPr>
                <w:sz w:val="18"/>
                <w:szCs w:val="18"/>
              </w:rPr>
              <w:t>168</w:t>
            </w:r>
          </w:p>
        </w:tc>
      </w:tr>
      <w:tr w:rsidR="00466400" w:rsidRPr="00830419" w:rsidTr="0059604B">
        <w:trPr>
          <w:trHeight w:val="60"/>
          <w:jc w:val="center"/>
        </w:trPr>
        <w:tc>
          <w:tcPr>
            <w:tcW w:w="3409" w:type="dxa"/>
            <w:vAlign w:val="center"/>
          </w:tcPr>
          <w:p w:rsidR="00466400" w:rsidRPr="00830419" w:rsidRDefault="00466400" w:rsidP="0059604B">
            <w:pPr>
              <w:jc w:val="center"/>
              <w:rPr>
                <w:b/>
                <w:sz w:val="18"/>
                <w:szCs w:val="18"/>
              </w:rPr>
            </w:pPr>
            <w:r w:rsidRPr="00830419">
              <w:rPr>
                <w:b/>
                <w:sz w:val="18"/>
                <w:szCs w:val="18"/>
              </w:rPr>
              <w:t>Местоположение</w:t>
            </w:r>
          </w:p>
        </w:tc>
        <w:tc>
          <w:tcPr>
            <w:tcW w:w="2268" w:type="dxa"/>
            <w:vAlign w:val="center"/>
          </w:tcPr>
          <w:p w:rsidR="00466400" w:rsidRPr="00830419" w:rsidRDefault="00466400" w:rsidP="0059604B">
            <w:pPr>
              <w:jc w:val="center"/>
              <w:rPr>
                <w:sz w:val="18"/>
                <w:szCs w:val="18"/>
              </w:rPr>
            </w:pPr>
            <w:r w:rsidRPr="00830419">
              <w:rPr>
                <w:snapToGrid w:val="0"/>
                <w:color w:val="000000"/>
                <w:sz w:val="18"/>
                <w:szCs w:val="18"/>
              </w:rPr>
              <w:t>ЗАТО Железногорск, г. Железногорск</w:t>
            </w:r>
          </w:p>
        </w:tc>
        <w:tc>
          <w:tcPr>
            <w:tcW w:w="2630" w:type="dxa"/>
            <w:vAlign w:val="center"/>
          </w:tcPr>
          <w:p w:rsidR="00466400" w:rsidRPr="00830419" w:rsidRDefault="00466400" w:rsidP="0059604B">
            <w:pPr>
              <w:jc w:val="center"/>
              <w:rPr>
                <w:sz w:val="18"/>
                <w:szCs w:val="18"/>
              </w:rPr>
            </w:pPr>
            <w:r w:rsidRPr="00830419">
              <w:rPr>
                <w:snapToGrid w:val="0"/>
                <w:color w:val="000000"/>
                <w:sz w:val="18"/>
                <w:szCs w:val="18"/>
              </w:rPr>
              <w:t>ЗАТО Железногорск, г. Железногорск</w:t>
            </w:r>
          </w:p>
        </w:tc>
        <w:tc>
          <w:tcPr>
            <w:tcW w:w="2409" w:type="dxa"/>
            <w:vAlign w:val="center"/>
          </w:tcPr>
          <w:p w:rsidR="00466400" w:rsidRPr="00830419" w:rsidRDefault="00466400" w:rsidP="0059604B">
            <w:pPr>
              <w:jc w:val="center"/>
              <w:rPr>
                <w:sz w:val="18"/>
                <w:szCs w:val="18"/>
              </w:rPr>
            </w:pPr>
            <w:r w:rsidRPr="00830419">
              <w:rPr>
                <w:snapToGrid w:val="0"/>
                <w:color w:val="000000"/>
                <w:sz w:val="18"/>
                <w:szCs w:val="18"/>
              </w:rPr>
              <w:t>ЗАТО Железногорск, г. Железногорск</w:t>
            </w:r>
          </w:p>
        </w:tc>
        <w:tc>
          <w:tcPr>
            <w:tcW w:w="2605" w:type="dxa"/>
            <w:vAlign w:val="center"/>
          </w:tcPr>
          <w:p w:rsidR="00466400" w:rsidRPr="00830419" w:rsidRDefault="00466400" w:rsidP="0059604B">
            <w:pPr>
              <w:jc w:val="center"/>
              <w:rPr>
                <w:sz w:val="18"/>
                <w:szCs w:val="18"/>
              </w:rPr>
            </w:pPr>
            <w:r w:rsidRPr="00830419">
              <w:rPr>
                <w:snapToGrid w:val="0"/>
                <w:color w:val="000000"/>
                <w:sz w:val="18"/>
                <w:szCs w:val="18"/>
              </w:rPr>
              <w:t>ЗАТО Железногорск, г. Железногорск</w:t>
            </w:r>
          </w:p>
        </w:tc>
      </w:tr>
      <w:tr w:rsidR="00466400" w:rsidRPr="00830419" w:rsidTr="0059604B">
        <w:trPr>
          <w:trHeight w:val="381"/>
          <w:jc w:val="center"/>
        </w:trPr>
        <w:tc>
          <w:tcPr>
            <w:tcW w:w="3409" w:type="dxa"/>
            <w:vAlign w:val="center"/>
          </w:tcPr>
          <w:p w:rsidR="00466400" w:rsidRPr="00830419" w:rsidRDefault="00466400" w:rsidP="0059604B">
            <w:pPr>
              <w:jc w:val="center"/>
              <w:rPr>
                <w:sz w:val="18"/>
                <w:szCs w:val="18"/>
              </w:rPr>
            </w:pPr>
            <w:r w:rsidRPr="00830419">
              <w:rPr>
                <w:sz w:val="18"/>
                <w:szCs w:val="18"/>
              </w:rPr>
              <w:t>Поправка</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1</w:t>
            </w:r>
          </w:p>
        </w:tc>
        <w:tc>
          <w:tcPr>
            <w:tcW w:w="2409" w:type="dxa"/>
            <w:vAlign w:val="center"/>
          </w:tcPr>
          <w:p w:rsidR="00466400" w:rsidRPr="00830419" w:rsidRDefault="00466400" w:rsidP="0059604B">
            <w:pPr>
              <w:jc w:val="center"/>
              <w:rPr>
                <w:sz w:val="18"/>
                <w:szCs w:val="18"/>
              </w:rPr>
            </w:pPr>
            <w:r w:rsidRPr="00830419">
              <w:rPr>
                <w:sz w:val="18"/>
                <w:szCs w:val="18"/>
              </w:rPr>
              <w:t>1</w:t>
            </w:r>
          </w:p>
        </w:tc>
        <w:tc>
          <w:tcPr>
            <w:tcW w:w="2605" w:type="dxa"/>
            <w:vAlign w:val="center"/>
          </w:tcPr>
          <w:p w:rsidR="00466400" w:rsidRPr="00830419" w:rsidRDefault="00466400" w:rsidP="0059604B">
            <w:pPr>
              <w:jc w:val="center"/>
              <w:rPr>
                <w:sz w:val="18"/>
                <w:szCs w:val="18"/>
              </w:rPr>
            </w:pPr>
          </w:p>
        </w:tc>
      </w:tr>
      <w:tr w:rsidR="00466400" w:rsidRPr="00830419" w:rsidTr="0059604B">
        <w:trPr>
          <w:trHeight w:val="381"/>
          <w:jc w:val="center"/>
        </w:trPr>
        <w:tc>
          <w:tcPr>
            <w:tcW w:w="3409" w:type="dxa"/>
            <w:vAlign w:val="center"/>
          </w:tcPr>
          <w:p w:rsidR="00466400" w:rsidRPr="00830419" w:rsidRDefault="00466400" w:rsidP="0059604B">
            <w:pPr>
              <w:jc w:val="center"/>
              <w:rPr>
                <w:sz w:val="18"/>
                <w:szCs w:val="18"/>
              </w:rPr>
            </w:pPr>
            <w:r w:rsidRPr="00830419">
              <w:rPr>
                <w:sz w:val="18"/>
                <w:szCs w:val="18"/>
              </w:rPr>
              <w:t>Скорректированная цена, руб./ кв.м.</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109</w:t>
            </w:r>
          </w:p>
        </w:tc>
        <w:tc>
          <w:tcPr>
            <w:tcW w:w="2409" w:type="dxa"/>
            <w:vAlign w:val="center"/>
          </w:tcPr>
          <w:p w:rsidR="00466400" w:rsidRPr="00830419" w:rsidRDefault="00466400" w:rsidP="0059604B">
            <w:pPr>
              <w:jc w:val="center"/>
              <w:rPr>
                <w:sz w:val="18"/>
                <w:szCs w:val="18"/>
              </w:rPr>
            </w:pPr>
            <w:r w:rsidRPr="00830419">
              <w:rPr>
                <w:sz w:val="18"/>
                <w:szCs w:val="18"/>
              </w:rPr>
              <w:t>138</w:t>
            </w:r>
          </w:p>
        </w:tc>
        <w:tc>
          <w:tcPr>
            <w:tcW w:w="2605" w:type="dxa"/>
            <w:vAlign w:val="center"/>
          </w:tcPr>
          <w:p w:rsidR="00466400" w:rsidRPr="00830419" w:rsidRDefault="00466400" w:rsidP="0059604B">
            <w:pPr>
              <w:jc w:val="center"/>
              <w:rPr>
                <w:sz w:val="18"/>
                <w:szCs w:val="18"/>
              </w:rPr>
            </w:pPr>
            <w:r w:rsidRPr="00830419">
              <w:rPr>
                <w:sz w:val="18"/>
                <w:szCs w:val="18"/>
              </w:rPr>
              <w:t>168</w:t>
            </w:r>
          </w:p>
        </w:tc>
      </w:tr>
      <w:tr w:rsidR="00466400" w:rsidRPr="00830419" w:rsidTr="0059604B">
        <w:trPr>
          <w:trHeight w:val="381"/>
          <w:jc w:val="center"/>
        </w:trPr>
        <w:tc>
          <w:tcPr>
            <w:tcW w:w="3409" w:type="dxa"/>
            <w:vAlign w:val="center"/>
          </w:tcPr>
          <w:p w:rsidR="00466400" w:rsidRPr="00830419" w:rsidRDefault="00466400" w:rsidP="0059604B">
            <w:pPr>
              <w:jc w:val="center"/>
              <w:rPr>
                <w:b/>
                <w:sz w:val="18"/>
                <w:szCs w:val="18"/>
              </w:rPr>
            </w:pPr>
            <w:r w:rsidRPr="00830419">
              <w:rPr>
                <w:b/>
                <w:sz w:val="18"/>
                <w:szCs w:val="18"/>
              </w:rPr>
              <w:t>Площадь,м2</w:t>
            </w:r>
          </w:p>
        </w:tc>
        <w:tc>
          <w:tcPr>
            <w:tcW w:w="2268" w:type="dxa"/>
            <w:vAlign w:val="center"/>
          </w:tcPr>
          <w:p w:rsidR="00466400" w:rsidRPr="00830419" w:rsidRDefault="00466400" w:rsidP="0059604B">
            <w:pPr>
              <w:jc w:val="center"/>
              <w:rPr>
                <w:sz w:val="18"/>
                <w:szCs w:val="18"/>
              </w:rPr>
            </w:pPr>
            <w:r w:rsidRPr="00830419">
              <w:rPr>
                <w:sz w:val="18"/>
                <w:szCs w:val="18"/>
              </w:rPr>
              <w:t>2739</w:t>
            </w:r>
          </w:p>
        </w:tc>
        <w:tc>
          <w:tcPr>
            <w:tcW w:w="2630" w:type="dxa"/>
            <w:vAlign w:val="center"/>
          </w:tcPr>
          <w:p w:rsidR="00466400" w:rsidRPr="00830419" w:rsidRDefault="00466400" w:rsidP="0059604B">
            <w:pPr>
              <w:jc w:val="center"/>
              <w:rPr>
                <w:sz w:val="18"/>
                <w:szCs w:val="18"/>
              </w:rPr>
            </w:pPr>
            <w:r w:rsidRPr="00830419">
              <w:rPr>
                <w:sz w:val="18"/>
                <w:szCs w:val="18"/>
              </w:rPr>
              <w:t>500</w:t>
            </w:r>
          </w:p>
        </w:tc>
        <w:tc>
          <w:tcPr>
            <w:tcW w:w="2409" w:type="dxa"/>
            <w:vAlign w:val="center"/>
          </w:tcPr>
          <w:p w:rsidR="00466400" w:rsidRPr="00830419" w:rsidRDefault="00466400" w:rsidP="0059604B">
            <w:pPr>
              <w:jc w:val="center"/>
              <w:rPr>
                <w:sz w:val="18"/>
                <w:szCs w:val="18"/>
              </w:rPr>
            </w:pPr>
            <w:r w:rsidRPr="00830419">
              <w:rPr>
                <w:sz w:val="18"/>
                <w:szCs w:val="18"/>
              </w:rPr>
              <w:t>1800</w:t>
            </w:r>
          </w:p>
        </w:tc>
        <w:tc>
          <w:tcPr>
            <w:tcW w:w="2605" w:type="dxa"/>
            <w:vAlign w:val="center"/>
          </w:tcPr>
          <w:p w:rsidR="00466400" w:rsidRPr="00830419" w:rsidRDefault="00466400" w:rsidP="0059604B">
            <w:pPr>
              <w:jc w:val="center"/>
              <w:rPr>
                <w:sz w:val="18"/>
                <w:szCs w:val="18"/>
              </w:rPr>
            </w:pPr>
            <w:r w:rsidRPr="00830419">
              <w:rPr>
                <w:sz w:val="18"/>
                <w:szCs w:val="18"/>
              </w:rPr>
              <w:t>1100</w:t>
            </w:r>
          </w:p>
        </w:tc>
      </w:tr>
      <w:tr w:rsidR="00466400" w:rsidRPr="00830419" w:rsidTr="0059604B">
        <w:trPr>
          <w:trHeight w:val="381"/>
          <w:jc w:val="center"/>
        </w:trPr>
        <w:tc>
          <w:tcPr>
            <w:tcW w:w="3409" w:type="dxa"/>
            <w:vAlign w:val="center"/>
          </w:tcPr>
          <w:p w:rsidR="00466400" w:rsidRPr="00830419" w:rsidRDefault="00466400" w:rsidP="0059604B">
            <w:pPr>
              <w:jc w:val="center"/>
              <w:rPr>
                <w:sz w:val="18"/>
                <w:szCs w:val="18"/>
              </w:rPr>
            </w:pPr>
            <w:r w:rsidRPr="00830419">
              <w:rPr>
                <w:sz w:val="18"/>
                <w:szCs w:val="18"/>
              </w:rPr>
              <w:t>Поправка</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0,839</w:t>
            </w:r>
          </w:p>
        </w:tc>
        <w:tc>
          <w:tcPr>
            <w:tcW w:w="2409" w:type="dxa"/>
            <w:vAlign w:val="center"/>
          </w:tcPr>
          <w:p w:rsidR="00466400" w:rsidRPr="00830419" w:rsidRDefault="00466400" w:rsidP="0059604B">
            <w:pPr>
              <w:jc w:val="center"/>
              <w:rPr>
                <w:sz w:val="18"/>
                <w:szCs w:val="18"/>
              </w:rPr>
            </w:pPr>
            <w:r w:rsidRPr="00830419">
              <w:rPr>
                <w:sz w:val="18"/>
                <w:szCs w:val="18"/>
              </w:rPr>
              <w:t>0,958</w:t>
            </w:r>
          </w:p>
        </w:tc>
        <w:tc>
          <w:tcPr>
            <w:tcW w:w="2605" w:type="dxa"/>
            <w:vAlign w:val="center"/>
          </w:tcPr>
          <w:p w:rsidR="00466400" w:rsidRPr="00830419" w:rsidRDefault="00466400" w:rsidP="0059604B">
            <w:pPr>
              <w:jc w:val="center"/>
              <w:rPr>
                <w:sz w:val="18"/>
                <w:szCs w:val="18"/>
              </w:rPr>
            </w:pPr>
            <w:r w:rsidRPr="00830419">
              <w:rPr>
                <w:sz w:val="18"/>
                <w:szCs w:val="18"/>
              </w:rPr>
              <w:t>0,910</w:t>
            </w:r>
          </w:p>
        </w:tc>
      </w:tr>
      <w:tr w:rsidR="00466400" w:rsidRPr="00830419" w:rsidTr="0059604B">
        <w:trPr>
          <w:trHeight w:val="381"/>
          <w:jc w:val="center"/>
        </w:trPr>
        <w:tc>
          <w:tcPr>
            <w:tcW w:w="3409" w:type="dxa"/>
            <w:vAlign w:val="center"/>
          </w:tcPr>
          <w:p w:rsidR="00466400" w:rsidRPr="00830419" w:rsidRDefault="00466400" w:rsidP="0059604B">
            <w:pPr>
              <w:jc w:val="center"/>
              <w:rPr>
                <w:sz w:val="18"/>
                <w:szCs w:val="18"/>
              </w:rPr>
            </w:pPr>
            <w:r w:rsidRPr="00830419">
              <w:rPr>
                <w:sz w:val="18"/>
                <w:szCs w:val="18"/>
              </w:rPr>
              <w:lastRenderedPageBreak/>
              <w:t>Скорректированная цена, руб./ кв.м.</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92</w:t>
            </w:r>
          </w:p>
        </w:tc>
        <w:tc>
          <w:tcPr>
            <w:tcW w:w="2409" w:type="dxa"/>
            <w:vAlign w:val="center"/>
          </w:tcPr>
          <w:p w:rsidR="00466400" w:rsidRPr="00830419" w:rsidRDefault="00466400" w:rsidP="0059604B">
            <w:pPr>
              <w:jc w:val="center"/>
              <w:rPr>
                <w:sz w:val="18"/>
                <w:szCs w:val="18"/>
              </w:rPr>
            </w:pPr>
            <w:r w:rsidRPr="00830419">
              <w:rPr>
                <w:sz w:val="18"/>
                <w:szCs w:val="18"/>
              </w:rPr>
              <w:t>132</w:t>
            </w:r>
          </w:p>
        </w:tc>
        <w:tc>
          <w:tcPr>
            <w:tcW w:w="2605" w:type="dxa"/>
            <w:vAlign w:val="center"/>
          </w:tcPr>
          <w:p w:rsidR="00466400" w:rsidRPr="00830419" w:rsidRDefault="00466400" w:rsidP="0059604B">
            <w:pPr>
              <w:jc w:val="center"/>
              <w:rPr>
                <w:sz w:val="18"/>
                <w:szCs w:val="18"/>
              </w:rPr>
            </w:pPr>
            <w:r w:rsidRPr="00830419">
              <w:rPr>
                <w:sz w:val="18"/>
                <w:szCs w:val="18"/>
              </w:rPr>
              <w:t>153</w:t>
            </w:r>
          </w:p>
        </w:tc>
      </w:tr>
      <w:tr w:rsidR="00466400" w:rsidRPr="00830419" w:rsidTr="0059604B">
        <w:trPr>
          <w:trHeight w:val="381"/>
          <w:jc w:val="center"/>
        </w:trPr>
        <w:tc>
          <w:tcPr>
            <w:tcW w:w="3409" w:type="dxa"/>
            <w:vAlign w:val="center"/>
          </w:tcPr>
          <w:p w:rsidR="00466400" w:rsidRPr="00830419" w:rsidRDefault="00466400" w:rsidP="0059604B">
            <w:pPr>
              <w:jc w:val="center"/>
              <w:rPr>
                <w:b/>
                <w:sz w:val="18"/>
                <w:szCs w:val="18"/>
              </w:rPr>
            </w:pPr>
            <w:r w:rsidRPr="00830419">
              <w:rPr>
                <w:b/>
                <w:sz w:val="18"/>
                <w:szCs w:val="18"/>
              </w:rPr>
              <w:t>Наличие коммуникаций (водоснабжение, канализация)</w:t>
            </w:r>
          </w:p>
        </w:tc>
        <w:tc>
          <w:tcPr>
            <w:tcW w:w="2268" w:type="dxa"/>
            <w:vAlign w:val="center"/>
          </w:tcPr>
          <w:p w:rsidR="00466400" w:rsidRPr="00830419" w:rsidRDefault="00466400" w:rsidP="0059604B">
            <w:pPr>
              <w:jc w:val="center"/>
              <w:rPr>
                <w:sz w:val="18"/>
                <w:szCs w:val="18"/>
              </w:rPr>
            </w:pPr>
            <w:r w:rsidRPr="00830419">
              <w:rPr>
                <w:sz w:val="18"/>
                <w:szCs w:val="18"/>
              </w:rPr>
              <w:t>присутствует</w:t>
            </w:r>
          </w:p>
        </w:tc>
        <w:tc>
          <w:tcPr>
            <w:tcW w:w="2630" w:type="dxa"/>
            <w:vAlign w:val="center"/>
          </w:tcPr>
          <w:p w:rsidR="00466400" w:rsidRPr="00830419" w:rsidRDefault="00466400" w:rsidP="0059604B">
            <w:pPr>
              <w:jc w:val="center"/>
              <w:rPr>
                <w:sz w:val="18"/>
                <w:szCs w:val="18"/>
              </w:rPr>
            </w:pPr>
            <w:r w:rsidRPr="00830419">
              <w:rPr>
                <w:sz w:val="18"/>
                <w:szCs w:val="18"/>
              </w:rPr>
              <w:t>отсутствуют</w:t>
            </w:r>
          </w:p>
        </w:tc>
        <w:tc>
          <w:tcPr>
            <w:tcW w:w="2409" w:type="dxa"/>
            <w:vAlign w:val="center"/>
          </w:tcPr>
          <w:p w:rsidR="00466400" w:rsidRPr="00830419" w:rsidRDefault="00466400" w:rsidP="0059604B">
            <w:pPr>
              <w:jc w:val="center"/>
              <w:rPr>
                <w:sz w:val="18"/>
                <w:szCs w:val="18"/>
              </w:rPr>
            </w:pPr>
            <w:r w:rsidRPr="00830419">
              <w:rPr>
                <w:sz w:val="18"/>
                <w:szCs w:val="18"/>
              </w:rPr>
              <w:t>отсутствуют</w:t>
            </w:r>
          </w:p>
        </w:tc>
        <w:tc>
          <w:tcPr>
            <w:tcW w:w="2605" w:type="dxa"/>
            <w:vAlign w:val="center"/>
          </w:tcPr>
          <w:p w:rsidR="00466400" w:rsidRPr="00830419" w:rsidRDefault="00466400" w:rsidP="0059604B">
            <w:pPr>
              <w:jc w:val="center"/>
              <w:rPr>
                <w:sz w:val="18"/>
                <w:szCs w:val="18"/>
              </w:rPr>
            </w:pPr>
            <w:r w:rsidRPr="00830419">
              <w:rPr>
                <w:sz w:val="18"/>
                <w:szCs w:val="18"/>
              </w:rPr>
              <w:t>отсутствуют</w:t>
            </w:r>
          </w:p>
        </w:tc>
      </w:tr>
      <w:tr w:rsidR="00466400" w:rsidRPr="00830419" w:rsidTr="0059604B">
        <w:trPr>
          <w:trHeight w:val="381"/>
          <w:jc w:val="center"/>
        </w:trPr>
        <w:tc>
          <w:tcPr>
            <w:tcW w:w="3409" w:type="dxa"/>
            <w:vAlign w:val="center"/>
          </w:tcPr>
          <w:p w:rsidR="00466400" w:rsidRPr="00830419" w:rsidRDefault="00466400" w:rsidP="0059604B">
            <w:pPr>
              <w:jc w:val="center"/>
              <w:rPr>
                <w:sz w:val="18"/>
                <w:szCs w:val="18"/>
              </w:rPr>
            </w:pPr>
            <w:r w:rsidRPr="00830419">
              <w:rPr>
                <w:sz w:val="18"/>
                <w:szCs w:val="18"/>
              </w:rPr>
              <w:t>Поправка</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1,16</w:t>
            </w:r>
          </w:p>
        </w:tc>
        <w:tc>
          <w:tcPr>
            <w:tcW w:w="2409" w:type="dxa"/>
            <w:vAlign w:val="center"/>
          </w:tcPr>
          <w:p w:rsidR="00466400" w:rsidRPr="00830419" w:rsidRDefault="00466400" w:rsidP="0059604B">
            <w:pPr>
              <w:jc w:val="center"/>
              <w:rPr>
                <w:sz w:val="18"/>
                <w:szCs w:val="18"/>
              </w:rPr>
            </w:pPr>
            <w:r w:rsidRPr="00830419">
              <w:rPr>
                <w:sz w:val="18"/>
                <w:szCs w:val="18"/>
              </w:rPr>
              <w:t>1,16</w:t>
            </w:r>
          </w:p>
        </w:tc>
        <w:tc>
          <w:tcPr>
            <w:tcW w:w="2605" w:type="dxa"/>
            <w:vAlign w:val="center"/>
          </w:tcPr>
          <w:p w:rsidR="00466400" w:rsidRPr="00830419" w:rsidRDefault="00466400" w:rsidP="0059604B">
            <w:pPr>
              <w:jc w:val="center"/>
              <w:rPr>
                <w:sz w:val="18"/>
                <w:szCs w:val="18"/>
              </w:rPr>
            </w:pPr>
            <w:r w:rsidRPr="00830419">
              <w:rPr>
                <w:sz w:val="18"/>
                <w:szCs w:val="18"/>
              </w:rPr>
              <w:t>1,16</w:t>
            </w:r>
          </w:p>
        </w:tc>
      </w:tr>
      <w:tr w:rsidR="00466400" w:rsidRPr="00830419" w:rsidTr="0059604B">
        <w:trPr>
          <w:trHeight w:val="381"/>
          <w:jc w:val="center"/>
        </w:trPr>
        <w:tc>
          <w:tcPr>
            <w:tcW w:w="3409" w:type="dxa"/>
            <w:vAlign w:val="center"/>
          </w:tcPr>
          <w:p w:rsidR="00466400" w:rsidRPr="00830419" w:rsidRDefault="00466400" w:rsidP="0059604B">
            <w:pPr>
              <w:jc w:val="center"/>
              <w:rPr>
                <w:sz w:val="18"/>
                <w:szCs w:val="18"/>
              </w:rPr>
            </w:pPr>
            <w:r w:rsidRPr="00830419">
              <w:rPr>
                <w:sz w:val="18"/>
                <w:szCs w:val="18"/>
              </w:rPr>
              <w:t>Скорректированная цена, руб./ кв.м.</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107</w:t>
            </w:r>
          </w:p>
        </w:tc>
        <w:tc>
          <w:tcPr>
            <w:tcW w:w="2409" w:type="dxa"/>
            <w:vAlign w:val="center"/>
          </w:tcPr>
          <w:p w:rsidR="00466400" w:rsidRPr="00830419" w:rsidRDefault="00466400" w:rsidP="0059604B">
            <w:pPr>
              <w:jc w:val="center"/>
              <w:rPr>
                <w:sz w:val="18"/>
                <w:szCs w:val="18"/>
              </w:rPr>
            </w:pPr>
            <w:r w:rsidRPr="00830419">
              <w:rPr>
                <w:sz w:val="18"/>
                <w:szCs w:val="18"/>
              </w:rPr>
              <w:t>154</w:t>
            </w:r>
          </w:p>
        </w:tc>
        <w:tc>
          <w:tcPr>
            <w:tcW w:w="2605" w:type="dxa"/>
            <w:vAlign w:val="center"/>
          </w:tcPr>
          <w:p w:rsidR="00466400" w:rsidRPr="00830419" w:rsidRDefault="00466400" w:rsidP="0059604B">
            <w:pPr>
              <w:jc w:val="center"/>
              <w:rPr>
                <w:sz w:val="18"/>
                <w:szCs w:val="18"/>
              </w:rPr>
            </w:pPr>
            <w:r w:rsidRPr="00830419">
              <w:rPr>
                <w:sz w:val="18"/>
                <w:szCs w:val="18"/>
              </w:rPr>
              <w:t>178</w:t>
            </w:r>
          </w:p>
        </w:tc>
      </w:tr>
      <w:tr w:rsidR="00466400" w:rsidRPr="00830419" w:rsidTr="0059604B">
        <w:trPr>
          <w:trHeight w:val="381"/>
          <w:jc w:val="center"/>
        </w:trPr>
        <w:tc>
          <w:tcPr>
            <w:tcW w:w="3409" w:type="dxa"/>
            <w:vAlign w:val="center"/>
          </w:tcPr>
          <w:p w:rsidR="00466400" w:rsidRPr="00830419" w:rsidRDefault="00466400" w:rsidP="0059604B">
            <w:pPr>
              <w:ind w:left="-57" w:right="-57"/>
              <w:jc w:val="center"/>
              <w:rPr>
                <w:b/>
                <w:sz w:val="18"/>
                <w:szCs w:val="18"/>
              </w:rPr>
            </w:pPr>
            <w:r w:rsidRPr="00830419">
              <w:rPr>
                <w:b/>
                <w:sz w:val="18"/>
                <w:szCs w:val="18"/>
              </w:rPr>
              <w:t>Наличие движимого имущества, не связанного с недвижимостью</w:t>
            </w:r>
          </w:p>
        </w:tc>
        <w:tc>
          <w:tcPr>
            <w:tcW w:w="2268" w:type="dxa"/>
            <w:vAlign w:val="center"/>
          </w:tcPr>
          <w:p w:rsidR="00466400" w:rsidRPr="00830419" w:rsidRDefault="00466400" w:rsidP="0059604B">
            <w:pPr>
              <w:ind w:left="-57" w:right="-57"/>
              <w:jc w:val="center"/>
              <w:rPr>
                <w:sz w:val="18"/>
                <w:szCs w:val="18"/>
              </w:rPr>
            </w:pPr>
            <w:r w:rsidRPr="00830419">
              <w:rPr>
                <w:sz w:val="18"/>
                <w:szCs w:val="18"/>
              </w:rPr>
              <w:t>нет</w:t>
            </w:r>
          </w:p>
        </w:tc>
        <w:tc>
          <w:tcPr>
            <w:tcW w:w="2630" w:type="dxa"/>
            <w:vAlign w:val="center"/>
          </w:tcPr>
          <w:p w:rsidR="00466400" w:rsidRPr="00830419" w:rsidRDefault="00466400" w:rsidP="0059604B">
            <w:pPr>
              <w:jc w:val="center"/>
              <w:rPr>
                <w:sz w:val="18"/>
                <w:szCs w:val="18"/>
              </w:rPr>
            </w:pPr>
            <w:r w:rsidRPr="00830419">
              <w:rPr>
                <w:sz w:val="18"/>
                <w:szCs w:val="18"/>
              </w:rPr>
              <w:t>нет</w:t>
            </w:r>
          </w:p>
        </w:tc>
        <w:tc>
          <w:tcPr>
            <w:tcW w:w="2409" w:type="dxa"/>
            <w:vAlign w:val="center"/>
          </w:tcPr>
          <w:p w:rsidR="00466400" w:rsidRPr="00830419" w:rsidRDefault="00466400" w:rsidP="0059604B">
            <w:pPr>
              <w:jc w:val="center"/>
              <w:rPr>
                <w:sz w:val="18"/>
                <w:szCs w:val="18"/>
              </w:rPr>
            </w:pPr>
            <w:r w:rsidRPr="00830419">
              <w:rPr>
                <w:sz w:val="18"/>
                <w:szCs w:val="18"/>
              </w:rPr>
              <w:t>нет</w:t>
            </w:r>
          </w:p>
        </w:tc>
        <w:tc>
          <w:tcPr>
            <w:tcW w:w="2605" w:type="dxa"/>
            <w:vAlign w:val="center"/>
          </w:tcPr>
          <w:p w:rsidR="00466400" w:rsidRPr="00830419" w:rsidRDefault="00466400" w:rsidP="0059604B">
            <w:pPr>
              <w:jc w:val="center"/>
              <w:rPr>
                <w:sz w:val="18"/>
                <w:szCs w:val="18"/>
              </w:rPr>
            </w:pPr>
            <w:r w:rsidRPr="00830419">
              <w:rPr>
                <w:sz w:val="18"/>
                <w:szCs w:val="18"/>
              </w:rPr>
              <w:t>нет</w:t>
            </w:r>
          </w:p>
        </w:tc>
      </w:tr>
      <w:tr w:rsidR="00466400" w:rsidRPr="00830419" w:rsidTr="0059604B">
        <w:trPr>
          <w:trHeight w:val="381"/>
          <w:jc w:val="center"/>
        </w:trPr>
        <w:tc>
          <w:tcPr>
            <w:tcW w:w="3409" w:type="dxa"/>
            <w:vAlign w:val="center"/>
          </w:tcPr>
          <w:p w:rsidR="00466400" w:rsidRPr="00830419" w:rsidRDefault="00466400" w:rsidP="0059604B">
            <w:pPr>
              <w:jc w:val="center"/>
              <w:rPr>
                <w:sz w:val="18"/>
                <w:szCs w:val="18"/>
              </w:rPr>
            </w:pPr>
            <w:r w:rsidRPr="00830419">
              <w:rPr>
                <w:sz w:val="18"/>
                <w:szCs w:val="18"/>
              </w:rPr>
              <w:t>Поправка</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1</w:t>
            </w:r>
          </w:p>
        </w:tc>
        <w:tc>
          <w:tcPr>
            <w:tcW w:w="2409" w:type="dxa"/>
            <w:vAlign w:val="center"/>
          </w:tcPr>
          <w:p w:rsidR="00466400" w:rsidRPr="00830419" w:rsidRDefault="00466400" w:rsidP="0059604B">
            <w:pPr>
              <w:jc w:val="center"/>
              <w:rPr>
                <w:sz w:val="18"/>
                <w:szCs w:val="18"/>
              </w:rPr>
            </w:pPr>
            <w:r w:rsidRPr="00830419">
              <w:rPr>
                <w:sz w:val="18"/>
                <w:szCs w:val="18"/>
              </w:rPr>
              <w:t>1</w:t>
            </w:r>
          </w:p>
        </w:tc>
        <w:tc>
          <w:tcPr>
            <w:tcW w:w="2605" w:type="dxa"/>
            <w:vAlign w:val="center"/>
          </w:tcPr>
          <w:p w:rsidR="00466400" w:rsidRPr="00830419" w:rsidRDefault="00466400" w:rsidP="0059604B">
            <w:pPr>
              <w:jc w:val="center"/>
              <w:rPr>
                <w:sz w:val="18"/>
                <w:szCs w:val="18"/>
              </w:rPr>
            </w:pPr>
            <w:r w:rsidRPr="00830419">
              <w:rPr>
                <w:sz w:val="18"/>
                <w:szCs w:val="18"/>
              </w:rPr>
              <w:t>1</w:t>
            </w:r>
          </w:p>
        </w:tc>
      </w:tr>
      <w:tr w:rsidR="00466400" w:rsidRPr="00830419" w:rsidTr="0059604B">
        <w:trPr>
          <w:trHeight w:val="381"/>
          <w:jc w:val="center"/>
        </w:trPr>
        <w:tc>
          <w:tcPr>
            <w:tcW w:w="3409" w:type="dxa"/>
            <w:vAlign w:val="center"/>
          </w:tcPr>
          <w:p w:rsidR="00466400" w:rsidRPr="00830419" w:rsidRDefault="00466400" w:rsidP="0059604B">
            <w:pPr>
              <w:jc w:val="center"/>
              <w:rPr>
                <w:sz w:val="18"/>
                <w:szCs w:val="18"/>
              </w:rPr>
            </w:pPr>
            <w:r w:rsidRPr="00830419">
              <w:rPr>
                <w:sz w:val="18"/>
                <w:szCs w:val="18"/>
              </w:rPr>
              <w:t>Скорректированная цена, руб./ кв.м.</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107</w:t>
            </w:r>
          </w:p>
        </w:tc>
        <w:tc>
          <w:tcPr>
            <w:tcW w:w="2409" w:type="dxa"/>
            <w:vAlign w:val="center"/>
          </w:tcPr>
          <w:p w:rsidR="00466400" w:rsidRPr="00830419" w:rsidRDefault="00466400" w:rsidP="0059604B">
            <w:pPr>
              <w:jc w:val="center"/>
              <w:rPr>
                <w:sz w:val="18"/>
                <w:szCs w:val="18"/>
              </w:rPr>
            </w:pPr>
            <w:r w:rsidRPr="00830419">
              <w:rPr>
                <w:sz w:val="18"/>
                <w:szCs w:val="18"/>
              </w:rPr>
              <w:t>154</w:t>
            </w:r>
          </w:p>
        </w:tc>
        <w:tc>
          <w:tcPr>
            <w:tcW w:w="2605" w:type="dxa"/>
            <w:vAlign w:val="center"/>
          </w:tcPr>
          <w:p w:rsidR="00466400" w:rsidRPr="00830419" w:rsidRDefault="00466400" w:rsidP="0059604B">
            <w:pPr>
              <w:jc w:val="center"/>
              <w:rPr>
                <w:sz w:val="18"/>
                <w:szCs w:val="18"/>
              </w:rPr>
            </w:pPr>
            <w:r w:rsidRPr="00830419">
              <w:rPr>
                <w:sz w:val="18"/>
                <w:szCs w:val="18"/>
              </w:rPr>
              <w:t>178</w:t>
            </w:r>
          </w:p>
        </w:tc>
      </w:tr>
      <w:tr w:rsidR="00466400" w:rsidRPr="00830419" w:rsidTr="0059604B">
        <w:trPr>
          <w:trHeight w:val="381"/>
          <w:jc w:val="center"/>
        </w:trPr>
        <w:tc>
          <w:tcPr>
            <w:tcW w:w="3409" w:type="dxa"/>
            <w:vAlign w:val="center"/>
          </w:tcPr>
          <w:p w:rsidR="00466400" w:rsidRPr="00830419" w:rsidRDefault="00466400" w:rsidP="0059604B">
            <w:pPr>
              <w:jc w:val="center"/>
              <w:rPr>
                <w:b/>
                <w:sz w:val="18"/>
                <w:szCs w:val="18"/>
              </w:rPr>
            </w:pPr>
            <w:r w:rsidRPr="00830419">
              <w:rPr>
                <w:b/>
                <w:sz w:val="18"/>
                <w:szCs w:val="18"/>
              </w:rPr>
              <w:t>Другие  характеристики (элементы), влияющие на стоимость</w:t>
            </w:r>
          </w:p>
        </w:tc>
        <w:tc>
          <w:tcPr>
            <w:tcW w:w="2268" w:type="dxa"/>
            <w:vAlign w:val="center"/>
          </w:tcPr>
          <w:p w:rsidR="00466400" w:rsidRPr="00830419" w:rsidRDefault="00466400" w:rsidP="0059604B">
            <w:pPr>
              <w:jc w:val="center"/>
              <w:rPr>
                <w:sz w:val="18"/>
                <w:szCs w:val="18"/>
              </w:rPr>
            </w:pPr>
            <w:r w:rsidRPr="00830419">
              <w:rPr>
                <w:sz w:val="18"/>
                <w:szCs w:val="18"/>
              </w:rPr>
              <w:t>нет</w:t>
            </w:r>
          </w:p>
        </w:tc>
        <w:tc>
          <w:tcPr>
            <w:tcW w:w="2630" w:type="dxa"/>
            <w:vAlign w:val="center"/>
          </w:tcPr>
          <w:p w:rsidR="00466400" w:rsidRPr="00830419" w:rsidRDefault="00466400" w:rsidP="0059604B">
            <w:pPr>
              <w:jc w:val="center"/>
              <w:rPr>
                <w:sz w:val="18"/>
                <w:szCs w:val="18"/>
              </w:rPr>
            </w:pPr>
            <w:r w:rsidRPr="00830419">
              <w:rPr>
                <w:sz w:val="18"/>
                <w:szCs w:val="18"/>
              </w:rPr>
              <w:t>нет</w:t>
            </w:r>
          </w:p>
        </w:tc>
        <w:tc>
          <w:tcPr>
            <w:tcW w:w="2409" w:type="dxa"/>
            <w:vAlign w:val="center"/>
          </w:tcPr>
          <w:p w:rsidR="00466400" w:rsidRPr="00830419" w:rsidRDefault="00466400" w:rsidP="0059604B">
            <w:pPr>
              <w:jc w:val="center"/>
              <w:rPr>
                <w:sz w:val="18"/>
                <w:szCs w:val="18"/>
              </w:rPr>
            </w:pPr>
            <w:r w:rsidRPr="00830419">
              <w:rPr>
                <w:sz w:val="18"/>
                <w:szCs w:val="18"/>
              </w:rPr>
              <w:t>нет</w:t>
            </w:r>
          </w:p>
        </w:tc>
        <w:tc>
          <w:tcPr>
            <w:tcW w:w="2605" w:type="dxa"/>
            <w:vAlign w:val="center"/>
          </w:tcPr>
          <w:p w:rsidR="00466400" w:rsidRPr="00830419" w:rsidRDefault="00466400" w:rsidP="0059604B">
            <w:pPr>
              <w:jc w:val="center"/>
              <w:rPr>
                <w:sz w:val="18"/>
                <w:szCs w:val="18"/>
              </w:rPr>
            </w:pPr>
            <w:r w:rsidRPr="00830419">
              <w:rPr>
                <w:sz w:val="18"/>
                <w:szCs w:val="18"/>
              </w:rPr>
              <w:t>нет</w:t>
            </w:r>
          </w:p>
        </w:tc>
      </w:tr>
      <w:tr w:rsidR="00466400" w:rsidRPr="00830419" w:rsidTr="0059604B">
        <w:trPr>
          <w:trHeight w:val="381"/>
          <w:jc w:val="center"/>
        </w:trPr>
        <w:tc>
          <w:tcPr>
            <w:tcW w:w="3409" w:type="dxa"/>
            <w:vAlign w:val="center"/>
          </w:tcPr>
          <w:p w:rsidR="00466400" w:rsidRPr="00830419" w:rsidRDefault="00466400" w:rsidP="0059604B">
            <w:pPr>
              <w:jc w:val="center"/>
              <w:rPr>
                <w:sz w:val="18"/>
                <w:szCs w:val="18"/>
              </w:rPr>
            </w:pPr>
            <w:r w:rsidRPr="00830419">
              <w:rPr>
                <w:sz w:val="18"/>
                <w:szCs w:val="18"/>
              </w:rPr>
              <w:t>Поправка</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1</w:t>
            </w:r>
          </w:p>
        </w:tc>
        <w:tc>
          <w:tcPr>
            <w:tcW w:w="2409" w:type="dxa"/>
            <w:vAlign w:val="center"/>
          </w:tcPr>
          <w:p w:rsidR="00466400" w:rsidRPr="00830419" w:rsidRDefault="00466400" w:rsidP="0059604B">
            <w:pPr>
              <w:jc w:val="center"/>
              <w:rPr>
                <w:sz w:val="18"/>
                <w:szCs w:val="18"/>
              </w:rPr>
            </w:pPr>
            <w:r w:rsidRPr="00830419">
              <w:rPr>
                <w:sz w:val="18"/>
                <w:szCs w:val="18"/>
              </w:rPr>
              <w:t>1</w:t>
            </w:r>
          </w:p>
        </w:tc>
        <w:tc>
          <w:tcPr>
            <w:tcW w:w="2605" w:type="dxa"/>
            <w:vAlign w:val="center"/>
          </w:tcPr>
          <w:p w:rsidR="00466400" w:rsidRPr="00830419" w:rsidRDefault="00466400" w:rsidP="0059604B">
            <w:pPr>
              <w:jc w:val="center"/>
              <w:rPr>
                <w:sz w:val="18"/>
                <w:szCs w:val="18"/>
              </w:rPr>
            </w:pPr>
            <w:r w:rsidRPr="00830419">
              <w:rPr>
                <w:sz w:val="18"/>
                <w:szCs w:val="18"/>
              </w:rPr>
              <w:t>1</w:t>
            </w:r>
          </w:p>
        </w:tc>
      </w:tr>
      <w:tr w:rsidR="00466400" w:rsidRPr="00830419" w:rsidTr="0059604B">
        <w:trPr>
          <w:trHeight w:val="381"/>
          <w:jc w:val="center"/>
        </w:trPr>
        <w:tc>
          <w:tcPr>
            <w:tcW w:w="3409" w:type="dxa"/>
            <w:vAlign w:val="center"/>
          </w:tcPr>
          <w:p w:rsidR="00466400" w:rsidRPr="00830419" w:rsidRDefault="00466400" w:rsidP="0059604B">
            <w:pPr>
              <w:jc w:val="center"/>
              <w:rPr>
                <w:sz w:val="18"/>
                <w:szCs w:val="18"/>
              </w:rPr>
            </w:pPr>
            <w:r w:rsidRPr="00830419">
              <w:rPr>
                <w:sz w:val="18"/>
                <w:szCs w:val="18"/>
              </w:rPr>
              <w:t>Скорректированная цена, руб./ кв.м.</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107</w:t>
            </w:r>
          </w:p>
        </w:tc>
        <w:tc>
          <w:tcPr>
            <w:tcW w:w="2409" w:type="dxa"/>
            <w:vAlign w:val="center"/>
          </w:tcPr>
          <w:p w:rsidR="00466400" w:rsidRPr="00830419" w:rsidRDefault="00466400" w:rsidP="0059604B">
            <w:pPr>
              <w:jc w:val="center"/>
              <w:rPr>
                <w:sz w:val="18"/>
                <w:szCs w:val="18"/>
              </w:rPr>
            </w:pPr>
            <w:r w:rsidRPr="00830419">
              <w:rPr>
                <w:sz w:val="18"/>
                <w:szCs w:val="18"/>
              </w:rPr>
              <w:t>154</w:t>
            </w:r>
          </w:p>
        </w:tc>
        <w:tc>
          <w:tcPr>
            <w:tcW w:w="2605" w:type="dxa"/>
            <w:vAlign w:val="center"/>
          </w:tcPr>
          <w:p w:rsidR="00466400" w:rsidRPr="00830419" w:rsidRDefault="00466400" w:rsidP="0059604B">
            <w:pPr>
              <w:jc w:val="center"/>
              <w:rPr>
                <w:sz w:val="18"/>
                <w:szCs w:val="18"/>
              </w:rPr>
            </w:pPr>
            <w:r w:rsidRPr="00830419">
              <w:rPr>
                <w:sz w:val="18"/>
                <w:szCs w:val="18"/>
              </w:rPr>
              <w:t>178</w:t>
            </w:r>
          </w:p>
        </w:tc>
      </w:tr>
      <w:tr w:rsidR="00466400" w:rsidRPr="00830419" w:rsidTr="0059604B">
        <w:trPr>
          <w:jc w:val="center"/>
        </w:trPr>
        <w:tc>
          <w:tcPr>
            <w:tcW w:w="3409" w:type="dxa"/>
            <w:vAlign w:val="center"/>
          </w:tcPr>
          <w:p w:rsidR="00466400" w:rsidRPr="00830419" w:rsidRDefault="00466400" w:rsidP="0059604B">
            <w:pPr>
              <w:jc w:val="center"/>
              <w:rPr>
                <w:sz w:val="18"/>
                <w:szCs w:val="18"/>
              </w:rPr>
            </w:pPr>
            <w:r w:rsidRPr="00830419">
              <w:rPr>
                <w:sz w:val="18"/>
                <w:szCs w:val="18"/>
              </w:rPr>
              <w:t>Количество корректировок</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5</w:t>
            </w:r>
          </w:p>
        </w:tc>
        <w:tc>
          <w:tcPr>
            <w:tcW w:w="2409" w:type="dxa"/>
            <w:vAlign w:val="center"/>
          </w:tcPr>
          <w:p w:rsidR="00466400" w:rsidRPr="00830419" w:rsidRDefault="00466400" w:rsidP="0059604B">
            <w:pPr>
              <w:jc w:val="center"/>
              <w:rPr>
                <w:sz w:val="18"/>
                <w:szCs w:val="18"/>
              </w:rPr>
            </w:pPr>
            <w:r w:rsidRPr="00830419">
              <w:rPr>
                <w:sz w:val="18"/>
                <w:szCs w:val="18"/>
              </w:rPr>
              <w:t>5</w:t>
            </w:r>
          </w:p>
        </w:tc>
        <w:tc>
          <w:tcPr>
            <w:tcW w:w="2605" w:type="dxa"/>
            <w:vAlign w:val="center"/>
          </w:tcPr>
          <w:p w:rsidR="00466400" w:rsidRPr="00830419" w:rsidRDefault="00466400" w:rsidP="0059604B">
            <w:pPr>
              <w:jc w:val="center"/>
              <w:rPr>
                <w:sz w:val="18"/>
                <w:szCs w:val="18"/>
              </w:rPr>
            </w:pPr>
            <w:r w:rsidRPr="00830419">
              <w:rPr>
                <w:sz w:val="18"/>
                <w:szCs w:val="18"/>
              </w:rPr>
              <w:t>5</w:t>
            </w:r>
          </w:p>
        </w:tc>
      </w:tr>
      <w:tr w:rsidR="00466400" w:rsidRPr="00830419" w:rsidTr="0059604B">
        <w:trPr>
          <w:jc w:val="center"/>
        </w:trPr>
        <w:tc>
          <w:tcPr>
            <w:tcW w:w="3409" w:type="dxa"/>
            <w:vAlign w:val="center"/>
          </w:tcPr>
          <w:p w:rsidR="00466400" w:rsidRPr="00830419" w:rsidRDefault="00466400" w:rsidP="0059604B">
            <w:pPr>
              <w:jc w:val="center"/>
              <w:rPr>
                <w:sz w:val="18"/>
                <w:szCs w:val="18"/>
              </w:rPr>
            </w:pPr>
            <w:r w:rsidRPr="00830419">
              <w:rPr>
                <w:sz w:val="18"/>
                <w:szCs w:val="18"/>
              </w:rPr>
              <w:t>Весовой коэффициент</w:t>
            </w:r>
          </w:p>
        </w:tc>
        <w:tc>
          <w:tcPr>
            <w:tcW w:w="2268" w:type="dxa"/>
            <w:vAlign w:val="center"/>
          </w:tcPr>
          <w:p w:rsidR="00466400" w:rsidRPr="00830419" w:rsidRDefault="00466400" w:rsidP="0059604B">
            <w:pPr>
              <w:jc w:val="center"/>
              <w:rPr>
                <w:sz w:val="18"/>
                <w:szCs w:val="18"/>
              </w:rPr>
            </w:pPr>
          </w:p>
        </w:tc>
        <w:tc>
          <w:tcPr>
            <w:tcW w:w="2630" w:type="dxa"/>
            <w:vAlign w:val="center"/>
          </w:tcPr>
          <w:p w:rsidR="00466400" w:rsidRPr="00830419" w:rsidRDefault="00466400" w:rsidP="0059604B">
            <w:pPr>
              <w:jc w:val="center"/>
              <w:rPr>
                <w:sz w:val="18"/>
                <w:szCs w:val="18"/>
              </w:rPr>
            </w:pPr>
            <w:r w:rsidRPr="00830419">
              <w:rPr>
                <w:sz w:val="18"/>
                <w:szCs w:val="18"/>
              </w:rPr>
              <w:t>0,333</w:t>
            </w:r>
          </w:p>
        </w:tc>
        <w:tc>
          <w:tcPr>
            <w:tcW w:w="2409" w:type="dxa"/>
            <w:vAlign w:val="center"/>
          </w:tcPr>
          <w:p w:rsidR="00466400" w:rsidRPr="00830419" w:rsidRDefault="00466400" w:rsidP="0059604B">
            <w:pPr>
              <w:jc w:val="center"/>
              <w:rPr>
                <w:sz w:val="18"/>
                <w:szCs w:val="18"/>
              </w:rPr>
            </w:pPr>
            <w:r w:rsidRPr="00830419">
              <w:rPr>
                <w:sz w:val="18"/>
                <w:szCs w:val="18"/>
              </w:rPr>
              <w:t>0,333</w:t>
            </w:r>
          </w:p>
        </w:tc>
        <w:tc>
          <w:tcPr>
            <w:tcW w:w="2605" w:type="dxa"/>
            <w:vAlign w:val="center"/>
          </w:tcPr>
          <w:p w:rsidR="00466400" w:rsidRPr="00830419" w:rsidRDefault="00466400" w:rsidP="0059604B">
            <w:pPr>
              <w:jc w:val="center"/>
              <w:rPr>
                <w:sz w:val="18"/>
                <w:szCs w:val="18"/>
              </w:rPr>
            </w:pPr>
            <w:r w:rsidRPr="00830419">
              <w:rPr>
                <w:sz w:val="18"/>
                <w:szCs w:val="18"/>
              </w:rPr>
              <w:t>0,333</w:t>
            </w:r>
          </w:p>
        </w:tc>
      </w:tr>
      <w:tr w:rsidR="00466400" w:rsidRPr="00830419" w:rsidTr="0059604B">
        <w:trPr>
          <w:trHeight w:val="160"/>
          <w:jc w:val="center"/>
        </w:trPr>
        <w:tc>
          <w:tcPr>
            <w:tcW w:w="10716" w:type="dxa"/>
            <w:gridSpan w:val="4"/>
            <w:vAlign w:val="center"/>
          </w:tcPr>
          <w:p w:rsidR="00466400" w:rsidRPr="008155D4" w:rsidRDefault="00466400" w:rsidP="0059604B">
            <w:pPr>
              <w:jc w:val="right"/>
              <w:rPr>
                <w:b/>
                <w:sz w:val="18"/>
                <w:szCs w:val="18"/>
              </w:rPr>
            </w:pPr>
            <w:r w:rsidRPr="008155D4">
              <w:rPr>
                <w:b/>
                <w:sz w:val="18"/>
                <w:szCs w:val="18"/>
              </w:rPr>
              <w:t>Средневзвешенная величина стоимости, руб/кв.м.</w:t>
            </w:r>
          </w:p>
        </w:tc>
        <w:tc>
          <w:tcPr>
            <w:tcW w:w="2605" w:type="dxa"/>
            <w:vAlign w:val="center"/>
          </w:tcPr>
          <w:p w:rsidR="00466400" w:rsidRPr="00830419" w:rsidRDefault="00466400" w:rsidP="0059604B">
            <w:pPr>
              <w:jc w:val="center"/>
              <w:rPr>
                <w:b/>
                <w:sz w:val="18"/>
                <w:szCs w:val="18"/>
              </w:rPr>
            </w:pPr>
            <w:r w:rsidRPr="00830419">
              <w:rPr>
                <w:b/>
                <w:sz w:val="18"/>
                <w:szCs w:val="18"/>
              </w:rPr>
              <w:t>146</w:t>
            </w:r>
          </w:p>
        </w:tc>
      </w:tr>
      <w:tr w:rsidR="00466400" w:rsidRPr="00830419" w:rsidTr="0059604B">
        <w:trPr>
          <w:trHeight w:val="160"/>
          <w:jc w:val="center"/>
        </w:trPr>
        <w:tc>
          <w:tcPr>
            <w:tcW w:w="10716" w:type="dxa"/>
            <w:gridSpan w:val="4"/>
            <w:vAlign w:val="center"/>
          </w:tcPr>
          <w:p w:rsidR="00466400" w:rsidRPr="008155D4" w:rsidRDefault="00466400" w:rsidP="0059604B">
            <w:pPr>
              <w:jc w:val="right"/>
              <w:rPr>
                <w:b/>
                <w:sz w:val="18"/>
                <w:szCs w:val="18"/>
              </w:rPr>
            </w:pPr>
            <w:r w:rsidRPr="008155D4">
              <w:rPr>
                <w:b/>
                <w:sz w:val="18"/>
                <w:szCs w:val="18"/>
              </w:rPr>
              <w:t>Площадь участка,м2</w:t>
            </w:r>
          </w:p>
        </w:tc>
        <w:tc>
          <w:tcPr>
            <w:tcW w:w="2605" w:type="dxa"/>
            <w:vAlign w:val="center"/>
          </w:tcPr>
          <w:p w:rsidR="00466400" w:rsidRPr="00830419" w:rsidRDefault="00466400" w:rsidP="0059604B">
            <w:pPr>
              <w:jc w:val="center"/>
              <w:rPr>
                <w:b/>
                <w:sz w:val="18"/>
                <w:szCs w:val="18"/>
              </w:rPr>
            </w:pPr>
            <w:r>
              <w:rPr>
                <w:b/>
                <w:sz w:val="18"/>
                <w:szCs w:val="18"/>
              </w:rPr>
              <w:t>2739</w:t>
            </w:r>
          </w:p>
        </w:tc>
      </w:tr>
      <w:tr w:rsidR="00466400" w:rsidRPr="00830419" w:rsidTr="0059604B">
        <w:trPr>
          <w:trHeight w:val="160"/>
          <w:jc w:val="center"/>
        </w:trPr>
        <w:tc>
          <w:tcPr>
            <w:tcW w:w="10716" w:type="dxa"/>
            <w:gridSpan w:val="4"/>
            <w:vAlign w:val="center"/>
          </w:tcPr>
          <w:p w:rsidR="00466400" w:rsidRDefault="00466400" w:rsidP="0059604B">
            <w:pPr>
              <w:jc w:val="right"/>
              <w:rPr>
                <w:sz w:val="18"/>
                <w:szCs w:val="18"/>
              </w:rPr>
            </w:pPr>
            <w:r w:rsidRPr="00EB1DD0">
              <w:rPr>
                <w:b/>
                <w:bCs/>
                <w:sz w:val="18"/>
                <w:szCs w:val="18"/>
              </w:rPr>
              <w:t>Стоимость объекта оценки, рублей</w:t>
            </w:r>
          </w:p>
        </w:tc>
        <w:tc>
          <w:tcPr>
            <w:tcW w:w="2605" w:type="dxa"/>
            <w:vAlign w:val="center"/>
          </w:tcPr>
          <w:p w:rsidR="00466400" w:rsidRDefault="00466400" w:rsidP="0059604B">
            <w:pPr>
              <w:jc w:val="center"/>
              <w:rPr>
                <w:b/>
                <w:sz w:val="18"/>
                <w:szCs w:val="18"/>
              </w:rPr>
            </w:pPr>
            <w:r>
              <w:rPr>
                <w:b/>
                <w:sz w:val="18"/>
                <w:szCs w:val="18"/>
              </w:rPr>
              <w:t>399 894</w:t>
            </w:r>
          </w:p>
        </w:tc>
      </w:tr>
    </w:tbl>
    <w:p w:rsidR="00466400" w:rsidRDefault="00466400" w:rsidP="00466400"/>
    <w:p w:rsidR="00466400" w:rsidRDefault="00466400" w:rsidP="00466400"/>
    <w:p w:rsidR="00466400" w:rsidRDefault="00466400" w:rsidP="00466400"/>
    <w:p w:rsidR="00466400" w:rsidRDefault="00466400" w:rsidP="00466400"/>
    <w:p w:rsidR="00466400" w:rsidRDefault="00466400" w:rsidP="00466400">
      <w:pPr>
        <w:jc w:val="center"/>
        <w:rPr>
          <w:sz w:val="22"/>
          <w:szCs w:val="22"/>
        </w:rPr>
      </w:pPr>
    </w:p>
    <w:p w:rsidR="00466400" w:rsidRDefault="00466400" w:rsidP="00466400">
      <w:pPr>
        <w:jc w:val="center"/>
        <w:rPr>
          <w:sz w:val="22"/>
          <w:szCs w:val="22"/>
        </w:rPr>
      </w:pPr>
    </w:p>
    <w:p w:rsidR="00466400" w:rsidRDefault="00466400" w:rsidP="00466400">
      <w:pPr>
        <w:jc w:val="center"/>
      </w:pPr>
    </w:p>
    <w:p w:rsidR="00466400" w:rsidRDefault="00466400" w:rsidP="00466400">
      <w:pPr>
        <w:jc w:val="center"/>
        <w:sectPr w:rsidR="00466400" w:rsidSect="00583F4B">
          <w:pgSz w:w="16838" w:h="11906" w:orient="landscape"/>
          <w:pgMar w:top="719" w:right="1134" w:bottom="1258" w:left="1134" w:header="709" w:footer="709" w:gutter="0"/>
          <w:cols w:space="708"/>
          <w:titlePg/>
          <w:docGrid w:linePitch="360"/>
        </w:sectPr>
      </w:pPr>
      <w:r>
        <w:t xml:space="preserve"> </w:t>
      </w:r>
    </w:p>
    <w:p w:rsidR="00466400" w:rsidRDefault="00466400" w:rsidP="00466400">
      <w:pPr>
        <w:pStyle w:val="aff3"/>
        <w:spacing w:line="240" w:lineRule="auto"/>
        <w:rPr>
          <w:sz w:val="20"/>
        </w:rPr>
      </w:pPr>
    </w:p>
    <w:p w:rsidR="00466400" w:rsidRDefault="00466400" w:rsidP="00466400">
      <w:pPr>
        <w:ind w:right="-1" w:firstLine="708"/>
        <w:jc w:val="center"/>
        <w:rPr>
          <w:b/>
          <w:color w:val="000000"/>
          <w:u w:val="single"/>
        </w:rPr>
      </w:pPr>
      <w:r w:rsidRPr="008B0378">
        <w:rPr>
          <w:b/>
          <w:color w:val="000000"/>
          <w:u w:val="single"/>
        </w:rPr>
        <w:t>Определение ставки дисконтирования и капитализации</w:t>
      </w:r>
    </w:p>
    <w:p w:rsidR="00466400" w:rsidRPr="008B0378" w:rsidRDefault="00466400" w:rsidP="00466400">
      <w:pPr>
        <w:ind w:right="-1" w:firstLine="708"/>
        <w:jc w:val="center"/>
        <w:rPr>
          <w:b/>
          <w:color w:val="000000"/>
          <w:u w:val="single"/>
        </w:rPr>
      </w:pPr>
    </w:p>
    <w:p w:rsidR="00466400" w:rsidRPr="00990FDE" w:rsidRDefault="00466400" w:rsidP="00466400">
      <w:pPr>
        <w:autoSpaceDE w:val="0"/>
        <w:autoSpaceDN w:val="0"/>
        <w:adjustRightInd w:val="0"/>
        <w:ind w:firstLine="720"/>
        <w:jc w:val="both"/>
        <w:rPr>
          <w:color w:val="000000"/>
        </w:rPr>
      </w:pPr>
      <w:r w:rsidRPr="00990FDE">
        <w:rPr>
          <w:color w:val="000000"/>
        </w:rPr>
        <w:t>Коэффициент капитализации – это коэффициент, устанавливающий зависимость стоимости объекта от его ожидаемого дохода. Понятие коэффициента капитализации, и</w:t>
      </w:r>
      <w:r w:rsidRPr="00990FDE">
        <w:rPr>
          <w:color w:val="000000"/>
        </w:rPr>
        <w:t>с</w:t>
      </w:r>
      <w:r w:rsidRPr="00990FDE">
        <w:rPr>
          <w:color w:val="000000"/>
        </w:rPr>
        <w:t xml:space="preserve">пользуемое применительно к недвижимости, включает в себя понятия: </w:t>
      </w:r>
    </w:p>
    <w:p w:rsidR="00466400" w:rsidRPr="00990FDE" w:rsidRDefault="00466400" w:rsidP="00466400">
      <w:pPr>
        <w:autoSpaceDE w:val="0"/>
        <w:autoSpaceDN w:val="0"/>
        <w:adjustRightInd w:val="0"/>
        <w:ind w:firstLine="720"/>
        <w:jc w:val="both"/>
        <w:rPr>
          <w:color w:val="000000"/>
        </w:rPr>
      </w:pPr>
      <w:r w:rsidRPr="00990FDE">
        <w:rPr>
          <w:color w:val="000000"/>
        </w:rPr>
        <w:t>- дохода на капитал или ставки дисконтирования - ставки доходности инвестиций (капитала), являющейся компенсацией, выплачиваемой инвестору за использование дене</w:t>
      </w:r>
      <w:r w:rsidRPr="00990FDE">
        <w:rPr>
          <w:color w:val="000000"/>
        </w:rPr>
        <w:t>ж</w:t>
      </w:r>
      <w:r w:rsidRPr="00990FDE">
        <w:rPr>
          <w:color w:val="000000"/>
        </w:rPr>
        <w:t xml:space="preserve">ных средств с учетом риска и других факторов, связанных с конкретными инвестициями в объект недвижимости, </w:t>
      </w:r>
    </w:p>
    <w:p w:rsidR="00466400" w:rsidRPr="00990FDE" w:rsidRDefault="00466400" w:rsidP="00466400">
      <w:pPr>
        <w:autoSpaceDE w:val="0"/>
        <w:autoSpaceDN w:val="0"/>
        <w:adjustRightInd w:val="0"/>
        <w:ind w:firstLine="720"/>
        <w:jc w:val="both"/>
        <w:rPr>
          <w:color w:val="000000"/>
        </w:rPr>
      </w:pPr>
      <w:r w:rsidRPr="00990FDE">
        <w:rPr>
          <w:color w:val="000000"/>
        </w:rPr>
        <w:t xml:space="preserve">- нормы возврата капитала, предполагающей погашение суммы первоначальных вложений в указанный объект. </w:t>
      </w:r>
    </w:p>
    <w:p w:rsidR="00466400" w:rsidRDefault="00466400" w:rsidP="00466400">
      <w:pPr>
        <w:ind w:firstLine="708"/>
        <w:jc w:val="center"/>
      </w:pPr>
      <w:r w:rsidRPr="00466400">
        <w:rPr>
          <w:lang w:val="en-US"/>
        </w:rPr>
        <w:t>R</w:t>
      </w:r>
      <w:r w:rsidRPr="00466400">
        <w:t xml:space="preserve"> </w:t>
      </w:r>
      <w:r w:rsidRPr="00466400">
        <w:sym w:font="Symbol" w:char="F03D"/>
      </w:r>
      <w:r w:rsidRPr="00466400">
        <w:t xml:space="preserve"> </w:t>
      </w:r>
      <w:r w:rsidRPr="00466400">
        <w:rPr>
          <w:lang w:val="en-US"/>
        </w:rPr>
        <w:t>R</w:t>
      </w:r>
      <w:r w:rsidRPr="00466400">
        <w:t>н</w:t>
      </w:r>
      <w:r w:rsidRPr="00466400">
        <w:sym w:font="Symbol" w:char="F02B"/>
      </w:r>
      <w:r w:rsidRPr="00466400">
        <w:t>Нвк</w:t>
      </w:r>
      <w:r>
        <w:t>, где:</w:t>
      </w:r>
    </w:p>
    <w:p w:rsidR="00466400" w:rsidRDefault="00466400" w:rsidP="00466400">
      <w:pPr>
        <w:ind w:firstLine="708"/>
        <w:jc w:val="both"/>
      </w:pPr>
      <w:r>
        <w:rPr>
          <w:lang w:val="en-US"/>
        </w:rPr>
        <w:t>R</w:t>
      </w:r>
      <w:r>
        <w:t xml:space="preserve"> - коэффициент капитализации, %; </w:t>
      </w:r>
    </w:p>
    <w:p w:rsidR="00466400" w:rsidRDefault="00466400" w:rsidP="00466400">
      <w:pPr>
        <w:ind w:firstLine="708"/>
        <w:jc w:val="both"/>
      </w:pPr>
      <w:r>
        <w:t xml:space="preserve">Rн - ставка доходности инвестора на вложенный капитал, %; </w:t>
      </w:r>
    </w:p>
    <w:p w:rsidR="00466400" w:rsidRDefault="00466400" w:rsidP="00466400">
      <w:pPr>
        <w:ind w:firstLine="708"/>
        <w:jc w:val="both"/>
      </w:pPr>
      <w:r>
        <w:t>Нвк - норма возврата капитала, %.</w:t>
      </w:r>
    </w:p>
    <w:p w:rsidR="00466400" w:rsidRDefault="00466400" w:rsidP="00466400">
      <w:pPr>
        <w:pStyle w:val="aff3"/>
        <w:spacing w:line="240" w:lineRule="auto"/>
        <w:rPr>
          <w:sz w:val="20"/>
        </w:rPr>
      </w:pPr>
    </w:p>
    <w:p w:rsidR="00466400" w:rsidRPr="00990FDE" w:rsidRDefault="00466400" w:rsidP="00466400">
      <w:pPr>
        <w:ind w:firstLine="708"/>
        <w:jc w:val="both"/>
      </w:pPr>
      <w:r>
        <w:t xml:space="preserve">Ставка капитализации принимается </w:t>
      </w:r>
      <w:r w:rsidRPr="00990FDE">
        <w:t xml:space="preserve">согласно п. </w:t>
      </w:r>
      <w:r>
        <w:t>7.1.1</w:t>
      </w:r>
      <w:r w:rsidRPr="00990FDE">
        <w:t xml:space="preserve"> таблица </w:t>
      </w:r>
      <w:r>
        <w:t xml:space="preserve">176 </w:t>
      </w:r>
      <w:r w:rsidRPr="00C51050">
        <w:t>«Справочника оценщика недвижимости-2017. Земельные участки. Корректирующие и территориальные коэффициенты. Скидка на торг. Коэффициент капитализации» - Нижний Новгород, 2017г. под редакцией Лейфера Л.А.</w:t>
      </w:r>
      <w:r w:rsidRPr="00990FDE">
        <w:t xml:space="preserve">, </w:t>
      </w:r>
      <w:r>
        <w:t xml:space="preserve">и </w:t>
      </w:r>
      <w:r w:rsidRPr="00990FDE">
        <w:t>состав</w:t>
      </w:r>
      <w:r>
        <w:t>ляет</w:t>
      </w:r>
      <w:r w:rsidRPr="00990FDE">
        <w:t xml:space="preserve"> </w:t>
      </w:r>
      <w:r>
        <w:t>от 10,1</w:t>
      </w:r>
      <w:r w:rsidRPr="00990FDE">
        <w:t>%</w:t>
      </w:r>
      <w:r>
        <w:t xml:space="preserve"> до 18,1% (среднее значение 14,1%)</w:t>
      </w:r>
      <w:r w:rsidRPr="00990FDE">
        <w:t xml:space="preserve">. </w:t>
      </w:r>
    </w:p>
    <w:p w:rsidR="00466400" w:rsidRDefault="00466400" w:rsidP="00466400">
      <w:pPr>
        <w:ind w:firstLine="708"/>
        <w:jc w:val="both"/>
      </w:pPr>
      <w:r w:rsidRPr="00387DEF">
        <w:t xml:space="preserve">  Годовая арендная ставка </w:t>
      </w:r>
      <w:r>
        <w:t>земельного</w:t>
      </w:r>
      <w:r w:rsidRPr="00387DEF">
        <w:t xml:space="preserve"> участк</w:t>
      </w:r>
      <w:r>
        <w:t>а</w:t>
      </w:r>
      <w:r w:rsidRPr="00064A81">
        <w:rPr>
          <w:bCs/>
        </w:rPr>
        <w:t xml:space="preserve">, </w:t>
      </w:r>
      <w:r w:rsidRPr="00990FDE">
        <w:t xml:space="preserve">по состоянию на дату оценки, </w:t>
      </w:r>
      <w:r>
        <w:t>с</w:t>
      </w:r>
      <w:r w:rsidRPr="00990FDE">
        <w:t>оставит:</w:t>
      </w:r>
    </w:p>
    <w:p w:rsidR="00466400" w:rsidRPr="00466400" w:rsidRDefault="00466400" w:rsidP="00466400">
      <w:pPr>
        <w:jc w:val="center"/>
      </w:pPr>
      <w:r w:rsidRPr="00466400">
        <w:t xml:space="preserve">399 894 </w:t>
      </w:r>
      <w:r w:rsidRPr="00990FDE">
        <w:t>руб.</w:t>
      </w:r>
      <w:r>
        <w:t xml:space="preserve"> </w:t>
      </w:r>
      <w:r w:rsidRPr="00990FDE">
        <w:t xml:space="preserve"> </w:t>
      </w:r>
      <w:r>
        <w:t>х 0,141</w:t>
      </w:r>
      <w:r w:rsidRPr="00990FDE">
        <w:t xml:space="preserve"> =</w:t>
      </w:r>
      <w:r>
        <w:t xml:space="preserve"> 56 385 </w:t>
      </w:r>
      <w:r w:rsidRPr="00990FDE">
        <w:t>руб</w:t>
      </w:r>
      <w:r>
        <w:t>лей</w:t>
      </w:r>
    </w:p>
    <w:p w:rsidR="00EF6DB4" w:rsidRDefault="00EF6DB4" w:rsidP="00CA12D9">
      <w:pPr>
        <w:ind w:firstLine="708"/>
        <w:jc w:val="both"/>
      </w:pPr>
    </w:p>
    <w:p w:rsidR="00466400" w:rsidRDefault="00466400" w:rsidP="00CA12D9">
      <w:pPr>
        <w:ind w:firstLine="708"/>
        <w:jc w:val="both"/>
      </w:pPr>
    </w:p>
    <w:p w:rsidR="00466400" w:rsidRPr="00466400" w:rsidRDefault="00466400" w:rsidP="00466400">
      <w:pPr>
        <w:ind w:firstLine="708"/>
        <w:jc w:val="center"/>
        <w:rPr>
          <w:b/>
          <w:u w:val="single"/>
        </w:rPr>
      </w:pPr>
      <w:r w:rsidRPr="00466400">
        <w:rPr>
          <w:b/>
          <w:snapToGrid w:val="0"/>
          <w:color w:val="000000"/>
          <w:u w:val="single"/>
        </w:rPr>
        <w:t>Незавершенный строительством объект</w:t>
      </w:r>
    </w:p>
    <w:p w:rsidR="00466400" w:rsidRDefault="00466400" w:rsidP="00CA12D9">
      <w:pPr>
        <w:ind w:firstLine="708"/>
        <w:jc w:val="both"/>
      </w:pPr>
    </w:p>
    <w:p w:rsidR="00EF1916" w:rsidRDefault="00EF1916" w:rsidP="00CA12D9">
      <w:pPr>
        <w:ind w:firstLine="720"/>
        <w:jc w:val="both"/>
      </w:pPr>
      <w:r w:rsidRPr="00C12E2C">
        <w:t>Стоимость 1</w:t>
      </w:r>
      <w:r>
        <w:t>м3</w:t>
      </w:r>
      <w:r w:rsidRPr="00C12E2C">
        <w:t xml:space="preserve"> </w:t>
      </w:r>
      <w:r>
        <w:t>трехэтажного здания объемом 5240м3,</w:t>
      </w:r>
      <w:r w:rsidRPr="00C12E2C">
        <w:t xml:space="preserve"> конструктивной системы КС-</w:t>
      </w:r>
      <w:r>
        <w:t>4</w:t>
      </w:r>
      <w:r w:rsidRPr="00C12E2C">
        <w:t xml:space="preserve"> (</w:t>
      </w:r>
      <w:r>
        <w:t>железобетон</w:t>
      </w:r>
      <w:r w:rsidRPr="00C12E2C">
        <w:t>), класса качества «</w:t>
      </w:r>
      <w:r>
        <w:rPr>
          <w:lang w:val="en-US"/>
        </w:rPr>
        <w:t>Econom</w:t>
      </w:r>
      <w:r w:rsidRPr="00C12E2C">
        <w:t xml:space="preserve">», в соответствии с шифром </w:t>
      </w:r>
      <w:r>
        <w:t>ПЗ.11.102</w:t>
      </w:r>
      <w:r w:rsidRPr="00C12E2C">
        <w:t xml:space="preserve"> «Справочника</w:t>
      </w:r>
      <w:r>
        <w:t>»</w:t>
      </w:r>
      <w:r w:rsidRPr="00C12E2C">
        <w:t xml:space="preserve"> составляет </w:t>
      </w:r>
      <w:r>
        <w:t>7196,04</w:t>
      </w:r>
      <w:r w:rsidRPr="00C12E2C">
        <w:t xml:space="preserve"> руб/м</w:t>
      </w:r>
      <w:r>
        <w:t>3</w:t>
      </w:r>
      <w:r w:rsidRPr="00C12E2C">
        <w:t xml:space="preserve"> (без учета НДС). </w:t>
      </w:r>
    </w:p>
    <w:p w:rsidR="00EF1916" w:rsidRDefault="00EF1916" w:rsidP="00CA12D9">
      <w:pPr>
        <w:ind w:firstLine="708"/>
        <w:jc w:val="both"/>
      </w:pPr>
      <w:r w:rsidRPr="00C12E2C">
        <w:t xml:space="preserve">Регионально-экономический коэффициент для Красноярского края к справочной стоимости строительства в Московской области приведен в разделе </w:t>
      </w:r>
      <w:r>
        <w:t>4.2</w:t>
      </w:r>
      <w:r w:rsidRPr="00C12E2C">
        <w:t xml:space="preserve"> «Справочника</w:t>
      </w:r>
      <w:r>
        <w:t>»</w:t>
      </w:r>
      <w:r w:rsidRPr="00C12E2C">
        <w:t xml:space="preserve"> составляет: К1 =1,0</w:t>
      </w:r>
      <w:r>
        <w:t>9</w:t>
      </w:r>
      <w:r w:rsidRPr="00C12E2C">
        <w:t>.</w:t>
      </w:r>
    </w:p>
    <w:p w:rsidR="00284A24" w:rsidRDefault="00284A24" w:rsidP="00CA12D9">
      <w:pPr>
        <w:ind w:firstLine="720"/>
        <w:jc w:val="both"/>
      </w:pPr>
      <w:r>
        <w:t xml:space="preserve">Индексы изменения сметной стоимости строительно-монтажных работ </w:t>
      </w:r>
      <w:r w:rsidRPr="00822E37">
        <w:t xml:space="preserve">ФЕР-2001/ТЕР-2001 по объектам строительства на </w:t>
      </w:r>
      <w:r>
        <w:t xml:space="preserve">3 </w:t>
      </w:r>
      <w:r w:rsidRPr="00822E37">
        <w:t>кв. 201</w:t>
      </w:r>
      <w:r>
        <w:t>8</w:t>
      </w:r>
      <w:r w:rsidRPr="00822E37">
        <w:t xml:space="preserve">г. по </w:t>
      </w:r>
      <w:r>
        <w:t>Красноярскому краю</w:t>
      </w:r>
      <w:r w:rsidRPr="00822E37">
        <w:t xml:space="preserve"> составил </w:t>
      </w:r>
      <w:r>
        <w:t xml:space="preserve">7,98 </w:t>
      </w:r>
      <w:r w:rsidRPr="00822E37">
        <w:t xml:space="preserve">(прочие      объекты).      </w:t>
      </w:r>
      <w:r>
        <w:t>Д</w:t>
      </w:r>
      <w:r w:rsidRPr="00822E37">
        <w:t>анны</w:t>
      </w:r>
      <w:r>
        <w:t>е приняты</w:t>
      </w:r>
      <w:r w:rsidRPr="00822E37">
        <w:t xml:space="preserve">:      </w:t>
      </w:r>
      <w:r w:rsidRPr="00284A24">
        <w:t>Приложение 1</w:t>
      </w:r>
      <w:r w:rsidRPr="00284A24">
        <w:br/>
        <w:t>к письму Минстроя РФ</w:t>
      </w:r>
      <w:r w:rsidRPr="00284A24">
        <w:br/>
      </w:r>
      <w:hyperlink r:id="rId99" w:history="1">
        <w:r w:rsidRPr="00284A24">
          <w:t>от 01.10.2018 г. № 40178-ЛС/09</w:t>
        </w:r>
      </w:hyperlink>
      <w:r>
        <w:t xml:space="preserve">. </w:t>
      </w:r>
    </w:p>
    <w:p w:rsidR="00284A24" w:rsidRDefault="00284A24" w:rsidP="00CA12D9">
      <w:pPr>
        <w:ind w:firstLine="720"/>
        <w:jc w:val="both"/>
      </w:pPr>
      <w:r>
        <w:t xml:space="preserve">Индексы изменения сметной стоимости строительно-монтажных работ </w:t>
      </w:r>
      <w:r w:rsidRPr="00822E37">
        <w:t xml:space="preserve">ФЕР-2001/ТЕР-2001 по объектам строительства на </w:t>
      </w:r>
      <w:r>
        <w:t xml:space="preserve">1 </w:t>
      </w:r>
      <w:r w:rsidRPr="00822E37">
        <w:t>кв. 20</w:t>
      </w:r>
      <w:r>
        <w:t>0</w:t>
      </w:r>
      <w:r w:rsidR="00970030">
        <w:t>8</w:t>
      </w:r>
      <w:r w:rsidRPr="00822E37">
        <w:t xml:space="preserve">г. по </w:t>
      </w:r>
      <w:r>
        <w:t>Красноярскому краю</w:t>
      </w:r>
      <w:r w:rsidRPr="00822E37">
        <w:t xml:space="preserve"> составил </w:t>
      </w:r>
      <w:r w:rsidR="00C12BED">
        <w:t>3,38</w:t>
      </w:r>
      <w:r>
        <w:t xml:space="preserve"> </w:t>
      </w:r>
      <w:r w:rsidRPr="00822E37">
        <w:t xml:space="preserve">(прочие      объекты).      </w:t>
      </w:r>
      <w:r>
        <w:t>Источник данных</w:t>
      </w:r>
      <w:r w:rsidRPr="00822E37">
        <w:t xml:space="preserve">: </w:t>
      </w:r>
      <w:r w:rsidR="00C12BED">
        <w:t>Письмо Федерального агентства по строительству и жилкомхозяйства №ВБ-82/02 от 16.01.2008г</w:t>
      </w:r>
      <w:r>
        <w:t>.</w:t>
      </w:r>
    </w:p>
    <w:p w:rsidR="00C12BED" w:rsidRPr="00C12E2C" w:rsidRDefault="00C12BED" w:rsidP="00CA12D9">
      <w:pPr>
        <w:shd w:val="clear" w:color="auto" w:fill="FFFFFF"/>
        <w:ind w:firstLine="720"/>
        <w:jc w:val="both"/>
      </w:pPr>
      <w:r w:rsidRPr="00973220">
        <w:t>Следовательно</w:t>
      </w:r>
      <w:r>
        <w:t>,</w:t>
      </w:r>
      <w:r w:rsidRPr="00973220">
        <w:t xml:space="preserve"> </w:t>
      </w:r>
      <w:r w:rsidRPr="00C12E2C">
        <w:t xml:space="preserve">коэффициент </w:t>
      </w:r>
      <w:r>
        <w:t xml:space="preserve">(К2) </w:t>
      </w:r>
      <w:r w:rsidRPr="00C12E2C">
        <w:t>приведения базовой стоимости к дате оценки рав</w:t>
      </w:r>
      <w:r>
        <w:t>ен</w:t>
      </w:r>
      <w:r w:rsidRPr="00C12E2C">
        <w:t xml:space="preserve">: </w:t>
      </w:r>
      <w:r>
        <w:t>7,98/3,38</w:t>
      </w:r>
      <w:r w:rsidRPr="00C12E2C">
        <w:t>=</w:t>
      </w:r>
      <w:r>
        <w:t>2,36</w:t>
      </w:r>
      <w:r w:rsidRPr="00C12E2C">
        <w:t>.</w:t>
      </w:r>
    </w:p>
    <w:p w:rsidR="00284A24" w:rsidRPr="00C12E2C" w:rsidRDefault="00C12BED" w:rsidP="00CA12D9">
      <w:pPr>
        <w:ind w:firstLine="708"/>
        <w:jc w:val="both"/>
      </w:pPr>
      <w:r w:rsidRPr="00C12E2C">
        <w:t>Учет НДС 18% на комплектующие и материалы при строительстве объекта производится коэффициентом 1,18</w:t>
      </w:r>
      <w:r>
        <w:t xml:space="preserve"> (К3).</w:t>
      </w:r>
    </w:p>
    <w:p w:rsidR="00C12BED" w:rsidRPr="00C12E2C" w:rsidRDefault="00C12BED" w:rsidP="00CA12D9">
      <w:pPr>
        <w:ind w:firstLine="720"/>
        <w:jc w:val="both"/>
      </w:pPr>
      <w:r w:rsidRPr="00C12E2C">
        <w:t xml:space="preserve">Поправка на прибыль </w:t>
      </w:r>
      <w:r w:rsidRPr="00F91576">
        <w:t>принята с</w:t>
      </w:r>
      <w:r w:rsidRPr="001E6594">
        <w:t xml:space="preserve">огласно </w:t>
      </w:r>
      <w:r>
        <w:t xml:space="preserve">п. 4.1 </w:t>
      </w:r>
      <w:r w:rsidRPr="001E6594">
        <w:t>табл</w:t>
      </w:r>
      <w:r>
        <w:t>.</w:t>
      </w:r>
      <w:r w:rsidRPr="001E6594">
        <w:t xml:space="preserve"> </w:t>
      </w:r>
      <w:r>
        <w:t>44</w:t>
      </w:r>
      <w:r w:rsidRPr="001E6594">
        <w:t xml:space="preserve"> «Справочник оценщика недвижимости - 201</w:t>
      </w:r>
      <w:r>
        <w:t>7</w:t>
      </w:r>
      <w:r w:rsidRPr="001E6594">
        <w:t xml:space="preserve">. </w:t>
      </w:r>
      <w:r>
        <w:t>Производственно-складская недвижимость и сходные типы объектов» под редакцией</w:t>
      </w:r>
      <w:r w:rsidRPr="001E6594">
        <w:t xml:space="preserve"> Лейфер</w:t>
      </w:r>
      <w:r>
        <w:t>а</w:t>
      </w:r>
      <w:r w:rsidRPr="001E6594">
        <w:t xml:space="preserve"> Л.А., - Нижний Новгород, 201</w:t>
      </w:r>
      <w:r>
        <w:t>7г</w:t>
      </w:r>
      <w:r w:rsidRPr="00C12E2C">
        <w:t xml:space="preserve">: </w:t>
      </w:r>
      <w:r>
        <w:t>и для универсальных производственно-складских объектов среднее значение составит 15,3% или 1,153 (К4).</w:t>
      </w:r>
    </w:p>
    <w:p w:rsidR="00C12BED" w:rsidRPr="00C12E2C" w:rsidRDefault="00C12BED" w:rsidP="00CA12D9">
      <w:pPr>
        <w:ind w:firstLine="708"/>
        <w:jc w:val="both"/>
      </w:pPr>
      <w:r w:rsidRPr="00C12E2C">
        <w:t xml:space="preserve">Следовательно, </w:t>
      </w:r>
    </w:p>
    <w:p w:rsidR="00C12BED" w:rsidRPr="00C12E2C" w:rsidRDefault="00C12BED" w:rsidP="00CA12D9">
      <w:pPr>
        <w:pStyle w:val="BodyText2"/>
        <w:spacing w:after="0"/>
        <w:ind w:left="0"/>
        <w:jc w:val="center"/>
      </w:pPr>
      <w:r w:rsidRPr="00C12E2C">
        <w:t>ПС</w:t>
      </w:r>
      <w:r w:rsidR="00B2430C">
        <w:t>З</w:t>
      </w:r>
      <w:r w:rsidRPr="00C12E2C">
        <w:t xml:space="preserve"> = </w:t>
      </w:r>
      <w:r>
        <w:t>7196,04</w:t>
      </w:r>
      <w:r w:rsidRPr="00C12E2C">
        <w:rPr>
          <w:rFonts w:ascii="Times New Roman CYR" w:hAnsi="Times New Roman CYR"/>
        </w:rPr>
        <w:t xml:space="preserve"> </w:t>
      </w:r>
      <w:r w:rsidRPr="00C12E2C">
        <w:t>руб/м</w:t>
      </w:r>
      <w:r>
        <w:t>3</w:t>
      </w:r>
      <w:r w:rsidRPr="00C12E2C">
        <w:t xml:space="preserve"> х 1,0</w:t>
      </w:r>
      <w:r>
        <w:t>9</w:t>
      </w:r>
      <w:r w:rsidRPr="00C12E2C">
        <w:t xml:space="preserve"> х </w:t>
      </w:r>
      <w:r>
        <w:t>2,36</w:t>
      </w:r>
      <w:r w:rsidRPr="00C12E2C">
        <w:t xml:space="preserve"> х 1,18 х 1,</w:t>
      </w:r>
      <w:r>
        <w:t>153</w:t>
      </w:r>
      <w:r w:rsidRPr="00C12E2C">
        <w:t xml:space="preserve"> х </w:t>
      </w:r>
      <w:r>
        <w:t>5895м3</w:t>
      </w:r>
      <w:r w:rsidRPr="00C12E2C">
        <w:t xml:space="preserve"> = </w:t>
      </w:r>
      <w:r>
        <w:t>148 466 064</w:t>
      </w:r>
      <w:r w:rsidRPr="00C12E2C">
        <w:t xml:space="preserve"> руб.</w:t>
      </w:r>
    </w:p>
    <w:p w:rsidR="00EF1916" w:rsidRPr="00C12E2C" w:rsidRDefault="00EF1916" w:rsidP="00CA12D9">
      <w:pPr>
        <w:ind w:firstLine="720"/>
        <w:jc w:val="both"/>
      </w:pPr>
    </w:p>
    <w:p w:rsidR="00B2430C" w:rsidRDefault="00B2430C" w:rsidP="00CA12D9">
      <w:pPr>
        <w:pStyle w:val="BodyText2"/>
        <w:spacing w:after="0"/>
        <w:ind w:left="0" w:firstLine="720"/>
        <w:jc w:val="both"/>
      </w:pPr>
      <w:r w:rsidRPr="00C12E2C">
        <w:t xml:space="preserve">Физический износ (Иф) </w:t>
      </w:r>
      <w:r>
        <w:t>объекта</w:t>
      </w:r>
      <w:r w:rsidRPr="00C12E2C">
        <w:t xml:space="preserve"> </w:t>
      </w:r>
      <w:r>
        <w:t xml:space="preserve"> рассчитывается согласно  </w:t>
      </w:r>
      <w:r w:rsidRPr="00007C6A">
        <w:t>"Методик</w:t>
      </w:r>
      <w:r>
        <w:t>е</w:t>
      </w:r>
      <w:r w:rsidRPr="00007C6A">
        <w:t xml:space="preserve"> определения физического износа гражданских зданий"</w:t>
      </w:r>
      <w:r>
        <w:t xml:space="preserve"> (</w:t>
      </w:r>
      <w:hyperlink r:id="rId100" w:history="1">
        <w:r w:rsidRPr="005B5521">
          <w:rPr>
            <w:rStyle w:val="ab"/>
          </w:rPr>
          <w:t>http://proxpt.ru/NORMATIVI/iznos_grawd_zdaniy.pdf</w:t>
        </w:r>
      </w:hyperlink>
      <w:r>
        <w:t xml:space="preserve">) </w:t>
      </w:r>
      <w:r w:rsidRPr="00007C6A">
        <w:t xml:space="preserve"> </w:t>
      </w:r>
      <w:r>
        <w:t xml:space="preserve"> </w:t>
      </w:r>
      <w:r w:rsidRPr="00C12E2C">
        <w:t xml:space="preserve">и </w:t>
      </w:r>
      <w:r>
        <w:t>для объекта оценки техническое состояние «удовлетворительное» (год постановки на учет 1999) износ принят на уровне 40%.</w:t>
      </w:r>
    </w:p>
    <w:p w:rsidR="00B2430C" w:rsidRDefault="00B2430C" w:rsidP="00B2430C">
      <w:pPr>
        <w:pStyle w:val="BodyText2"/>
        <w:ind w:firstLine="720"/>
      </w:pPr>
    </w:p>
    <w:p w:rsidR="00B27A79" w:rsidRDefault="00FD6201" w:rsidP="00B2430C">
      <w:pPr>
        <w:ind w:firstLine="708"/>
        <w:jc w:val="center"/>
        <w:rPr>
          <w:u w:val="single"/>
        </w:rPr>
      </w:pPr>
      <w:r>
        <w:rPr>
          <w:noProof/>
        </w:rPr>
        <w:lastRenderedPageBreak/>
        <w:drawing>
          <wp:inline distT="0" distB="0" distL="0" distR="0">
            <wp:extent cx="4864735" cy="4301490"/>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cstate="print"/>
                    <a:srcRect/>
                    <a:stretch>
                      <a:fillRect/>
                    </a:stretch>
                  </pic:blipFill>
                  <pic:spPr bwMode="auto">
                    <a:xfrm>
                      <a:off x="0" y="0"/>
                      <a:ext cx="4864735" cy="4301490"/>
                    </a:xfrm>
                    <a:prstGeom prst="rect">
                      <a:avLst/>
                    </a:prstGeom>
                    <a:noFill/>
                    <a:ln w="9525">
                      <a:noFill/>
                      <a:miter lim="800000"/>
                      <a:headEnd/>
                      <a:tailEnd/>
                    </a:ln>
                  </pic:spPr>
                </pic:pic>
              </a:graphicData>
            </a:graphic>
          </wp:inline>
        </w:drawing>
      </w:r>
    </w:p>
    <w:p w:rsidR="00CB7594" w:rsidRDefault="00CB7594" w:rsidP="00B97ECB">
      <w:pPr>
        <w:jc w:val="center"/>
        <w:rPr>
          <w:b/>
          <w:sz w:val="22"/>
          <w:szCs w:val="22"/>
        </w:rPr>
      </w:pPr>
    </w:p>
    <w:p w:rsidR="00DE7CCE" w:rsidRDefault="00CA12D9" w:rsidP="00CA12D9">
      <w:pPr>
        <w:widowControl w:val="0"/>
        <w:autoSpaceDE w:val="0"/>
        <w:autoSpaceDN w:val="0"/>
        <w:adjustRightInd w:val="0"/>
        <w:ind w:firstLine="540"/>
        <w:jc w:val="both"/>
      </w:pPr>
      <w:r w:rsidRPr="00CA12D9">
        <w:rPr>
          <w:b/>
        </w:rPr>
        <w:t>Внешний износ</w:t>
      </w:r>
      <w:r w:rsidRPr="00CA12D9">
        <w:t xml:space="preserve"> (экономический) вызывается факторами извне - изменением с</w:t>
      </w:r>
      <w:r w:rsidRPr="00CA12D9">
        <w:t>и</w:t>
      </w:r>
      <w:r w:rsidRPr="00CA12D9">
        <w:t>туации на рынке, изменением финансовых и законодательных условий и т. д. Величина внешнего устаревания связан</w:t>
      </w:r>
      <w:r>
        <w:t>а</w:t>
      </w:r>
      <w:r w:rsidRPr="00CA12D9">
        <w:t xml:space="preserve"> с тем, что стоимость строител</w:t>
      </w:r>
      <w:r w:rsidRPr="00CA12D9">
        <w:t>ь</w:t>
      </w:r>
      <w:r w:rsidRPr="00CA12D9">
        <w:t xml:space="preserve">ства значительно выше, чем рыночная стоимость недвижимости. В связи с тем, что рынок </w:t>
      </w:r>
      <w:r>
        <w:t>производственн</w:t>
      </w:r>
      <w:r w:rsidR="00861C6F">
        <w:t>ой недвижимости</w:t>
      </w:r>
      <w:r>
        <w:t xml:space="preserve"> в г. Железногорске слаборазвит</w:t>
      </w:r>
      <w:r w:rsidRPr="00CA12D9">
        <w:t>, невозможно рассчитать в</w:t>
      </w:r>
      <w:r w:rsidRPr="00CA12D9">
        <w:t>е</w:t>
      </w:r>
      <w:r w:rsidRPr="00CA12D9">
        <w:t>личину внешнего износа по этому классу зданий.  Величина внешнего устаревания может быть определена по соотношению рыночной стоимости жилой недвижимости к стоимости строител</w:t>
      </w:r>
      <w:r w:rsidRPr="00CA12D9">
        <w:t>ь</w:t>
      </w:r>
      <w:r w:rsidRPr="00CA12D9">
        <w:t>ства такого жилья. Метод определения величины внешнего износа основан на разнице восстановительной сто</w:t>
      </w:r>
      <w:r w:rsidRPr="00CA12D9">
        <w:t>и</w:t>
      </w:r>
      <w:r w:rsidRPr="00CA12D9">
        <w:t>мости жилья (стоимость без воздействия внешнего износа) и рыночной стоимости (стоимость при возде</w:t>
      </w:r>
      <w:r w:rsidRPr="00CA12D9">
        <w:t>й</w:t>
      </w:r>
      <w:r w:rsidRPr="00CA12D9">
        <w:t>ствии внешнего износа). В качестве рынка недвижимости, имеющей относительно большое ра</w:t>
      </w:r>
      <w:r w:rsidRPr="00CA12D9">
        <w:t>с</w:t>
      </w:r>
      <w:r w:rsidRPr="00CA12D9">
        <w:t xml:space="preserve">пространение в </w:t>
      </w:r>
      <w:r>
        <w:t>г. Железногорске</w:t>
      </w:r>
      <w:r w:rsidRPr="00CA12D9">
        <w:t xml:space="preserve">,  принят рынок </w:t>
      </w:r>
      <w:r>
        <w:t>жилой недвижимости</w:t>
      </w:r>
      <w:r w:rsidRPr="00CA12D9">
        <w:t>.  Предполагается, что изменение ситуации на рынке, изменением финансовых и законодательных условий воздействует в одном населе</w:t>
      </w:r>
      <w:r w:rsidRPr="00CA12D9">
        <w:t>н</w:t>
      </w:r>
      <w:r w:rsidRPr="00CA12D9">
        <w:t xml:space="preserve">ном пункте одинаково, как на жилую, так и коммерческую недвижимость. </w:t>
      </w:r>
    </w:p>
    <w:p w:rsidR="00DE7CCE" w:rsidRDefault="00DE7CCE" w:rsidP="00CA12D9">
      <w:pPr>
        <w:widowControl w:val="0"/>
        <w:autoSpaceDE w:val="0"/>
        <w:autoSpaceDN w:val="0"/>
        <w:adjustRightInd w:val="0"/>
        <w:ind w:firstLine="540"/>
        <w:jc w:val="both"/>
      </w:pPr>
      <w:r>
        <w:t xml:space="preserve">Согласно </w:t>
      </w:r>
      <w:hyperlink r:id="rId102" w:history="1">
        <w:r w:rsidRPr="000F7D0F">
          <w:rPr>
            <w:rStyle w:val="ab"/>
          </w:rPr>
          <w:t>http://www.rlt24.com/prices/zheleznogorsk</w:t>
        </w:r>
      </w:hyperlink>
      <w:r>
        <w:t xml:space="preserve"> ц</w:t>
      </w:r>
      <w:r w:rsidRPr="00DE7CCE">
        <w:t xml:space="preserve">ена </w:t>
      </w:r>
      <w:r>
        <w:t>1м2</w:t>
      </w:r>
      <w:r w:rsidRPr="00DE7CCE">
        <w:t xml:space="preserve"> жилья</w:t>
      </w:r>
      <w:r>
        <w:t xml:space="preserve"> на вторичном рынке в г.</w:t>
      </w:r>
      <w:r w:rsidRPr="00DE7CCE">
        <w:t> Железногорск</w:t>
      </w:r>
      <w:r>
        <w:t>е на</w:t>
      </w:r>
      <w:r w:rsidRPr="00DE7CCE">
        <w:t> 03.12.2018</w:t>
      </w:r>
      <w:r>
        <w:rPr>
          <w:rFonts w:ascii="Verdana" w:hAnsi="Verdana"/>
          <w:b/>
          <w:bCs/>
          <w:color w:val="1E1E52"/>
          <w:sz w:val="28"/>
          <w:szCs w:val="28"/>
          <w:shd w:val="clear" w:color="auto" w:fill="FFFBF5"/>
        </w:rPr>
        <w:t xml:space="preserve"> </w:t>
      </w:r>
      <w:r w:rsidRPr="00DE7CCE">
        <w:t xml:space="preserve">составляет </w:t>
      </w:r>
      <w:r>
        <w:t>28459 рублей.</w:t>
      </w:r>
    </w:p>
    <w:p w:rsidR="00CA12D9" w:rsidRDefault="00CA12D9" w:rsidP="00CA12D9">
      <w:pPr>
        <w:widowControl w:val="0"/>
        <w:autoSpaceDE w:val="0"/>
        <w:autoSpaceDN w:val="0"/>
        <w:adjustRightInd w:val="0"/>
        <w:ind w:firstLine="540"/>
        <w:jc w:val="both"/>
      </w:pPr>
      <w:r w:rsidRPr="00955DA3">
        <w:t>Стоимость 1</w:t>
      </w:r>
      <w:r w:rsidR="001A7952">
        <w:t>м2</w:t>
      </w:r>
      <w:r w:rsidRPr="00955DA3">
        <w:t xml:space="preserve"> квартир в пятиэтажных </w:t>
      </w:r>
      <w:r w:rsidR="00ED73CF">
        <w:t xml:space="preserve">панельных </w:t>
      </w:r>
      <w:r w:rsidRPr="00955DA3">
        <w:t xml:space="preserve">домах согласно </w:t>
      </w:r>
      <w:r w:rsidR="00ED73CF">
        <w:t xml:space="preserve">разделу 2 таблица 01-02-003 </w:t>
      </w:r>
      <w:r>
        <w:t>«</w:t>
      </w:r>
      <w:r w:rsidR="00ED73CF">
        <w:t xml:space="preserve">Государственные сметные нормативы. </w:t>
      </w:r>
      <w:r w:rsidRPr="00955DA3">
        <w:t>Укрупненны</w:t>
      </w:r>
      <w:r w:rsidR="00ED73CF">
        <w:t>е</w:t>
      </w:r>
      <w:r w:rsidRPr="00955DA3">
        <w:t xml:space="preserve"> норматив</w:t>
      </w:r>
      <w:r w:rsidR="00ED73CF">
        <w:t>ы</w:t>
      </w:r>
      <w:r w:rsidRPr="00955DA3">
        <w:t xml:space="preserve"> цен</w:t>
      </w:r>
      <w:r w:rsidR="00ED73CF">
        <w:t>ы</w:t>
      </w:r>
      <w:r w:rsidRPr="00955DA3">
        <w:t xml:space="preserve"> строительства НЦС 81-02-2012</w:t>
      </w:r>
      <w:r w:rsidR="00ED73CF">
        <w:t>»</w:t>
      </w:r>
      <w:r w:rsidRPr="00955DA3">
        <w:t xml:space="preserve">  в  ценах на 1 января 2012 года</w:t>
      </w:r>
      <w:r w:rsidR="00ED73CF">
        <w:t>,</w:t>
      </w:r>
      <w:r w:rsidRPr="00955DA3">
        <w:t xml:space="preserve"> составл</w:t>
      </w:r>
      <w:r w:rsidRPr="00955DA3">
        <w:t>я</w:t>
      </w:r>
      <w:r w:rsidRPr="00955DA3">
        <w:t xml:space="preserve">ет </w:t>
      </w:r>
      <w:r w:rsidR="00ED73CF">
        <w:t>25,49</w:t>
      </w:r>
      <w:r w:rsidRPr="00955DA3">
        <w:t xml:space="preserve"> тыс. руб. </w:t>
      </w:r>
    </w:p>
    <w:p w:rsidR="00CA12D9" w:rsidRDefault="00CA12D9" w:rsidP="00CA12D9">
      <w:pPr>
        <w:widowControl w:val="0"/>
        <w:autoSpaceDE w:val="0"/>
        <w:autoSpaceDN w:val="0"/>
        <w:adjustRightInd w:val="0"/>
        <w:ind w:firstLine="540"/>
        <w:jc w:val="both"/>
      </w:pPr>
      <w:r w:rsidRPr="00955DA3">
        <w:t>Регионально-климатический коэффициент к справочной стоимости стро</w:t>
      </w:r>
      <w:r w:rsidRPr="00955DA3">
        <w:t>и</w:t>
      </w:r>
      <w:r w:rsidRPr="00955DA3">
        <w:t xml:space="preserve">тельства в Московской области приведен в разделе </w:t>
      </w:r>
      <w:r w:rsidR="000B569B">
        <w:t>6.1</w:t>
      </w:r>
      <w:r w:rsidRPr="00955DA3">
        <w:t xml:space="preserve"> </w:t>
      </w:r>
      <w:r>
        <w:t>«</w:t>
      </w:r>
      <w:r w:rsidRPr="00955DA3">
        <w:t>Справочника оценщика, Жилые дома. Укрупненные показатели стоимости строительства М.: ООО «Ко-Инвест», 2009</w:t>
      </w:r>
      <w:r>
        <w:t>»</w:t>
      </w:r>
      <w:r w:rsidRPr="00955DA3">
        <w:t xml:space="preserve"> и составл</w:t>
      </w:r>
      <w:r w:rsidRPr="00955DA3">
        <w:t>я</w:t>
      </w:r>
      <w:r w:rsidRPr="00955DA3">
        <w:t>ет 1,0</w:t>
      </w:r>
      <w:r w:rsidR="000B569B">
        <w:t>9</w:t>
      </w:r>
      <w:r w:rsidRPr="00955DA3">
        <w:t xml:space="preserve">. </w:t>
      </w:r>
    </w:p>
    <w:p w:rsidR="000B569B" w:rsidRDefault="000B569B" w:rsidP="000B569B">
      <w:pPr>
        <w:ind w:firstLine="720"/>
        <w:jc w:val="both"/>
      </w:pPr>
      <w:r>
        <w:t xml:space="preserve">Индексы изменения сметной стоимости строительно-монтажных работ </w:t>
      </w:r>
      <w:r w:rsidRPr="00822E37">
        <w:t xml:space="preserve">ФЕР-2001/ТЕР-2001 по объектам строительства на </w:t>
      </w:r>
      <w:r>
        <w:t xml:space="preserve">3 </w:t>
      </w:r>
      <w:r w:rsidRPr="00822E37">
        <w:t>кв. 201</w:t>
      </w:r>
      <w:r>
        <w:t>8</w:t>
      </w:r>
      <w:r w:rsidRPr="00822E37">
        <w:t xml:space="preserve">г. по </w:t>
      </w:r>
      <w:r>
        <w:t>Красноярскому краю</w:t>
      </w:r>
      <w:r w:rsidRPr="00822E37">
        <w:t xml:space="preserve"> составил </w:t>
      </w:r>
      <w:r>
        <w:t>7,</w:t>
      </w:r>
      <w:r w:rsidR="00504D58">
        <w:t>60</w:t>
      </w:r>
      <w:r>
        <w:t xml:space="preserve"> </w:t>
      </w:r>
      <w:r w:rsidRPr="00822E37">
        <w:t>(</w:t>
      </w:r>
      <w:r w:rsidR="00504D58">
        <w:t>м</w:t>
      </w:r>
      <w:r w:rsidR="00504D58" w:rsidRPr="00504D58">
        <w:t>ногоквартирные жилые панельные дома</w:t>
      </w:r>
      <w:r w:rsidRPr="00822E37">
        <w:t xml:space="preserve">).      </w:t>
      </w:r>
      <w:r>
        <w:t>Д</w:t>
      </w:r>
      <w:r w:rsidRPr="00822E37">
        <w:t>анны</w:t>
      </w:r>
      <w:r>
        <w:t>е приняты</w:t>
      </w:r>
      <w:r w:rsidRPr="00822E37">
        <w:t xml:space="preserve">:      </w:t>
      </w:r>
      <w:r w:rsidRPr="00284A24">
        <w:t>Приложение 1</w:t>
      </w:r>
      <w:r w:rsidRPr="00284A24">
        <w:br/>
        <w:t>к письму Минстроя РФ</w:t>
      </w:r>
      <w:r w:rsidRPr="00284A24">
        <w:br/>
      </w:r>
      <w:hyperlink r:id="rId103" w:history="1">
        <w:r w:rsidRPr="00284A24">
          <w:t>от 01.10.2018 г. № 40178-ЛС/09</w:t>
        </w:r>
      </w:hyperlink>
      <w:r>
        <w:t xml:space="preserve">. </w:t>
      </w:r>
    </w:p>
    <w:p w:rsidR="000B569B" w:rsidRDefault="000B569B" w:rsidP="000B569B">
      <w:pPr>
        <w:ind w:firstLine="720"/>
        <w:jc w:val="both"/>
      </w:pPr>
      <w:r>
        <w:t xml:space="preserve">Индексы изменения сметной стоимости строительно-монтажных работ </w:t>
      </w:r>
      <w:r w:rsidRPr="00822E37">
        <w:t xml:space="preserve">ФЕР-2001/ТЕР-2001 по объектам строительства на </w:t>
      </w:r>
      <w:r>
        <w:t xml:space="preserve">1 </w:t>
      </w:r>
      <w:r w:rsidRPr="00822E37">
        <w:t>кв. 20</w:t>
      </w:r>
      <w:r>
        <w:t>12</w:t>
      </w:r>
      <w:r w:rsidRPr="00822E37">
        <w:t xml:space="preserve">г. по </w:t>
      </w:r>
      <w:r>
        <w:t>Красноярскому краю</w:t>
      </w:r>
      <w:r w:rsidRPr="00822E37">
        <w:t xml:space="preserve"> составил </w:t>
      </w:r>
      <w:r w:rsidR="00504D58">
        <w:t>5,67</w:t>
      </w:r>
      <w:r>
        <w:t xml:space="preserve"> </w:t>
      </w:r>
      <w:r w:rsidRPr="00822E37">
        <w:t>(</w:t>
      </w:r>
      <w:r w:rsidR="00504D58">
        <w:t>м</w:t>
      </w:r>
      <w:r w:rsidR="00504D58" w:rsidRPr="00504D58">
        <w:t>ногоквартирные жилые панельные дома</w:t>
      </w:r>
      <w:r w:rsidRPr="00822E37">
        <w:t xml:space="preserve">).      </w:t>
      </w:r>
      <w:r>
        <w:t>Источник данных</w:t>
      </w:r>
      <w:r w:rsidRPr="00822E37">
        <w:t xml:space="preserve">: </w:t>
      </w:r>
      <w:r w:rsidRPr="000B569B">
        <w:t>Приложение 1</w:t>
      </w:r>
      <w:r w:rsidRPr="000B569B">
        <w:br/>
      </w:r>
      <w:r w:rsidRPr="000B569B">
        <w:lastRenderedPageBreak/>
        <w:t>к письму Минрегиона России</w:t>
      </w:r>
      <w:r w:rsidRPr="000B569B">
        <w:br/>
      </w:r>
      <w:hyperlink r:id="rId104" w:history="1">
        <w:r w:rsidRPr="000B569B">
          <w:t>28.02.2012 № 4122-ИП/08</w:t>
        </w:r>
      </w:hyperlink>
      <w:r>
        <w:t>.</w:t>
      </w:r>
    </w:p>
    <w:p w:rsidR="000B569B" w:rsidRPr="00C12E2C" w:rsidRDefault="000B569B" w:rsidP="000B569B">
      <w:pPr>
        <w:shd w:val="clear" w:color="auto" w:fill="FFFFFF"/>
        <w:ind w:firstLine="720"/>
        <w:jc w:val="both"/>
      </w:pPr>
      <w:r w:rsidRPr="00973220">
        <w:t>Следовательно</w:t>
      </w:r>
      <w:r>
        <w:t>,</w:t>
      </w:r>
      <w:r w:rsidRPr="00973220">
        <w:t xml:space="preserve"> </w:t>
      </w:r>
      <w:r w:rsidRPr="00C12E2C">
        <w:t xml:space="preserve">коэффициент </w:t>
      </w:r>
      <w:r>
        <w:t xml:space="preserve">(К2) </w:t>
      </w:r>
      <w:r w:rsidRPr="00C12E2C">
        <w:t>приведения базовой стоимости к дате оценки рав</w:t>
      </w:r>
      <w:r>
        <w:t>ен</w:t>
      </w:r>
      <w:r w:rsidRPr="00C12E2C">
        <w:t xml:space="preserve">: </w:t>
      </w:r>
      <w:r>
        <w:t>7,</w:t>
      </w:r>
      <w:r w:rsidR="00504D58">
        <w:t>60</w:t>
      </w:r>
      <w:r>
        <w:t>/</w:t>
      </w:r>
      <w:r w:rsidR="00504D58">
        <w:t>5,67</w:t>
      </w:r>
      <w:r w:rsidRPr="00C12E2C">
        <w:t>=</w:t>
      </w:r>
      <w:r w:rsidR="00504D58">
        <w:t>1,34</w:t>
      </w:r>
      <w:r w:rsidRPr="00C12E2C">
        <w:t>.</w:t>
      </w:r>
    </w:p>
    <w:p w:rsidR="000867C0" w:rsidRDefault="000867C0" w:rsidP="00CA12D9">
      <w:pPr>
        <w:widowControl w:val="0"/>
        <w:autoSpaceDE w:val="0"/>
        <w:autoSpaceDN w:val="0"/>
        <w:adjustRightInd w:val="0"/>
        <w:ind w:firstLine="540"/>
        <w:jc w:val="both"/>
      </w:pPr>
      <w:r w:rsidRPr="00C12E2C">
        <w:t>Учет НДС 18% на комплектующие и материалы при строительстве объекта производится коэффициентом 1,18</w:t>
      </w:r>
      <w:r>
        <w:t xml:space="preserve"> </w:t>
      </w:r>
    </w:p>
    <w:p w:rsidR="00CA12D9" w:rsidRDefault="00CA12D9" w:rsidP="00CA12D9">
      <w:pPr>
        <w:widowControl w:val="0"/>
        <w:autoSpaceDE w:val="0"/>
        <w:autoSpaceDN w:val="0"/>
        <w:adjustRightInd w:val="0"/>
        <w:ind w:firstLine="540"/>
        <w:jc w:val="both"/>
      </w:pPr>
      <w:r w:rsidRPr="00955DA3">
        <w:t>Стоимость строительства 1 кв.м. квартиры составит</w:t>
      </w:r>
      <w:r>
        <w:t>:</w:t>
      </w:r>
    </w:p>
    <w:p w:rsidR="00CA12D9" w:rsidRDefault="000867C0" w:rsidP="00CA12D9">
      <w:pPr>
        <w:widowControl w:val="0"/>
        <w:autoSpaceDE w:val="0"/>
        <w:autoSpaceDN w:val="0"/>
        <w:adjustRightInd w:val="0"/>
        <w:ind w:firstLine="540"/>
        <w:jc w:val="center"/>
      </w:pPr>
      <w:r>
        <w:t>25490</w:t>
      </w:r>
      <w:r w:rsidR="00CA12D9" w:rsidRPr="00955DA3">
        <w:t xml:space="preserve"> х 1,0</w:t>
      </w:r>
      <w:r>
        <w:t>9</w:t>
      </w:r>
      <w:r w:rsidR="00CA12D9" w:rsidRPr="00955DA3">
        <w:t xml:space="preserve"> х </w:t>
      </w:r>
      <w:r w:rsidR="00CA12D9" w:rsidRPr="006D2F67">
        <w:t>1,</w:t>
      </w:r>
      <w:r>
        <w:t>3</w:t>
      </w:r>
      <w:r w:rsidR="00CA12D9" w:rsidRPr="006D2F67">
        <w:t>4</w:t>
      </w:r>
      <w:r w:rsidR="00CA12D9" w:rsidRPr="00955DA3">
        <w:t xml:space="preserve"> х 1,18 = </w:t>
      </w:r>
      <w:r>
        <w:t>43932</w:t>
      </w:r>
      <w:r w:rsidR="00CA12D9" w:rsidRPr="00955DA3">
        <w:t xml:space="preserve"> руб.</w:t>
      </w:r>
    </w:p>
    <w:p w:rsidR="00CA12D9" w:rsidRDefault="00CA12D9" w:rsidP="00CA12D9">
      <w:pPr>
        <w:widowControl w:val="0"/>
        <w:autoSpaceDE w:val="0"/>
        <w:autoSpaceDN w:val="0"/>
        <w:adjustRightInd w:val="0"/>
        <w:ind w:firstLine="540"/>
        <w:jc w:val="both"/>
      </w:pPr>
      <w:r w:rsidRPr="00955DA3">
        <w:t>Величина внешнего износа составит</w:t>
      </w:r>
      <w:r>
        <w:t>:</w:t>
      </w:r>
    </w:p>
    <w:p w:rsidR="00CA12D9" w:rsidRPr="00955DA3" w:rsidRDefault="00CA12D9" w:rsidP="00CA12D9">
      <w:pPr>
        <w:widowControl w:val="0"/>
        <w:autoSpaceDE w:val="0"/>
        <w:autoSpaceDN w:val="0"/>
        <w:adjustRightInd w:val="0"/>
        <w:ind w:firstLine="540"/>
        <w:jc w:val="center"/>
      </w:pPr>
      <w:r w:rsidRPr="00955DA3">
        <w:t xml:space="preserve">(1 – </w:t>
      </w:r>
      <w:r w:rsidR="000867C0">
        <w:t>28459</w:t>
      </w:r>
      <w:r w:rsidRPr="00955DA3">
        <w:t>/</w:t>
      </w:r>
      <w:r w:rsidR="000867C0">
        <w:t>43932</w:t>
      </w:r>
      <w:r w:rsidRPr="00955DA3">
        <w:t xml:space="preserve">) х 100 = </w:t>
      </w:r>
      <w:r w:rsidR="000867C0">
        <w:t>35,22</w:t>
      </w:r>
      <w:r w:rsidRPr="00955DA3">
        <w:t xml:space="preserve"> %.</w:t>
      </w:r>
    </w:p>
    <w:p w:rsidR="00CA12D9" w:rsidRDefault="00CA12D9" w:rsidP="00B2430C">
      <w:pPr>
        <w:shd w:val="clear" w:color="auto" w:fill="FFFFFF"/>
        <w:ind w:firstLine="720"/>
        <w:jc w:val="both"/>
      </w:pPr>
    </w:p>
    <w:p w:rsidR="00B2430C" w:rsidRPr="00770501" w:rsidRDefault="00B2430C" w:rsidP="00B2430C">
      <w:pPr>
        <w:shd w:val="clear" w:color="auto" w:fill="FFFFFF"/>
        <w:ind w:firstLine="720"/>
        <w:jc w:val="both"/>
      </w:pPr>
      <w:r>
        <w:t>Ф</w:t>
      </w:r>
      <w:r w:rsidRPr="00C12E2C">
        <w:t xml:space="preserve">ункциональный износ (Ифун) </w:t>
      </w:r>
      <w:r>
        <w:t>п</w:t>
      </w:r>
      <w:r w:rsidRPr="00770501">
        <w:t xml:space="preserve">о мнению </w:t>
      </w:r>
      <w:r>
        <w:t>оценщика</w:t>
      </w:r>
      <w:r w:rsidRPr="00770501">
        <w:t xml:space="preserve"> не оказывает существенного влияния на стоимость объекта оценки. Ремонт и реконструкция не требуются.</w:t>
      </w:r>
    </w:p>
    <w:p w:rsidR="00B2430C" w:rsidRPr="00C12E2C" w:rsidRDefault="00B2430C" w:rsidP="00B2430C">
      <w:pPr>
        <w:ind w:firstLine="720"/>
        <w:jc w:val="both"/>
      </w:pPr>
      <w:r w:rsidRPr="00C12E2C">
        <w:t xml:space="preserve">Рыночная стоимость </w:t>
      </w:r>
      <w:r>
        <w:t>объекта оценки</w:t>
      </w:r>
      <w:r w:rsidRPr="005A4305">
        <w:t xml:space="preserve">, </w:t>
      </w:r>
      <w:r w:rsidRPr="00C12E2C">
        <w:t>на дату оценки, составляет:</w:t>
      </w:r>
    </w:p>
    <w:p w:rsidR="00861C6F" w:rsidRDefault="00861C6F" w:rsidP="00B2430C">
      <w:pPr>
        <w:ind w:firstLine="720"/>
        <w:jc w:val="center"/>
      </w:pPr>
    </w:p>
    <w:p w:rsidR="00B2430C" w:rsidRDefault="00B2430C" w:rsidP="00B2430C">
      <w:pPr>
        <w:ind w:firstLine="720"/>
        <w:jc w:val="center"/>
      </w:pPr>
      <w:r>
        <w:t>148 466 064</w:t>
      </w:r>
      <w:r w:rsidRPr="00C12E2C">
        <w:t xml:space="preserve"> руб. х (1 – </w:t>
      </w:r>
      <w:r>
        <w:t>40</w:t>
      </w:r>
      <w:r w:rsidRPr="00C12E2C">
        <w:t xml:space="preserve">% / 100 %) </w:t>
      </w:r>
      <w:r w:rsidR="000867C0" w:rsidRPr="00C12E2C">
        <w:t xml:space="preserve">х (1 – </w:t>
      </w:r>
      <w:r w:rsidR="000867C0">
        <w:t>35,22</w:t>
      </w:r>
      <w:r w:rsidR="000867C0" w:rsidRPr="00C12E2C">
        <w:t>% / 100 %)</w:t>
      </w:r>
      <w:r w:rsidR="00861C6F">
        <w:t xml:space="preserve"> </w:t>
      </w:r>
      <w:r w:rsidR="004D3B03">
        <w:t xml:space="preserve">+56 385 </w:t>
      </w:r>
      <w:r w:rsidR="004D3B03" w:rsidRPr="00990FDE">
        <w:t>руб</w:t>
      </w:r>
      <w:r w:rsidR="004D3B03">
        <w:t>лей</w:t>
      </w:r>
      <w:r w:rsidR="004D3B03" w:rsidRPr="00C12E2C">
        <w:t xml:space="preserve"> </w:t>
      </w:r>
      <w:r w:rsidRPr="00C12E2C">
        <w:t xml:space="preserve">= </w:t>
      </w:r>
      <w:r w:rsidR="00861C6F">
        <w:t>57</w:t>
      </w:r>
      <w:r w:rsidR="004D3B03">
        <w:t> 762 175</w:t>
      </w:r>
      <w:r w:rsidRPr="00C12E2C">
        <w:t xml:space="preserve"> руб.</w:t>
      </w:r>
      <w:r>
        <w:t>,</w:t>
      </w:r>
    </w:p>
    <w:p w:rsidR="00752DC3" w:rsidRDefault="00752DC3" w:rsidP="00B97ECB">
      <w:pPr>
        <w:jc w:val="center"/>
        <w:rPr>
          <w:b/>
          <w:sz w:val="22"/>
          <w:szCs w:val="22"/>
        </w:rPr>
      </w:pPr>
    </w:p>
    <w:p w:rsidR="00B97ECB" w:rsidRPr="00AE2C2F" w:rsidRDefault="00B97ECB" w:rsidP="00B97ECB">
      <w:pPr>
        <w:jc w:val="center"/>
        <w:rPr>
          <w:b/>
          <w:caps/>
          <w:sz w:val="22"/>
          <w:szCs w:val="22"/>
        </w:rPr>
      </w:pPr>
      <w:r w:rsidRPr="0072270B">
        <w:rPr>
          <w:b/>
          <w:sz w:val="22"/>
          <w:szCs w:val="22"/>
        </w:rPr>
        <w:t>1</w:t>
      </w:r>
      <w:r w:rsidR="00CA7DD8">
        <w:rPr>
          <w:b/>
          <w:sz w:val="22"/>
          <w:szCs w:val="22"/>
        </w:rPr>
        <w:t>5</w:t>
      </w:r>
      <w:r w:rsidRPr="0072270B">
        <w:rPr>
          <w:b/>
          <w:sz w:val="22"/>
          <w:szCs w:val="22"/>
        </w:rPr>
        <w:t xml:space="preserve">. </w:t>
      </w:r>
      <w:r w:rsidRPr="00AE2C2F">
        <w:rPr>
          <w:b/>
          <w:caps/>
          <w:sz w:val="22"/>
          <w:szCs w:val="22"/>
        </w:rPr>
        <w:t>согласовани</w:t>
      </w:r>
      <w:r>
        <w:rPr>
          <w:b/>
          <w:caps/>
          <w:sz w:val="22"/>
          <w:szCs w:val="22"/>
        </w:rPr>
        <w:t>е</w:t>
      </w:r>
      <w:r w:rsidRPr="00AE2C2F">
        <w:rPr>
          <w:b/>
          <w:caps/>
          <w:sz w:val="22"/>
          <w:szCs w:val="22"/>
        </w:rPr>
        <w:t xml:space="preserve"> результатов </w:t>
      </w:r>
      <w:r w:rsidRPr="00A365F4">
        <w:rPr>
          <w:b/>
          <w:caps/>
          <w:sz w:val="24"/>
          <w:szCs w:val="24"/>
        </w:rPr>
        <w:t>расчетов различными подходами</w:t>
      </w:r>
    </w:p>
    <w:p w:rsidR="00E1613D" w:rsidRDefault="00E1613D" w:rsidP="0015414B">
      <w:pPr>
        <w:spacing w:line="276" w:lineRule="auto"/>
        <w:jc w:val="center"/>
        <w:rPr>
          <w:sz w:val="22"/>
          <w:szCs w:val="22"/>
        </w:rPr>
      </w:pPr>
    </w:p>
    <w:p w:rsidR="00BA3C09" w:rsidRPr="00990FDE" w:rsidRDefault="00BA3C09" w:rsidP="00BA3C09">
      <w:pPr>
        <w:autoSpaceDE w:val="0"/>
        <w:autoSpaceDN w:val="0"/>
        <w:adjustRightInd w:val="0"/>
        <w:ind w:firstLine="708"/>
        <w:jc w:val="both"/>
      </w:pPr>
      <w:r w:rsidRPr="00990FDE">
        <w:rPr>
          <w:rFonts w:hint="eastAsia"/>
        </w:rPr>
        <w:t>Как</w:t>
      </w:r>
      <w:r w:rsidRPr="00990FDE">
        <w:t xml:space="preserve"> </w:t>
      </w:r>
      <w:r w:rsidRPr="00990FDE">
        <w:rPr>
          <w:rFonts w:hint="eastAsia"/>
        </w:rPr>
        <w:t>правило</w:t>
      </w:r>
      <w:r w:rsidRPr="00990FDE">
        <w:t xml:space="preserve">, </w:t>
      </w:r>
      <w:r w:rsidRPr="00990FDE">
        <w:rPr>
          <w:rFonts w:hint="eastAsia"/>
        </w:rPr>
        <w:t>один</w:t>
      </w:r>
      <w:r w:rsidRPr="00990FDE">
        <w:t xml:space="preserve"> </w:t>
      </w:r>
      <w:r w:rsidRPr="00990FDE">
        <w:rPr>
          <w:rFonts w:hint="eastAsia"/>
        </w:rPr>
        <w:t>из</w:t>
      </w:r>
      <w:r w:rsidRPr="00990FDE">
        <w:t xml:space="preserve"> </w:t>
      </w:r>
      <w:r w:rsidRPr="00990FDE">
        <w:rPr>
          <w:rFonts w:hint="eastAsia"/>
        </w:rPr>
        <w:t>подходов</w:t>
      </w:r>
      <w:r w:rsidRPr="00990FDE">
        <w:t xml:space="preserve"> </w:t>
      </w:r>
      <w:r w:rsidRPr="00990FDE">
        <w:rPr>
          <w:rFonts w:hint="eastAsia"/>
        </w:rPr>
        <w:t>считается</w:t>
      </w:r>
      <w:r w:rsidRPr="00990FDE">
        <w:t xml:space="preserve"> </w:t>
      </w:r>
      <w:r w:rsidRPr="00990FDE">
        <w:rPr>
          <w:rFonts w:hint="eastAsia"/>
        </w:rPr>
        <w:t>базовым</w:t>
      </w:r>
      <w:r w:rsidRPr="00990FDE">
        <w:t xml:space="preserve">, </w:t>
      </w:r>
      <w:r w:rsidRPr="00990FDE">
        <w:rPr>
          <w:rFonts w:hint="eastAsia"/>
        </w:rPr>
        <w:t>два</w:t>
      </w:r>
      <w:r w:rsidRPr="00990FDE">
        <w:t xml:space="preserve"> </w:t>
      </w:r>
      <w:r w:rsidRPr="00990FDE">
        <w:rPr>
          <w:rFonts w:hint="eastAsia"/>
        </w:rPr>
        <w:t>других</w:t>
      </w:r>
      <w:r w:rsidRPr="00990FDE">
        <w:t xml:space="preserve"> </w:t>
      </w:r>
      <w:r w:rsidRPr="00990FDE">
        <w:rPr>
          <w:rFonts w:hint="eastAsia"/>
        </w:rPr>
        <w:t>необходимы</w:t>
      </w:r>
      <w:r w:rsidRPr="00990FDE">
        <w:t xml:space="preserve"> </w:t>
      </w:r>
      <w:r w:rsidRPr="00990FDE">
        <w:rPr>
          <w:rFonts w:hint="eastAsia"/>
        </w:rPr>
        <w:t>для</w:t>
      </w:r>
      <w:r w:rsidRPr="00990FDE">
        <w:t xml:space="preserve"> </w:t>
      </w:r>
      <w:r w:rsidRPr="00990FDE">
        <w:rPr>
          <w:rFonts w:hint="eastAsia"/>
        </w:rPr>
        <w:t>корректировки</w:t>
      </w:r>
      <w:r w:rsidRPr="00990FDE">
        <w:t xml:space="preserve"> </w:t>
      </w:r>
      <w:r w:rsidRPr="00990FDE">
        <w:rPr>
          <w:rFonts w:hint="eastAsia"/>
        </w:rPr>
        <w:t>получаемых</w:t>
      </w:r>
      <w:r w:rsidRPr="00990FDE">
        <w:t xml:space="preserve"> </w:t>
      </w:r>
      <w:r w:rsidRPr="00990FDE">
        <w:rPr>
          <w:rFonts w:hint="eastAsia"/>
        </w:rPr>
        <w:t>результатов</w:t>
      </w:r>
      <w:r w:rsidRPr="00990FDE">
        <w:t xml:space="preserve">. </w:t>
      </w:r>
      <w:r w:rsidRPr="00990FDE">
        <w:rPr>
          <w:rFonts w:hint="eastAsia"/>
        </w:rPr>
        <w:t>При</w:t>
      </w:r>
      <w:r w:rsidRPr="00990FDE">
        <w:t xml:space="preserve"> </w:t>
      </w:r>
      <w:r w:rsidRPr="00990FDE">
        <w:rPr>
          <w:rFonts w:hint="eastAsia"/>
        </w:rPr>
        <w:t>этом</w:t>
      </w:r>
      <w:r w:rsidRPr="00990FDE">
        <w:t xml:space="preserve"> </w:t>
      </w:r>
      <w:r w:rsidRPr="00990FDE">
        <w:rPr>
          <w:rFonts w:hint="eastAsia"/>
        </w:rPr>
        <w:t>учитывается</w:t>
      </w:r>
      <w:r w:rsidRPr="00990FDE">
        <w:t xml:space="preserve"> </w:t>
      </w:r>
      <w:r w:rsidRPr="00990FDE">
        <w:rPr>
          <w:rFonts w:hint="eastAsia"/>
        </w:rPr>
        <w:t>значимость</w:t>
      </w:r>
      <w:r w:rsidRPr="00990FDE">
        <w:t xml:space="preserve"> </w:t>
      </w:r>
      <w:r w:rsidRPr="00990FDE">
        <w:rPr>
          <w:rFonts w:hint="eastAsia"/>
        </w:rPr>
        <w:t>и</w:t>
      </w:r>
      <w:r w:rsidRPr="00990FDE">
        <w:t xml:space="preserve"> </w:t>
      </w:r>
      <w:r w:rsidRPr="00990FDE">
        <w:rPr>
          <w:rFonts w:hint="eastAsia"/>
        </w:rPr>
        <w:t>применимость</w:t>
      </w:r>
      <w:r w:rsidRPr="00990FDE">
        <w:t xml:space="preserve"> </w:t>
      </w:r>
      <w:r w:rsidRPr="00990FDE">
        <w:rPr>
          <w:rFonts w:hint="eastAsia"/>
        </w:rPr>
        <w:t>каждого</w:t>
      </w:r>
      <w:r w:rsidRPr="00990FDE">
        <w:t xml:space="preserve"> </w:t>
      </w:r>
      <w:r w:rsidRPr="00990FDE">
        <w:rPr>
          <w:rFonts w:hint="eastAsia"/>
        </w:rPr>
        <w:t>подхода</w:t>
      </w:r>
      <w:r w:rsidRPr="00990FDE">
        <w:t xml:space="preserve"> </w:t>
      </w:r>
      <w:r w:rsidRPr="00990FDE">
        <w:rPr>
          <w:rFonts w:hint="eastAsia"/>
        </w:rPr>
        <w:t>в</w:t>
      </w:r>
      <w:r w:rsidRPr="00990FDE">
        <w:t xml:space="preserve"> </w:t>
      </w:r>
      <w:r w:rsidRPr="00990FDE">
        <w:rPr>
          <w:rFonts w:hint="eastAsia"/>
        </w:rPr>
        <w:t>конкретной</w:t>
      </w:r>
      <w:r w:rsidRPr="00990FDE">
        <w:t xml:space="preserve"> </w:t>
      </w:r>
      <w:r w:rsidRPr="00990FDE">
        <w:rPr>
          <w:rFonts w:hint="eastAsia"/>
        </w:rPr>
        <w:t>ситуации</w:t>
      </w:r>
      <w:r w:rsidRPr="00990FDE">
        <w:t>.</w:t>
      </w:r>
    </w:p>
    <w:p w:rsidR="00BA3C09" w:rsidRPr="00990FDE" w:rsidRDefault="00BA3C09" w:rsidP="00BA3C09">
      <w:pPr>
        <w:autoSpaceDE w:val="0"/>
        <w:autoSpaceDN w:val="0"/>
        <w:adjustRightInd w:val="0"/>
        <w:ind w:firstLine="708"/>
        <w:jc w:val="both"/>
      </w:pPr>
      <w:r w:rsidRPr="00990FDE">
        <w:rPr>
          <w:rFonts w:hint="eastAsia"/>
        </w:rPr>
        <w:t>Для</w:t>
      </w:r>
      <w:r w:rsidRPr="00990FDE">
        <w:t xml:space="preserve"> </w:t>
      </w:r>
      <w:r w:rsidRPr="00990FDE">
        <w:rPr>
          <w:rFonts w:hint="eastAsia"/>
        </w:rPr>
        <w:t>согласования</w:t>
      </w:r>
      <w:r w:rsidRPr="00990FDE">
        <w:t xml:space="preserve"> </w:t>
      </w:r>
      <w:r w:rsidRPr="00990FDE">
        <w:rPr>
          <w:rFonts w:hint="eastAsia"/>
        </w:rPr>
        <w:t>результатов</w:t>
      </w:r>
      <w:r w:rsidRPr="00990FDE">
        <w:t xml:space="preserve"> </w:t>
      </w:r>
      <w:r w:rsidRPr="00990FDE">
        <w:rPr>
          <w:rFonts w:hint="eastAsia"/>
        </w:rPr>
        <w:t>необходимо</w:t>
      </w:r>
      <w:r w:rsidRPr="00990FDE">
        <w:t xml:space="preserve"> </w:t>
      </w:r>
      <w:r w:rsidRPr="00990FDE">
        <w:rPr>
          <w:rFonts w:hint="eastAsia"/>
        </w:rPr>
        <w:t>определить</w:t>
      </w:r>
      <w:r w:rsidRPr="00990FDE">
        <w:t xml:space="preserve"> «</w:t>
      </w:r>
      <w:r w:rsidRPr="00990FDE">
        <w:rPr>
          <w:rFonts w:hint="eastAsia"/>
        </w:rPr>
        <w:t>веса</w:t>
      </w:r>
      <w:r w:rsidRPr="00990FDE">
        <w:t xml:space="preserve">», </w:t>
      </w:r>
      <w:r w:rsidRPr="00990FDE">
        <w:rPr>
          <w:rFonts w:hint="eastAsia"/>
        </w:rPr>
        <w:t>в</w:t>
      </w:r>
      <w:r w:rsidRPr="00990FDE">
        <w:t xml:space="preserve"> </w:t>
      </w:r>
      <w:r w:rsidRPr="00990FDE">
        <w:rPr>
          <w:rFonts w:hint="eastAsia"/>
        </w:rPr>
        <w:t>соответствии</w:t>
      </w:r>
      <w:r w:rsidRPr="00990FDE">
        <w:t xml:space="preserve"> </w:t>
      </w:r>
      <w:r w:rsidRPr="00990FDE">
        <w:rPr>
          <w:rFonts w:hint="eastAsia"/>
        </w:rPr>
        <w:t>с</w:t>
      </w:r>
      <w:r w:rsidRPr="00990FDE">
        <w:t xml:space="preserve"> </w:t>
      </w:r>
      <w:r w:rsidRPr="00990FDE">
        <w:rPr>
          <w:rFonts w:hint="eastAsia"/>
        </w:rPr>
        <w:t>которыми</w:t>
      </w:r>
      <w:r w:rsidRPr="00990FDE">
        <w:t xml:space="preserve"> </w:t>
      </w:r>
      <w:r w:rsidRPr="00990FDE">
        <w:rPr>
          <w:rFonts w:hint="eastAsia"/>
        </w:rPr>
        <w:t>отдельные</w:t>
      </w:r>
      <w:r w:rsidRPr="00990FDE">
        <w:t xml:space="preserve"> </w:t>
      </w:r>
      <w:r w:rsidRPr="00990FDE">
        <w:rPr>
          <w:rFonts w:hint="eastAsia"/>
        </w:rPr>
        <w:t>ранее</w:t>
      </w:r>
      <w:r w:rsidRPr="00990FDE">
        <w:t xml:space="preserve"> </w:t>
      </w:r>
      <w:r w:rsidRPr="00990FDE">
        <w:rPr>
          <w:rFonts w:hint="eastAsia"/>
        </w:rPr>
        <w:t>полученные</w:t>
      </w:r>
      <w:r w:rsidRPr="00990FDE">
        <w:t xml:space="preserve"> </w:t>
      </w:r>
      <w:r w:rsidRPr="00990FDE">
        <w:rPr>
          <w:rFonts w:hint="eastAsia"/>
        </w:rPr>
        <w:t>величины</w:t>
      </w:r>
      <w:r w:rsidRPr="00990FDE">
        <w:t xml:space="preserve"> </w:t>
      </w:r>
      <w:r w:rsidRPr="00990FDE">
        <w:rPr>
          <w:rFonts w:hint="eastAsia"/>
        </w:rPr>
        <w:t>сформируют</w:t>
      </w:r>
      <w:r w:rsidRPr="00990FDE">
        <w:t xml:space="preserve"> </w:t>
      </w:r>
      <w:r w:rsidRPr="00990FDE">
        <w:rPr>
          <w:rFonts w:hint="eastAsia"/>
        </w:rPr>
        <w:t>итоговую</w:t>
      </w:r>
      <w:r w:rsidRPr="00990FDE">
        <w:t xml:space="preserve"> </w:t>
      </w:r>
      <w:r w:rsidRPr="00990FDE">
        <w:rPr>
          <w:rFonts w:hint="eastAsia"/>
        </w:rPr>
        <w:t>рыночную</w:t>
      </w:r>
      <w:r w:rsidRPr="00990FDE">
        <w:t xml:space="preserve"> </w:t>
      </w:r>
      <w:r w:rsidRPr="00990FDE">
        <w:rPr>
          <w:rFonts w:hint="eastAsia"/>
        </w:rPr>
        <w:t>стоимость</w:t>
      </w:r>
      <w:r w:rsidRPr="00990FDE">
        <w:t xml:space="preserve"> </w:t>
      </w:r>
      <w:r w:rsidRPr="00990FDE">
        <w:rPr>
          <w:rFonts w:hint="eastAsia"/>
        </w:rPr>
        <w:t>имущества</w:t>
      </w:r>
      <w:r w:rsidRPr="00990FDE">
        <w:t xml:space="preserve"> </w:t>
      </w:r>
      <w:r w:rsidRPr="00990FDE">
        <w:rPr>
          <w:rFonts w:hint="eastAsia"/>
        </w:rPr>
        <w:t>с</w:t>
      </w:r>
      <w:r w:rsidRPr="00990FDE">
        <w:t xml:space="preserve"> </w:t>
      </w:r>
      <w:r w:rsidRPr="00990FDE">
        <w:rPr>
          <w:rFonts w:hint="eastAsia"/>
        </w:rPr>
        <w:t>учетом</w:t>
      </w:r>
      <w:r w:rsidRPr="00990FDE">
        <w:t xml:space="preserve"> </w:t>
      </w:r>
      <w:r w:rsidRPr="00990FDE">
        <w:rPr>
          <w:rFonts w:hint="eastAsia"/>
        </w:rPr>
        <w:t>всех</w:t>
      </w:r>
      <w:r w:rsidRPr="00990FDE">
        <w:t xml:space="preserve"> </w:t>
      </w:r>
      <w:r w:rsidRPr="00990FDE">
        <w:rPr>
          <w:rFonts w:hint="eastAsia"/>
        </w:rPr>
        <w:t>значимых</w:t>
      </w:r>
      <w:r w:rsidRPr="00990FDE">
        <w:t xml:space="preserve"> </w:t>
      </w:r>
      <w:r w:rsidRPr="00990FDE">
        <w:rPr>
          <w:rFonts w:hint="eastAsia"/>
        </w:rPr>
        <w:t>параметров</w:t>
      </w:r>
      <w:r w:rsidRPr="00990FDE">
        <w:t xml:space="preserve"> </w:t>
      </w:r>
      <w:r w:rsidRPr="00990FDE">
        <w:rPr>
          <w:rFonts w:hint="eastAsia"/>
        </w:rPr>
        <w:t>на</w:t>
      </w:r>
      <w:r w:rsidRPr="00990FDE">
        <w:t xml:space="preserve"> </w:t>
      </w:r>
      <w:r w:rsidRPr="00990FDE">
        <w:rPr>
          <w:rFonts w:hint="eastAsia"/>
        </w:rPr>
        <w:t>базе</w:t>
      </w:r>
      <w:r w:rsidRPr="00990FDE">
        <w:t xml:space="preserve"> </w:t>
      </w:r>
      <w:r w:rsidRPr="00990FDE">
        <w:rPr>
          <w:rFonts w:hint="eastAsia"/>
        </w:rPr>
        <w:t>экспертного</w:t>
      </w:r>
      <w:r w:rsidRPr="00990FDE">
        <w:t xml:space="preserve"> </w:t>
      </w:r>
      <w:r w:rsidRPr="00990FDE">
        <w:rPr>
          <w:rFonts w:hint="eastAsia"/>
        </w:rPr>
        <w:t>мнения</w:t>
      </w:r>
      <w:r w:rsidRPr="00990FDE">
        <w:t xml:space="preserve"> </w:t>
      </w:r>
      <w:r w:rsidRPr="00990FDE">
        <w:rPr>
          <w:rFonts w:hint="eastAsia"/>
        </w:rPr>
        <w:t>оценщика</w:t>
      </w:r>
      <w:r w:rsidRPr="00990FDE">
        <w:t>.</w:t>
      </w:r>
    </w:p>
    <w:p w:rsidR="00BA3C09" w:rsidRPr="00990FDE" w:rsidRDefault="00BA3C09" w:rsidP="00BA3C09">
      <w:pPr>
        <w:autoSpaceDE w:val="0"/>
        <w:autoSpaceDN w:val="0"/>
        <w:adjustRightInd w:val="0"/>
        <w:ind w:firstLine="708"/>
        <w:jc w:val="both"/>
      </w:pPr>
      <w:r w:rsidRPr="00990FDE">
        <w:rPr>
          <w:rFonts w:hint="eastAsia"/>
        </w:rPr>
        <w:t>Согласование</w:t>
      </w:r>
      <w:r w:rsidRPr="00990FDE">
        <w:t xml:space="preserve"> </w:t>
      </w:r>
      <w:r w:rsidRPr="00990FDE">
        <w:rPr>
          <w:rFonts w:hint="eastAsia"/>
        </w:rPr>
        <w:t>результатов</w:t>
      </w:r>
      <w:r w:rsidRPr="00990FDE">
        <w:t xml:space="preserve">, </w:t>
      </w:r>
      <w:r w:rsidRPr="00990FDE">
        <w:rPr>
          <w:rFonts w:hint="eastAsia"/>
        </w:rPr>
        <w:t>полученных</w:t>
      </w:r>
      <w:r w:rsidRPr="00990FDE">
        <w:t xml:space="preserve"> </w:t>
      </w:r>
      <w:r w:rsidRPr="00990FDE">
        <w:rPr>
          <w:rFonts w:hint="eastAsia"/>
        </w:rPr>
        <w:t>различными</w:t>
      </w:r>
      <w:r w:rsidRPr="00990FDE">
        <w:t xml:space="preserve"> </w:t>
      </w:r>
      <w:r w:rsidRPr="00990FDE">
        <w:rPr>
          <w:rFonts w:hint="eastAsia"/>
        </w:rPr>
        <w:t>подходами</w:t>
      </w:r>
      <w:r w:rsidRPr="00990FDE">
        <w:t xml:space="preserve"> </w:t>
      </w:r>
      <w:r w:rsidRPr="00990FDE">
        <w:rPr>
          <w:rFonts w:hint="eastAsia"/>
        </w:rPr>
        <w:t>оценки</w:t>
      </w:r>
      <w:r w:rsidRPr="00990FDE">
        <w:t xml:space="preserve">, </w:t>
      </w:r>
      <w:r w:rsidRPr="00990FDE">
        <w:rPr>
          <w:rFonts w:hint="eastAsia"/>
        </w:rPr>
        <w:t>проводится</w:t>
      </w:r>
      <w:r w:rsidRPr="00990FDE">
        <w:t xml:space="preserve"> </w:t>
      </w:r>
      <w:r w:rsidRPr="00990FDE">
        <w:rPr>
          <w:rFonts w:hint="eastAsia"/>
        </w:rPr>
        <w:t>по</w:t>
      </w:r>
      <w:r w:rsidRPr="00990FDE">
        <w:t xml:space="preserve"> </w:t>
      </w:r>
      <w:r w:rsidRPr="00990FDE">
        <w:rPr>
          <w:rFonts w:hint="eastAsia"/>
        </w:rPr>
        <w:t>формуле</w:t>
      </w:r>
      <w:r w:rsidRPr="00990FDE">
        <w:t>:</w:t>
      </w:r>
    </w:p>
    <w:p w:rsidR="00BA3C09" w:rsidRPr="00990FDE" w:rsidRDefault="00BA3C09" w:rsidP="00BA3C09">
      <w:pPr>
        <w:autoSpaceDE w:val="0"/>
        <w:autoSpaceDN w:val="0"/>
        <w:adjustRightInd w:val="0"/>
        <w:ind w:firstLine="708"/>
        <w:jc w:val="center"/>
      </w:pPr>
      <w:r w:rsidRPr="00990FDE">
        <w:t>Сит = Сзп х К1 + Ссп х К2 + Сдп х К3,</w:t>
      </w:r>
      <w:r>
        <w:t xml:space="preserve"> где</w:t>
      </w:r>
    </w:p>
    <w:p w:rsidR="00BA3C09" w:rsidRPr="00990FDE" w:rsidRDefault="00BA3C09" w:rsidP="00BA3C09">
      <w:pPr>
        <w:autoSpaceDE w:val="0"/>
        <w:autoSpaceDN w:val="0"/>
        <w:adjustRightInd w:val="0"/>
        <w:ind w:firstLine="708"/>
        <w:jc w:val="both"/>
      </w:pPr>
      <w:r w:rsidRPr="00990FDE">
        <w:t xml:space="preserve">Сит- </w:t>
      </w:r>
      <w:r w:rsidRPr="00990FDE">
        <w:rPr>
          <w:rFonts w:hint="eastAsia"/>
        </w:rPr>
        <w:t>итоговая</w:t>
      </w:r>
      <w:r w:rsidRPr="00990FDE">
        <w:t xml:space="preserve"> </w:t>
      </w:r>
      <w:r w:rsidRPr="00990FDE">
        <w:rPr>
          <w:rFonts w:hint="eastAsia"/>
        </w:rPr>
        <w:t>стоимость</w:t>
      </w:r>
      <w:r w:rsidRPr="00990FDE">
        <w:t xml:space="preserve"> </w:t>
      </w:r>
      <w:r w:rsidRPr="00990FDE">
        <w:rPr>
          <w:rFonts w:hint="eastAsia"/>
        </w:rPr>
        <w:t>объекта</w:t>
      </w:r>
      <w:r w:rsidRPr="00990FDE">
        <w:t xml:space="preserve"> </w:t>
      </w:r>
      <w:r w:rsidRPr="00990FDE">
        <w:rPr>
          <w:rFonts w:hint="eastAsia"/>
        </w:rPr>
        <w:t>оценки</w:t>
      </w:r>
      <w:r w:rsidRPr="00990FDE">
        <w:t>;</w:t>
      </w:r>
    </w:p>
    <w:p w:rsidR="00BA3C09" w:rsidRPr="00990FDE" w:rsidRDefault="00BA3C09" w:rsidP="00BA3C09">
      <w:pPr>
        <w:autoSpaceDE w:val="0"/>
        <w:autoSpaceDN w:val="0"/>
        <w:adjustRightInd w:val="0"/>
        <w:ind w:firstLine="708"/>
        <w:jc w:val="both"/>
      </w:pPr>
      <w:r w:rsidRPr="00990FDE">
        <w:t>Сзп,Ссп,Сдп</w:t>
      </w:r>
      <w:r w:rsidRPr="00990FDE">
        <w:rPr>
          <w:rFonts w:hint="eastAsia"/>
        </w:rPr>
        <w:t xml:space="preserve"> </w:t>
      </w:r>
      <w:r w:rsidRPr="00990FDE">
        <w:t xml:space="preserve">- </w:t>
      </w:r>
      <w:r w:rsidRPr="00990FDE">
        <w:rPr>
          <w:rFonts w:hint="eastAsia"/>
        </w:rPr>
        <w:t>стоимости</w:t>
      </w:r>
      <w:r w:rsidRPr="00990FDE">
        <w:t xml:space="preserve">, </w:t>
      </w:r>
      <w:r w:rsidRPr="00990FDE">
        <w:rPr>
          <w:rFonts w:hint="eastAsia"/>
        </w:rPr>
        <w:t>определенные</w:t>
      </w:r>
      <w:r w:rsidRPr="00990FDE">
        <w:t xml:space="preserve"> </w:t>
      </w:r>
      <w:r w:rsidRPr="00990FDE">
        <w:rPr>
          <w:rFonts w:hint="eastAsia"/>
        </w:rPr>
        <w:t>затратным</w:t>
      </w:r>
      <w:r w:rsidRPr="00990FDE">
        <w:t xml:space="preserve">, </w:t>
      </w:r>
      <w:r w:rsidRPr="00990FDE">
        <w:rPr>
          <w:rFonts w:hint="eastAsia"/>
        </w:rPr>
        <w:t>сравнительным</w:t>
      </w:r>
      <w:r w:rsidRPr="00990FDE">
        <w:t xml:space="preserve"> </w:t>
      </w:r>
      <w:r>
        <w:t xml:space="preserve">и </w:t>
      </w:r>
      <w:r w:rsidRPr="00990FDE">
        <w:rPr>
          <w:rFonts w:hint="eastAsia"/>
        </w:rPr>
        <w:t>доходным</w:t>
      </w:r>
      <w:r w:rsidRPr="00990FDE">
        <w:t xml:space="preserve"> </w:t>
      </w:r>
      <w:r w:rsidRPr="00990FDE">
        <w:rPr>
          <w:rFonts w:hint="eastAsia"/>
        </w:rPr>
        <w:t xml:space="preserve"> подходами</w:t>
      </w:r>
      <w:r w:rsidRPr="00990FDE">
        <w:t>;</w:t>
      </w:r>
    </w:p>
    <w:p w:rsidR="00BA3C09" w:rsidRPr="00990FDE" w:rsidRDefault="00BA3C09" w:rsidP="00BA3C09">
      <w:pPr>
        <w:autoSpaceDE w:val="0"/>
        <w:autoSpaceDN w:val="0"/>
        <w:adjustRightInd w:val="0"/>
        <w:ind w:firstLine="708"/>
        <w:jc w:val="both"/>
      </w:pPr>
      <w:r w:rsidRPr="00990FDE">
        <w:t xml:space="preserve">К1,К2,К3 - </w:t>
      </w:r>
      <w:r w:rsidRPr="00990FDE">
        <w:rPr>
          <w:rFonts w:hint="eastAsia"/>
        </w:rPr>
        <w:t>соответствующие</w:t>
      </w:r>
      <w:r w:rsidRPr="00990FDE">
        <w:t xml:space="preserve"> </w:t>
      </w:r>
      <w:r w:rsidRPr="00990FDE">
        <w:rPr>
          <w:rFonts w:hint="eastAsia"/>
        </w:rPr>
        <w:t>весовые</w:t>
      </w:r>
      <w:r w:rsidRPr="00990FDE">
        <w:t xml:space="preserve"> </w:t>
      </w:r>
      <w:r w:rsidRPr="00990FDE">
        <w:rPr>
          <w:rFonts w:hint="eastAsia"/>
        </w:rPr>
        <w:t>коэффициенты</w:t>
      </w:r>
      <w:r w:rsidRPr="00990FDE">
        <w:t xml:space="preserve">, </w:t>
      </w:r>
      <w:r w:rsidRPr="00990FDE">
        <w:rPr>
          <w:rFonts w:hint="eastAsia"/>
        </w:rPr>
        <w:t>выбранные</w:t>
      </w:r>
      <w:r w:rsidRPr="00990FDE">
        <w:t xml:space="preserve"> </w:t>
      </w:r>
      <w:r w:rsidRPr="00990FDE">
        <w:rPr>
          <w:rFonts w:hint="eastAsia"/>
        </w:rPr>
        <w:t>для</w:t>
      </w:r>
      <w:r w:rsidRPr="00990FDE">
        <w:t xml:space="preserve"> </w:t>
      </w:r>
      <w:r w:rsidRPr="00990FDE">
        <w:rPr>
          <w:rFonts w:hint="eastAsia"/>
        </w:rPr>
        <w:t>каждого</w:t>
      </w:r>
      <w:r w:rsidRPr="00990FDE">
        <w:t xml:space="preserve"> </w:t>
      </w:r>
      <w:r w:rsidRPr="00990FDE">
        <w:rPr>
          <w:rFonts w:hint="eastAsia"/>
        </w:rPr>
        <w:t>подхода</w:t>
      </w:r>
      <w:r w:rsidRPr="00990FDE">
        <w:t xml:space="preserve"> </w:t>
      </w:r>
      <w:r w:rsidRPr="00990FDE">
        <w:rPr>
          <w:rFonts w:hint="eastAsia"/>
        </w:rPr>
        <w:t>к</w:t>
      </w:r>
      <w:r w:rsidRPr="00990FDE">
        <w:t xml:space="preserve"> </w:t>
      </w:r>
      <w:r w:rsidRPr="00990FDE">
        <w:rPr>
          <w:rFonts w:hint="eastAsia"/>
        </w:rPr>
        <w:t>оценке</w:t>
      </w:r>
      <w:r w:rsidRPr="00990FDE">
        <w:t>.</w:t>
      </w:r>
    </w:p>
    <w:p w:rsidR="00BA3C09" w:rsidRPr="00990FDE" w:rsidRDefault="00BA3C09" w:rsidP="00BA3C09">
      <w:pPr>
        <w:ind w:firstLine="709"/>
        <w:jc w:val="both"/>
      </w:pPr>
      <w:r w:rsidRPr="00990FDE">
        <w:rPr>
          <w:rFonts w:hint="eastAsia"/>
        </w:rPr>
        <w:t>В</w:t>
      </w:r>
      <w:r w:rsidRPr="00990FDE">
        <w:t xml:space="preserve"> </w:t>
      </w:r>
      <w:r w:rsidRPr="00990FDE">
        <w:rPr>
          <w:rFonts w:hint="eastAsia"/>
        </w:rPr>
        <w:t>отношении</w:t>
      </w:r>
      <w:r w:rsidRPr="00990FDE">
        <w:t xml:space="preserve"> </w:t>
      </w:r>
      <w:r w:rsidRPr="00990FDE">
        <w:rPr>
          <w:rFonts w:hint="eastAsia"/>
        </w:rPr>
        <w:t>этих</w:t>
      </w:r>
      <w:r w:rsidRPr="00990FDE">
        <w:t xml:space="preserve"> </w:t>
      </w:r>
      <w:r w:rsidRPr="00990FDE">
        <w:rPr>
          <w:rFonts w:hint="eastAsia"/>
        </w:rPr>
        <w:t>коэффициентов</w:t>
      </w:r>
      <w:r w:rsidRPr="00990FDE">
        <w:t xml:space="preserve"> </w:t>
      </w:r>
      <w:r w:rsidRPr="00990FDE">
        <w:rPr>
          <w:rFonts w:hint="eastAsia"/>
        </w:rPr>
        <w:t>выполняется</w:t>
      </w:r>
      <w:r w:rsidRPr="00990FDE">
        <w:t xml:space="preserve"> </w:t>
      </w:r>
      <w:r w:rsidRPr="00990FDE">
        <w:rPr>
          <w:rFonts w:hint="eastAsia"/>
        </w:rPr>
        <w:t>равенство</w:t>
      </w:r>
      <w:r w:rsidRPr="00990FDE">
        <w:t>:</w:t>
      </w:r>
    </w:p>
    <w:p w:rsidR="00BA3C09" w:rsidRPr="00990FDE" w:rsidRDefault="00BA3C09" w:rsidP="00BA3C09">
      <w:pPr>
        <w:ind w:firstLine="709"/>
        <w:jc w:val="center"/>
      </w:pPr>
      <w:r w:rsidRPr="00990FDE">
        <w:t>К1+К2+К3 = 1</w:t>
      </w:r>
    </w:p>
    <w:p w:rsidR="00BA3C09" w:rsidRPr="00990FDE" w:rsidRDefault="00BA3C09" w:rsidP="00BA3C09">
      <w:pPr>
        <w:autoSpaceDE w:val="0"/>
        <w:autoSpaceDN w:val="0"/>
        <w:adjustRightInd w:val="0"/>
        <w:ind w:firstLine="708"/>
        <w:jc w:val="both"/>
      </w:pPr>
      <w:r w:rsidRPr="00990FDE">
        <w:rPr>
          <w:rFonts w:hint="eastAsia"/>
        </w:rPr>
        <w:t>Методы</w:t>
      </w:r>
      <w:r w:rsidRPr="00990FDE">
        <w:t xml:space="preserve"> </w:t>
      </w:r>
      <w:r w:rsidRPr="00990FDE">
        <w:rPr>
          <w:rFonts w:hint="eastAsia"/>
        </w:rPr>
        <w:t>выбора</w:t>
      </w:r>
      <w:r w:rsidRPr="00990FDE">
        <w:t xml:space="preserve"> </w:t>
      </w:r>
      <w:r w:rsidRPr="00990FDE">
        <w:rPr>
          <w:rFonts w:hint="eastAsia"/>
        </w:rPr>
        <w:t>весовых</w:t>
      </w:r>
      <w:r w:rsidRPr="00990FDE">
        <w:t xml:space="preserve"> </w:t>
      </w:r>
      <w:r w:rsidRPr="00990FDE">
        <w:rPr>
          <w:rFonts w:hint="eastAsia"/>
        </w:rPr>
        <w:t>коэффициентов</w:t>
      </w:r>
      <w:r w:rsidRPr="00990FDE">
        <w:t xml:space="preserve">: </w:t>
      </w:r>
      <w:r w:rsidRPr="00990FDE">
        <w:rPr>
          <w:rFonts w:hint="eastAsia"/>
        </w:rPr>
        <w:t>метод</w:t>
      </w:r>
      <w:r w:rsidRPr="00990FDE">
        <w:t xml:space="preserve"> </w:t>
      </w:r>
      <w:r w:rsidRPr="00990FDE">
        <w:rPr>
          <w:rFonts w:hint="eastAsia"/>
        </w:rPr>
        <w:t>логического</w:t>
      </w:r>
      <w:r w:rsidRPr="00990FDE">
        <w:t xml:space="preserve"> </w:t>
      </w:r>
      <w:r w:rsidRPr="00990FDE">
        <w:rPr>
          <w:rFonts w:hint="eastAsia"/>
        </w:rPr>
        <w:t>анализа</w:t>
      </w:r>
      <w:r w:rsidRPr="00990FDE">
        <w:t xml:space="preserve">; </w:t>
      </w:r>
      <w:r w:rsidRPr="00990FDE">
        <w:rPr>
          <w:rFonts w:hint="eastAsia"/>
        </w:rPr>
        <w:t>метод</w:t>
      </w:r>
      <w:r w:rsidRPr="00990FDE">
        <w:t xml:space="preserve"> </w:t>
      </w:r>
      <w:r w:rsidRPr="00990FDE">
        <w:rPr>
          <w:rFonts w:hint="eastAsia"/>
        </w:rPr>
        <w:t>анализа</w:t>
      </w:r>
      <w:r w:rsidRPr="00990FDE">
        <w:t xml:space="preserve"> </w:t>
      </w:r>
      <w:r w:rsidRPr="00990FDE">
        <w:rPr>
          <w:rFonts w:hint="eastAsia"/>
        </w:rPr>
        <w:t>иерархий</w:t>
      </w:r>
      <w:r w:rsidRPr="00990FDE">
        <w:t xml:space="preserve">;  </w:t>
      </w:r>
      <w:r w:rsidRPr="00990FDE">
        <w:rPr>
          <w:rFonts w:hint="eastAsia"/>
        </w:rPr>
        <w:t>метод</w:t>
      </w:r>
      <w:r w:rsidRPr="00990FDE">
        <w:t xml:space="preserve"> </w:t>
      </w:r>
      <w:r w:rsidRPr="00990FDE">
        <w:rPr>
          <w:rFonts w:hint="eastAsia"/>
        </w:rPr>
        <w:t>расстановки</w:t>
      </w:r>
      <w:r w:rsidRPr="00990FDE">
        <w:t xml:space="preserve"> </w:t>
      </w:r>
      <w:r w:rsidRPr="00990FDE">
        <w:rPr>
          <w:rFonts w:hint="eastAsia"/>
        </w:rPr>
        <w:t>приоритетов</w:t>
      </w:r>
      <w:r w:rsidRPr="00990FDE">
        <w:t xml:space="preserve">;  </w:t>
      </w:r>
      <w:r w:rsidRPr="00990FDE">
        <w:rPr>
          <w:rFonts w:hint="eastAsia"/>
        </w:rPr>
        <w:t>метод</w:t>
      </w:r>
      <w:r w:rsidRPr="00990FDE">
        <w:t xml:space="preserve"> </w:t>
      </w:r>
      <w:r w:rsidRPr="00990FDE">
        <w:rPr>
          <w:rFonts w:hint="eastAsia"/>
        </w:rPr>
        <w:t>согласования</w:t>
      </w:r>
      <w:r w:rsidRPr="00990FDE">
        <w:t xml:space="preserve"> </w:t>
      </w:r>
      <w:r w:rsidRPr="00990FDE">
        <w:rPr>
          <w:rFonts w:hint="eastAsia"/>
        </w:rPr>
        <w:t>по</w:t>
      </w:r>
      <w:r w:rsidRPr="00990FDE">
        <w:t xml:space="preserve"> </w:t>
      </w:r>
      <w:r w:rsidRPr="00990FDE">
        <w:rPr>
          <w:rFonts w:hint="eastAsia"/>
        </w:rPr>
        <w:t>критериям</w:t>
      </w:r>
      <w:r w:rsidRPr="00990FDE">
        <w:t xml:space="preserve"> </w:t>
      </w:r>
      <w:r w:rsidRPr="00990FDE">
        <w:rPr>
          <w:rFonts w:hint="eastAsia"/>
        </w:rPr>
        <w:t>и</w:t>
      </w:r>
      <w:r w:rsidRPr="00990FDE">
        <w:t xml:space="preserve"> </w:t>
      </w:r>
      <w:r w:rsidRPr="00990FDE">
        <w:rPr>
          <w:rFonts w:hint="eastAsia"/>
        </w:rPr>
        <w:t>др</w:t>
      </w:r>
      <w:r w:rsidRPr="00990FDE">
        <w:t>.</w:t>
      </w:r>
    </w:p>
    <w:p w:rsidR="00BA3C09" w:rsidRPr="00990FDE" w:rsidRDefault="00BA3C09" w:rsidP="00BA3C09">
      <w:pPr>
        <w:autoSpaceDE w:val="0"/>
        <w:autoSpaceDN w:val="0"/>
        <w:adjustRightInd w:val="0"/>
        <w:ind w:firstLine="708"/>
        <w:jc w:val="both"/>
      </w:pPr>
      <w:r w:rsidRPr="00990FDE">
        <w:t>Для расчета применяется метод согласования по критериям.</w:t>
      </w:r>
    </w:p>
    <w:p w:rsidR="00BA3C09" w:rsidRPr="00990FDE" w:rsidRDefault="00BA3C09" w:rsidP="00BA3C09">
      <w:pPr>
        <w:autoSpaceDE w:val="0"/>
        <w:autoSpaceDN w:val="0"/>
        <w:adjustRightInd w:val="0"/>
        <w:ind w:firstLine="708"/>
        <w:jc w:val="both"/>
      </w:pPr>
      <w:r w:rsidRPr="00990FDE">
        <w:rPr>
          <w:rFonts w:hint="eastAsia"/>
        </w:rPr>
        <w:t>Для</w:t>
      </w:r>
      <w:r w:rsidRPr="00990FDE">
        <w:t xml:space="preserve"> </w:t>
      </w:r>
      <w:r w:rsidRPr="00990FDE">
        <w:rPr>
          <w:rFonts w:hint="eastAsia"/>
        </w:rPr>
        <w:t>определения</w:t>
      </w:r>
      <w:r w:rsidRPr="00990FDE">
        <w:t xml:space="preserve"> </w:t>
      </w:r>
      <w:r w:rsidRPr="00990FDE">
        <w:rPr>
          <w:rFonts w:hint="eastAsia"/>
        </w:rPr>
        <w:t>весов</w:t>
      </w:r>
      <w:r w:rsidRPr="00990FDE">
        <w:t xml:space="preserve"> </w:t>
      </w:r>
      <w:r w:rsidRPr="00990FDE">
        <w:rPr>
          <w:rFonts w:hint="eastAsia"/>
        </w:rPr>
        <w:t>различных</w:t>
      </w:r>
      <w:r w:rsidRPr="00990FDE">
        <w:t xml:space="preserve"> </w:t>
      </w:r>
      <w:r w:rsidRPr="00990FDE">
        <w:rPr>
          <w:rFonts w:hint="eastAsia"/>
        </w:rPr>
        <w:t>подходов</w:t>
      </w:r>
      <w:r w:rsidRPr="00990FDE">
        <w:t xml:space="preserve"> </w:t>
      </w:r>
      <w:r w:rsidRPr="00990FDE">
        <w:rPr>
          <w:rFonts w:hint="eastAsia"/>
        </w:rPr>
        <w:t>используем</w:t>
      </w:r>
      <w:r w:rsidRPr="00990FDE">
        <w:t xml:space="preserve"> </w:t>
      </w:r>
      <w:r w:rsidRPr="00990FDE">
        <w:rPr>
          <w:rFonts w:hint="eastAsia"/>
        </w:rPr>
        <w:t>четыре</w:t>
      </w:r>
      <w:r w:rsidRPr="00990FDE">
        <w:t xml:space="preserve"> </w:t>
      </w:r>
      <w:r w:rsidRPr="00990FDE">
        <w:rPr>
          <w:rFonts w:hint="eastAsia"/>
        </w:rPr>
        <w:t>приведенных</w:t>
      </w:r>
      <w:r w:rsidRPr="00990FDE">
        <w:t xml:space="preserve"> </w:t>
      </w:r>
      <w:r w:rsidRPr="00990FDE">
        <w:rPr>
          <w:rFonts w:hint="eastAsia"/>
        </w:rPr>
        <w:t>ниже</w:t>
      </w:r>
      <w:r w:rsidRPr="00990FDE">
        <w:t xml:space="preserve"> </w:t>
      </w:r>
      <w:r w:rsidRPr="00990FDE">
        <w:rPr>
          <w:rFonts w:hint="eastAsia"/>
        </w:rPr>
        <w:t>критерия</w:t>
      </w:r>
      <w:r w:rsidRPr="00990FDE">
        <w:t xml:space="preserve">, </w:t>
      </w:r>
      <w:r w:rsidRPr="00990FDE">
        <w:rPr>
          <w:rFonts w:hint="eastAsia"/>
        </w:rPr>
        <w:t>которыми</w:t>
      </w:r>
      <w:r w:rsidRPr="00990FDE">
        <w:t xml:space="preserve"> </w:t>
      </w:r>
      <w:r w:rsidRPr="00990FDE">
        <w:rPr>
          <w:rFonts w:hint="eastAsia"/>
        </w:rPr>
        <w:t>будем</w:t>
      </w:r>
      <w:r w:rsidRPr="00990FDE">
        <w:t xml:space="preserve"> </w:t>
      </w:r>
      <w:r w:rsidRPr="00990FDE">
        <w:rPr>
          <w:rFonts w:hint="eastAsia"/>
        </w:rPr>
        <w:t>описывать</w:t>
      </w:r>
      <w:r w:rsidRPr="00990FDE">
        <w:t xml:space="preserve"> </w:t>
      </w:r>
      <w:r w:rsidRPr="00990FDE">
        <w:rPr>
          <w:rFonts w:hint="eastAsia"/>
        </w:rPr>
        <w:t>те</w:t>
      </w:r>
      <w:r w:rsidRPr="00990FDE">
        <w:t xml:space="preserve"> </w:t>
      </w:r>
      <w:r w:rsidRPr="00990FDE">
        <w:rPr>
          <w:rFonts w:hint="eastAsia"/>
        </w:rPr>
        <w:t>или</w:t>
      </w:r>
      <w:r w:rsidRPr="00990FDE">
        <w:t xml:space="preserve"> </w:t>
      </w:r>
      <w:r w:rsidRPr="00990FDE">
        <w:rPr>
          <w:rFonts w:hint="eastAsia"/>
        </w:rPr>
        <w:t>иные</w:t>
      </w:r>
      <w:r w:rsidRPr="00990FDE">
        <w:t xml:space="preserve"> </w:t>
      </w:r>
      <w:r w:rsidRPr="00990FDE">
        <w:rPr>
          <w:rFonts w:hint="eastAsia"/>
        </w:rPr>
        <w:t>преимущества</w:t>
      </w:r>
      <w:r w:rsidRPr="00990FDE">
        <w:t xml:space="preserve"> </w:t>
      </w:r>
      <w:r w:rsidRPr="00990FDE">
        <w:rPr>
          <w:rFonts w:hint="eastAsia"/>
        </w:rPr>
        <w:t>или</w:t>
      </w:r>
      <w:r w:rsidRPr="00990FDE">
        <w:t xml:space="preserve"> </w:t>
      </w:r>
      <w:r w:rsidRPr="00990FDE">
        <w:rPr>
          <w:rFonts w:hint="eastAsia"/>
        </w:rPr>
        <w:t>недостатки</w:t>
      </w:r>
      <w:r w:rsidRPr="00990FDE">
        <w:t xml:space="preserve"> </w:t>
      </w:r>
      <w:r w:rsidRPr="00990FDE">
        <w:rPr>
          <w:rFonts w:hint="eastAsia"/>
        </w:rPr>
        <w:t>примененного</w:t>
      </w:r>
      <w:r w:rsidRPr="00990FDE">
        <w:t xml:space="preserve"> </w:t>
      </w:r>
      <w:r w:rsidRPr="00990FDE">
        <w:rPr>
          <w:rFonts w:hint="eastAsia"/>
        </w:rPr>
        <w:t>метода</w:t>
      </w:r>
      <w:r w:rsidRPr="00990FDE">
        <w:t xml:space="preserve"> </w:t>
      </w:r>
      <w:r w:rsidRPr="00990FDE">
        <w:rPr>
          <w:rFonts w:hint="eastAsia"/>
        </w:rPr>
        <w:t>расчета</w:t>
      </w:r>
      <w:r w:rsidRPr="00990FDE">
        <w:t xml:space="preserve"> </w:t>
      </w:r>
      <w:r w:rsidRPr="00990FDE">
        <w:rPr>
          <w:rFonts w:hint="eastAsia"/>
        </w:rPr>
        <w:t>с</w:t>
      </w:r>
      <w:r w:rsidRPr="00990FDE">
        <w:t xml:space="preserve"> </w:t>
      </w:r>
      <w:r w:rsidRPr="00990FDE">
        <w:rPr>
          <w:rFonts w:hint="eastAsia"/>
        </w:rPr>
        <w:t>учетом</w:t>
      </w:r>
      <w:r w:rsidRPr="00990FDE">
        <w:t xml:space="preserve"> </w:t>
      </w:r>
      <w:r w:rsidRPr="00990FDE">
        <w:rPr>
          <w:rFonts w:hint="eastAsia"/>
        </w:rPr>
        <w:t>особенностей</w:t>
      </w:r>
      <w:r w:rsidRPr="00990FDE">
        <w:t xml:space="preserve"> </w:t>
      </w:r>
      <w:r w:rsidRPr="00990FDE">
        <w:rPr>
          <w:rFonts w:hint="eastAsia"/>
        </w:rPr>
        <w:t>настоящей</w:t>
      </w:r>
      <w:r w:rsidRPr="00990FDE">
        <w:t xml:space="preserve"> </w:t>
      </w:r>
      <w:r w:rsidRPr="00990FDE">
        <w:rPr>
          <w:rFonts w:hint="eastAsia"/>
        </w:rPr>
        <w:t>оценки</w:t>
      </w:r>
      <w:r w:rsidRPr="00990FDE">
        <w:t xml:space="preserve">. </w:t>
      </w:r>
      <w:r w:rsidRPr="00990FDE">
        <w:rPr>
          <w:rFonts w:hint="eastAsia"/>
        </w:rPr>
        <w:t>Подробное</w:t>
      </w:r>
      <w:r w:rsidRPr="00990FDE">
        <w:t xml:space="preserve"> </w:t>
      </w:r>
      <w:r w:rsidRPr="00990FDE">
        <w:rPr>
          <w:rFonts w:hint="eastAsia"/>
        </w:rPr>
        <w:t>обсуждение</w:t>
      </w:r>
      <w:r w:rsidRPr="00990FDE">
        <w:t xml:space="preserve"> </w:t>
      </w:r>
      <w:r w:rsidRPr="00990FDE">
        <w:rPr>
          <w:rFonts w:hint="eastAsia"/>
        </w:rPr>
        <w:t>такого</w:t>
      </w:r>
      <w:r w:rsidRPr="00990FDE">
        <w:t xml:space="preserve"> </w:t>
      </w:r>
      <w:r w:rsidRPr="00990FDE">
        <w:rPr>
          <w:rFonts w:hint="eastAsia"/>
        </w:rPr>
        <w:t>подхода</w:t>
      </w:r>
      <w:r w:rsidRPr="00990FDE">
        <w:t xml:space="preserve"> </w:t>
      </w:r>
      <w:r w:rsidRPr="00990FDE">
        <w:rPr>
          <w:rFonts w:hint="eastAsia"/>
        </w:rPr>
        <w:t>к</w:t>
      </w:r>
      <w:r w:rsidRPr="00990FDE">
        <w:t xml:space="preserve"> </w:t>
      </w:r>
      <w:r w:rsidRPr="00990FDE">
        <w:rPr>
          <w:rFonts w:hint="eastAsia"/>
        </w:rPr>
        <w:t>процедуре</w:t>
      </w:r>
      <w:r w:rsidRPr="00990FDE">
        <w:t xml:space="preserve"> </w:t>
      </w:r>
      <w:r w:rsidRPr="00990FDE">
        <w:rPr>
          <w:rFonts w:hint="eastAsia"/>
        </w:rPr>
        <w:t>согласования</w:t>
      </w:r>
      <w:r w:rsidRPr="00990FDE">
        <w:t xml:space="preserve"> </w:t>
      </w:r>
      <w:r w:rsidRPr="00990FDE">
        <w:rPr>
          <w:rFonts w:hint="eastAsia"/>
        </w:rPr>
        <w:t>опубликовано</w:t>
      </w:r>
      <w:r w:rsidRPr="00990FDE">
        <w:t xml:space="preserve"> </w:t>
      </w:r>
      <w:r w:rsidRPr="00990FDE">
        <w:rPr>
          <w:rFonts w:hint="eastAsia"/>
        </w:rPr>
        <w:t>А</w:t>
      </w:r>
      <w:r w:rsidRPr="00990FDE">
        <w:t xml:space="preserve">. </w:t>
      </w:r>
      <w:r w:rsidRPr="00990FDE">
        <w:rPr>
          <w:rFonts w:hint="eastAsia"/>
        </w:rPr>
        <w:t>Шаскольским</w:t>
      </w:r>
      <w:r w:rsidRPr="00990FDE">
        <w:t xml:space="preserve"> </w:t>
      </w:r>
      <w:r w:rsidRPr="00990FDE">
        <w:rPr>
          <w:rFonts w:hint="eastAsia"/>
        </w:rPr>
        <w:t>на</w:t>
      </w:r>
      <w:r w:rsidRPr="00990FDE">
        <w:t xml:space="preserve"> </w:t>
      </w:r>
      <w:r w:rsidRPr="00990FDE">
        <w:rPr>
          <w:rFonts w:hint="eastAsia"/>
        </w:rPr>
        <w:t>секции</w:t>
      </w:r>
      <w:r w:rsidRPr="00990FDE">
        <w:t xml:space="preserve"> </w:t>
      </w:r>
      <w:r w:rsidRPr="00990FDE">
        <w:rPr>
          <w:rFonts w:hint="eastAsia"/>
        </w:rPr>
        <w:t>по</w:t>
      </w:r>
      <w:r w:rsidRPr="00990FDE">
        <w:t xml:space="preserve"> </w:t>
      </w:r>
      <w:r w:rsidRPr="00990FDE">
        <w:rPr>
          <w:rFonts w:hint="eastAsia"/>
        </w:rPr>
        <w:t>оценке</w:t>
      </w:r>
      <w:r w:rsidRPr="00990FDE">
        <w:t xml:space="preserve"> </w:t>
      </w:r>
      <w:r w:rsidRPr="00990FDE">
        <w:rPr>
          <w:rFonts w:hint="eastAsia"/>
        </w:rPr>
        <w:t>недвижимости</w:t>
      </w:r>
      <w:r w:rsidRPr="00990FDE">
        <w:t xml:space="preserve">, </w:t>
      </w:r>
      <w:r w:rsidRPr="00990FDE">
        <w:rPr>
          <w:rFonts w:hint="eastAsia"/>
        </w:rPr>
        <w:t>работавшей</w:t>
      </w:r>
      <w:r w:rsidRPr="00990FDE">
        <w:t xml:space="preserve"> </w:t>
      </w:r>
      <w:r w:rsidRPr="00990FDE">
        <w:rPr>
          <w:rFonts w:hint="eastAsia"/>
        </w:rPr>
        <w:t>в</w:t>
      </w:r>
      <w:r w:rsidRPr="00990FDE">
        <w:t xml:space="preserve"> </w:t>
      </w:r>
      <w:r w:rsidRPr="00990FDE">
        <w:rPr>
          <w:rFonts w:hint="eastAsia"/>
        </w:rPr>
        <w:t>рамках</w:t>
      </w:r>
      <w:r w:rsidRPr="00990FDE">
        <w:t xml:space="preserve"> VIII </w:t>
      </w:r>
      <w:r w:rsidRPr="00990FDE">
        <w:rPr>
          <w:rFonts w:hint="eastAsia"/>
        </w:rPr>
        <w:t>Международном</w:t>
      </w:r>
      <w:r w:rsidRPr="00990FDE">
        <w:t xml:space="preserve"> </w:t>
      </w:r>
      <w:r w:rsidRPr="00990FDE">
        <w:rPr>
          <w:rFonts w:hint="eastAsia"/>
        </w:rPr>
        <w:t>ежегодном</w:t>
      </w:r>
      <w:r w:rsidRPr="00990FDE">
        <w:t xml:space="preserve"> </w:t>
      </w:r>
      <w:r w:rsidRPr="00990FDE">
        <w:rPr>
          <w:rFonts w:hint="eastAsia"/>
        </w:rPr>
        <w:t>конгрессе</w:t>
      </w:r>
      <w:r w:rsidRPr="00990FDE">
        <w:t xml:space="preserve"> </w:t>
      </w:r>
      <w:r w:rsidRPr="00990FDE">
        <w:rPr>
          <w:rFonts w:hint="eastAsia"/>
        </w:rPr>
        <w:t>“СЕРЕАН”</w:t>
      </w:r>
      <w:r w:rsidRPr="00990FDE">
        <w:t xml:space="preserve"> 15 </w:t>
      </w:r>
      <w:r w:rsidRPr="00990FDE">
        <w:rPr>
          <w:rFonts w:hint="eastAsia"/>
        </w:rPr>
        <w:t>–</w:t>
      </w:r>
      <w:r w:rsidRPr="00990FDE">
        <w:t xml:space="preserve"> 19 </w:t>
      </w:r>
      <w:r w:rsidRPr="00990FDE">
        <w:rPr>
          <w:rFonts w:hint="eastAsia"/>
        </w:rPr>
        <w:t>октября</w:t>
      </w:r>
      <w:r w:rsidRPr="00990FDE">
        <w:t xml:space="preserve"> 2002 </w:t>
      </w:r>
      <w:r w:rsidRPr="00990FDE">
        <w:rPr>
          <w:rFonts w:hint="eastAsia"/>
        </w:rPr>
        <w:t>г</w:t>
      </w:r>
      <w:r w:rsidRPr="00990FDE">
        <w:t>.</w:t>
      </w:r>
    </w:p>
    <w:p w:rsidR="00BA3C09" w:rsidRPr="00990FDE" w:rsidRDefault="00BA3C09" w:rsidP="00BA3C09">
      <w:pPr>
        <w:autoSpaceDE w:val="0"/>
        <w:autoSpaceDN w:val="0"/>
        <w:adjustRightInd w:val="0"/>
        <w:ind w:firstLine="708"/>
        <w:jc w:val="both"/>
      </w:pPr>
      <w:r w:rsidRPr="00990FDE">
        <w:rPr>
          <w:rFonts w:hint="eastAsia"/>
        </w:rPr>
        <w:t>Для</w:t>
      </w:r>
      <w:r w:rsidRPr="00990FDE">
        <w:t xml:space="preserve"> </w:t>
      </w:r>
      <w:r w:rsidRPr="00990FDE">
        <w:rPr>
          <w:rFonts w:hint="eastAsia"/>
        </w:rPr>
        <w:t>расчета</w:t>
      </w:r>
      <w:r w:rsidRPr="00990FDE">
        <w:t xml:space="preserve"> </w:t>
      </w:r>
      <w:r w:rsidRPr="00990FDE">
        <w:rPr>
          <w:rFonts w:hint="eastAsia"/>
        </w:rPr>
        <w:t>весов</w:t>
      </w:r>
      <w:r w:rsidRPr="00990FDE">
        <w:t xml:space="preserve"> </w:t>
      </w:r>
      <w:r w:rsidRPr="00990FDE">
        <w:rPr>
          <w:rFonts w:hint="eastAsia"/>
        </w:rPr>
        <w:t>использованных</w:t>
      </w:r>
      <w:r w:rsidRPr="00990FDE">
        <w:t xml:space="preserve"> </w:t>
      </w:r>
      <w:r w:rsidRPr="00990FDE">
        <w:rPr>
          <w:rFonts w:hint="eastAsia"/>
        </w:rPr>
        <w:t>методов</w:t>
      </w:r>
      <w:r w:rsidRPr="00990FDE">
        <w:t xml:space="preserve"> </w:t>
      </w:r>
      <w:r w:rsidRPr="00990FDE">
        <w:rPr>
          <w:rFonts w:hint="eastAsia"/>
        </w:rPr>
        <w:t>проделаем</w:t>
      </w:r>
      <w:r w:rsidRPr="00990FDE">
        <w:t xml:space="preserve"> </w:t>
      </w:r>
      <w:r w:rsidRPr="00990FDE">
        <w:rPr>
          <w:rFonts w:hint="eastAsia"/>
        </w:rPr>
        <w:t>следующие</w:t>
      </w:r>
      <w:r w:rsidRPr="00990FDE">
        <w:t xml:space="preserve"> </w:t>
      </w:r>
      <w:r w:rsidRPr="00990FDE">
        <w:rPr>
          <w:rFonts w:hint="eastAsia"/>
        </w:rPr>
        <w:t>вычисления</w:t>
      </w:r>
      <w:r w:rsidRPr="00990FDE">
        <w:t>:</w:t>
      </w:r>
    </w:p>
    <w:p w:rsidR="00BA3C09" w:rsidRPr="00990FDE" w:rsidRDefault="00BA3C09" w:rsidP="00BA3C09">
      <w:pPr>
        <w:autoSpaceDE w:val="0"/>
        <w:autoSpaceDN w:val="0"/>
        <w:adjustRightInd w:val="0"/>
        <w:ind w:firstLine="708"/>
        <w:jc w:val="both"/>
      </w:pPr>
      <w:r w:rsidRPr="00990FDE">
        <w:t xml:space="preserve">- </w:t>
      </w:r>
      <w:r w:rsidRPr="00990FDE">
        <w:rPr>
          <w:rFonts w:hint="eastAsia"/>
        </w:rPr>
        <w:t>построим</w:t>
      </w:r>
      <w:r w:rsidRPr="00990FDE">
        <w:t xml:space="preserve"> </w:t>
      </w:r>
      <w:r w:rsidRPr="00990FDE">
        <w:rPr>
          <w:rFonts w:hint="eastAsia"/>
        </w:rPr>
        <w:t>матрицу</w:t>
      </w:r>
      <w:r w:rsidRPr="00990FDE">
        <w:t xml:space="preserve"> (</w:t>
      </w:r>
      <w:r w:rsidRPr="00990FDE">
        <w:rPr>
          <w:rFonts w:hint="eastAsia"/>
        </w:rPr>
        <w:t>таблицу</w:t>
      </w:r>
      <w:r w:rsidRPr="00990FDE">
        <w:t xml:space="preserve">) </w:t>
      </w:r>
      <w:r w:rsidRPr="00990FDE">
        <w:rPr>
          <w:rFonts w:hint="eastAsia"/>
        </w:rPr>
        <w:t>факторов</w:t>
      </w:r>
      <w:r w:rsidRPr="00990FDE">
        <w:t xml:space="preserve">, </w:t>
      </w:r>
      <w:r w:rsidRPr="00990FDE">
        <w:rPr>
          <w:rFonts w:hint="eastAsia"/>
        </w:rPr>
        <w:t>присвоив</w:t>
      </w:r>
      <w:r w:rsidRPr="00990FDE">
        <w:t xml:space="preserve"> </w:t>
      </w:r>
      <w:r w:rsidRPr="00990FDE">
        <w:rPr>
          <w:rFonts w:hint="eastAsia"/>
        </w:rPr>
        <w:t>каждому</w:t>
      </w:r>
      <w:r w:rsidRPr="00990FDE">
        <w:t xml:space="preserve"> </w:t>
      </w:r>
      <w:r w:rsidRPr="00990FDE">
        <w:rPr>
          <w:rFonts w:hint="eastAsia"/>
        </w:rPr>
        <w:t>подходу</w:t>
      </w:r>
      <w:r w:rsidRPr="00990FDE">
        <w:t xml:space="preserve"> </w:t>
      </w:r>
      <w:r w:rsidRPr="00990FDE">
        <w:rPr>
          <w:rFonts w:hint="eastAsia"/>
        </w:rPr>
        <w:t>четыре</w:t>
      </w:r>
      <w:r w:rsidRPr="00990FDE">
        <w:t xml:space="preserve"> </w:t>
      </w:r>
      <w:r w:rsidRPr="00990FDE">
        <w:rPr>
          <w:rFonts w:hint="eastAsia"/>
        </w:rPr>
        <w:t>вида</w:t>
      </w:r>
      <w:r w:rsidRPr="00990FDE">
        <w:t xml:space="preserve"> </w:t>
      </w:r>
      <w:r w:rsidRPr="00990FDE">
        <w:rPr>
          <w:rFonts w:hint="eastAsia"/>
        </w:rPr>
        <w:t>баллов</w:t>
      </w:r>
      <w:r w:rsidRPr="00990FDE">
        <w:t xml:space="preserve"> </w:t>
      </w:r>
      <w:r w:rsidRPr="00990FDE">
        <w:rPr>
          <w:rFonts w:hint="eastAsia"/>
        </w:rPr>
        <w:t>в</w:t>
      </w:r>
      <w:r w:rsidRPr="00990FDE">
        <w:t xml:space="preserve"> </w:t>
      </w:r>
      <w:r w:rsidRPr="00990FDE">
        <w:rPr>
          <w:rFonts w:hint="eastAsia"/>
        </w:rPr>
        <w:t>соответствии</w:t>
      </w:r>
      <w:r w:rsidRPr="00990FDE">
        <w:t xml:space="preserve"> </w:t>
      </w:r>
      <w:r w:rsidRPr="00990FDE">
        <w:rPr>
          <w:rFonts w:hint="eastAsia"/>
        </w:rPr>
        <w:t>с</w:t>
      </w:r>
      <w:r w:rsidRPr="00990FDE">
        <w:t xml:space="preserve"> </w:t>
      </w:r>
      <w:r w:rsidRPr="00990FDE">
        <w:rPr>
          <w:rFonts w:hint="eastAsia"/>
        </w:rPr>
        <w:t>четырьмя</w:t>
      </w:r>
      <w:r w:rsidRPr="00990FDE">
        <w:t xml:space="preserve"> </w:t>
      </w:r>
      <w:r w:rsidRPr="00990FDE">
        <w:rPr>
          <w:rFonts w:hint="eastAsia"/>
        </w:rPr>
        <w:t>критериями</w:t>
      </w:r>
      <w:r w:rsidRPr="00990FDE">
        <w:t>;</w:t>
      </w:r>
    </w:p>
    <w:p w:rsidR="00BA3C09" w:rsidRPr="00990FDE" w:rsidRDefault="00BA3C09" w:rsidP="00BA3C09">
      <w:pPr>
        <w:autoSpaceDE w:val="0"/>
        <w:autoSpaceDN w:val="0"/>
        <w:adjustRightInd w:val="0"/>
        <w:ind w:firstLine="708"/>
        <w:jc w:val="both"/>
      </w:pPr>
      <w:r w:rsidRPr="00990FDE">
        <w:t xml:space="preserve">- </w:t>
      </w:r>
      <w:r w:rsidRPr="00990FDE">
        <w:rPr>
          <w:rFonts w:hint="eastAsia"/>
        </w:rPr>
        <w:t>найдем</w:t>
      </w:r>
      <w:r w:rsidRPr="00990FDE">
        <w:t xml:space="preserve"> </w:t>
      </w:r>
      <w:r w:rsidRPr="00990FDE">
        <w:rPr>
          <w:rFonts w:hint="eastAsia"/>
        </w:rPr>
        <w:t>сумму</w:t>
      </w:r>
      <w:r w:rsidRPr="00990FDE">
        <w:t xml:space="preserve"> </w:t>
      </w:r>
      <w:r w:rsidRPr="00990FDE">
        <w:rPr>
          <w:rFonts w:hint="eastAsia"/>
        </w:rPr>
        <w:t>баллов</w:t>
      </w:r>
      <w:r w:rsidRPr="00990FDE">
        <w:t xml:space="preserve"> </w:t>
      </w:r>
      <w:r w:rsidRPr="00990FDE">
        <w:rPr>
          <w:rFonts w:hint="eastAsia"/>
        </w:rPr>
        <w:t>каждого</w:t>
      </w:r>
      <w:r w:rsidRPr="00990FDE">
        <w:t xml:space="preserve"> </w:t>
      </w:r>
      <w:r w:rsidRPr="00990FDE">
        <w:rPr>
          <w:rFonts w:hint="eastAsia"/>
        </w:rPr>
        <w:t>подхода</w:t>
      </w:r>
      <w:r w:rsidRPr="00990FDE">
        <w:t>;</w:t>
      </w:r>
    </w:p>
    <w:p w:rsidR="00BA3C09" w:rsidRPr="00990FDE" w:rsidRDefault="00BA3C09" w:rsidP="00BA3C09">
      <w:pPr>
        <w:autoSpaceDE w:val="0"/>
        <w:autoSpaceDN w:val="0"/>
        <w:adjustRightInd w:val="0"/>
        <w:ind w:firstLine="708"/>
        <w:jc w:val="both"/>
      </w:pPr>
      <w:r w:rsidRPr="00990FDE">
        <w:t xml:space="preserve">- </w:t>
      </w:r>
      <w:r w:rsidRPr="00990FDE">
        <w:rPr>
          <w:rFonts w:hint="eastAsia"/>
        </w:rPr>
        <w:t>найдем</w:t>
      </w:r>
      <w:r w:rsidRPr="00990FDE">
        <w:t xml:space="preserve"> </w:t>
      </w:r>
      <w:r w:rsidRPr="00990FDE">
        <w:rPr>
          <w:rFonts w:hint="eastAsia"/>
        </w:rPr>
        <w:t>сумму</w:t>
      </w:r>
      <w:r w:rsidRPr="00990FDE">
        <w:t xml:space="preserve"> </w:t>
      </w:r>
      <w:r w:rsidRPr="00990FDE">
        <w:rPr>
          <w:rFonts w:hint="eastAsia"/>
        </w:rPr>
        <w:t>баллов</w:t>
      </w:r>
      <w:r w:rsidRPr="00990FDE">
        <w:t xml:space="preserve"> </w:t>
      </w:r>
      <w:r w:rsidRPr="00990FDE">
        <w:rPr>
          <w:rFonts w:hint="eastAsia"/>
        </w:rPr>
        <w:t>всех</w:t>
      </w:r>
      <w:r w:rsidRPr="00990FDE">
        <w:t xml:space="preserve"> </w:t>
      </w:r>
      <w:r w:rsidRPr="00990FDE">
        <w:rPr>
          <w:rFonts w:hint="eastAsia"/>
        </w:rPr>
        <w:t>используемых</w:t>
      </w:r>
      <w:r w:rsidRPr="00990FDE">
        <w:t xml:space="preserve"> </w:t>
      </w:r>
      <w:r w:rsidRPr="00990FDE">
        <w:rPr>
          <w:rFonts w:hint="eastAsia"/>
        </w:rPr>
        <w:t>подходов</w:t>
      </w:r>
      <w:r w:rsidRPr="00990FDE">
        <w:t>;</w:t>
      </w:r>
    </w:p>
    <w:p w:rsidR="00BA3C09" w:rsidRPr="00990FDE" w:rsidRDefault="00BA3C09" w:rsidP="00BA3C09">
      <w:pPr>
        <w:autoSpaceDE w:val="0"/>
        <w:autoSpaceDN w:val="0"/>
        <w:adjustRightInd w:val="0"/>
        <w:ind w:firstLine="708"/>
        <w:jc w:val="both"/>
      </w:pPr>
      <w:r w:rsidRPr="00990FDE">
        <w:t xml:space="preserve">- </w:t>
      </w:r>
      <w:r w:rsidRPr="00990FDE">
        <w:rPr>
          <w:rFonts w:hint="eastAsia"/>
        </w:rPr>
        <w:t>по</w:t>
      </w:r>
      <w:r w:rsidRPr="00990FDE">
        <w:t xml:space="preserve"> </w:t>
      </w:r>
      <w:r w:rsidRPr="00990FDE">
        <w:rPr>
          <w:rFonts w:hint="eastAsia"/>
        </w:rPr>
        <w:t>отношению</w:t>
      </w:r>
      <w:r w:rsidRPr="00990FDE">
        <w:t xml:space="preserve"> </w:t>
      </w:r>
      <w:r w:rsidRPr="00990FDE">
        <w:rPr>
          <w:rFonts w:hint="eastAsia"/>
        </w:rPr>
        <w:t>суммы</w:t>
      </w:r>
      <w:r w:rsidRPr="00990FDE">
        <w:t xml:space="preserve"> </w:t>
      </w:r>
      <w:r w:rsidRPr="00990FDE">
        <w:rPr>
          <w:rFonts w:hint="eastAsia"/>
        </w:rPr>
        <w:t>баллов</w:t>
      </w:r>
      <w:r w:rsidRPr="00990FDE">
        <w:t xml:space="preserve"> </w:t>
      </w:r>
      <w:r w:rsidRPr="00990FDE">
        <w:rPr>
          <w:rFonts w:hint="eastAsia"/>
        </w:rPr>
        <w:t>данного</w:t>
      </w:r>
      <w:r w:rsidRPr="00990FDE">
        <w:t xml:space="preserve"> </w:t>
      </w:r>
      <w:r w:rsidRPr="00990FDE">
        <w:rPr>
          <w:rFonts w:hint="eastAsia"/>
        </w:rPr>
        <w:t>подхода</w:t>
      </w:r>
      <w:r w:rsidRPr="00990FDE">
        <w:t xml:space="preserve"> </w:t>
      </w:r>
      <w:r w:rsidRPr="00990FDE">
        <w:rPr>
          <w:rFonts w:hint="eastAsia"/>
        </w:rPr>
        <w:t>к</w:t>
      </w:r>
      <w:r w:rsidRPr="00990FDE">
        <w:t xml:space="preserve"> </w:t>
      </w:r>
      <w:r w:rsidRPr="00990FDE">
        <w:rPr>
          <w:rFonts w:hint="eastAsia"/>
        </w:rPr>
        <w:t>сумме</w:t>
      </w:r>
      <w:r w:rsidRPr="00990FDE">
        <w:t xml:space="preserve"> </w:t>
      </w:r>
      <w:r w:rsidRPr="00990FDE">
        <w:rPr>
          <w:rFonts w:hint="eastAsia"/>
        </w:rPr>
        <w:t>баллов</w:t>
      </w:r>
      <w:r w:rsidRPr="00990FDE">
        <w:t xml:space="preserve"> </w:t>
      </w:r>
      <w:r w:rsidRPr="00990FDE">
        <w:rPr>
          <w:rFonts w:hint="eastAsia"/>
        </w:rPr>
        <w:t>всех</w:t>
      </w:r>
      <w:r w:rsidRPr="00990FDE">
        <w:t xml:space="preserve"> </w:t>
      </w:r>
      <w:r w:rsidRPr="00990FDE">
        <w:rPr>
          <w:rFonts w:hint="eastAsia"/>
        </w:rPr>
        <w:t>использованных</w:t>
      </w:r>
      <w:r w:rsidRPr="00990FDE">
        <w:t xml:space="preserve"> </w:t>
      </w:r>
      <w:r w:rsidRPr="00990FDE">
        <w:rPr>
          <w:rFonts w:hint="eastAsia"/>
        </w:rPr>
        <w:t>подходов</w:t>
      </w:r>
      <w:r w:rsidRPr="00990FDE">
        <w:t xml:space="preserve"> </w:t>
      </w:r>
      <w:r w:rsidRPr="00990FDE">
        <w:rPr>
          <w:rFonts w:hint="eastAsia"/>
        </w:rPr>
        <w:t>найдем</w:t>
      </w:r>
      <w:r w:rsidRPr="00990FDE">
        <w:t xml:space="preserve"> </w:t>
      </w:r>
      <w:r w:rsidRPr="00990FDE">
        <w:rPr>
          <w:rFonts w:hint="eastAsia"/>
        </w:rPr>
        <w:t>расчетный</w:t>
      </w:r>
      <w:r w:rsidRPr="00990FDE">
        <w:t xml:space="preserve"> </w:t>
      </w:r>
      <w:r w:rsidRPr="00990FDE">
        <w:rPr>
          <w:rFonts w:hint="eastAsia"/>
        </w:rPr>
        <w:t>вес</w:t>
      </w:r>
      <w:r w:rsidRPr="00990FDE">
        <w:t xml:space="preserve"> </w:t>
      </w:r>
      <w:r w:rsidRPr="00990FDE">
        <w:rPr>
          <w:rFonts w:hint="eastAsia"/>
        </w:rPr>
        <w:t>подхода</w:t>
      </w:r>
      <w:r w:rsidRPr="00990FDE">
        <w:t xml:space="preserve"> </w:t>
      </w:r>
      <w:r w:rsidRPr="00990FDE">
        <w:rPr>
          <w:rFonts w:hint="eastAsia"/>
        </w:rPr>
        <w:t>в</w:t>
      </w:r>
      <w:r w:rsidRPr="00990FDE">
        <w:t xml:space="preserve"> </w:t>
      </w:r>
      <w:r w:rsidRPr="00990FDE">
        <w:rPr>
          <w:rFonts w:hint="eastAsia"/>
        </w:rPr>
        <w:t>процентах</w:t>
      </w:r>
      <w:r w:rsidRPr="00990FDE">
        <w:t>;</w:t>
      </w:r>
    </w:p>
    <w:p w:rsidR="00BA3C09" w:rsidRPr="00990FDE" w:rsidRDefault="00BA3C09" w:rsidP="00BA3C09">
      <w:pPr>
        <w:autoSpaceDE w:val="0"/>
        <w:autoSpaceDN w:val="0"/>
        <w:adjustRightInd w:val="0"/>
        <w:ind w:firstLine="708"/>
        <w:jc w:val="both"/>
      </w:pPr>
      <w:r w:rsidRPr="00990FDE">
        <w:t xml:space="preserve">- </w:t>
      </w:r>
      <w:r w:rsidRPr="00990FDE">
        <w:rPr>
          <w:rFonts w:hint="eastAsia"/>
        </w:rPr>
        <w:t>на</w:t>
      </w:r>
      <w:r w:rsidRPr="00990FDE">
        <w:t xml:space="preserve"> </w:t>
      </w:r>
      <w:r w:rsidRPr="00990FDE">
        <w:rPr>
          <w:rFonts w:hint="eastAsia"/>
        </w:rPr>
        <w:t>основе</w:t>
      </w:r>
      <w:r w:rsidRPr="00990FDE">
        <w:t xml:space="preserve"> </w:t>
      </w:r>
      <w:r w:rsidRPr="00990FDE">
        <w:rPr>
          <w:rFonts w:hint="eastAsia"/>
        </w:rPr>
        <w:t>округленных</w:t>
      </w:r>
      <w:r w:rsidRPr="00990FDE">
        <w:t xml:space="preserve"> </w:t>
      </w:r>
      <w:r w:rsidRPr="00990FDE">
        <w:rPr>
          <w:rFonts w:hint="eastAsia"/>
        </w:rPr>
        <w:t>весов</w:t>
      </w:r>
      <w:r w:rsidRPr="00990FDE">
        <w:t xml:space="preserve"> </w:t>
      </w:r>
      <w:r w:rsidRPr="00990FDE">
        <w:rPr>
          <w:rFonts w:hint="eastAsia"/>
        </w:rPr>
        <w:t>рассчитаем</w:t>
      </w:r>
      <w:r w:rsidRPr="00990FDE">
        <w:t xml:space="preserve"> </w:t>
      </w:r>
      <w:r w:rsidRPr="00990FDE">
        <w:rPr>
          <w:rFonts w:hint="eastAsia"/>
        </w:rPr>
        <w:t>согласованную</w:t>
      </w:r>
      <w:r w:rsidRPr="00990FDE">
        <w:t xml:space="preserve"> </w:t>
      </w:r>
      <w:r w:rsidRPr="00990FDE">
        <w:rPr>
          <w:rFonts w:hint="eastAsia"/>
        </w:rPr>
        <w:t>стоимость</w:t>
      </w:r>
      <w:r w:rsidRPr="00990FDE">
        <w:t xml:space="preserve"> </w:t>
      </w:r>
      <w:r w:rsidRPr="00990FDE">
        <w:rPr>
          <w:rFonts w:hint="eastAsia"/>
        </w:rPr>
        <w:t>оцениваемого</w:t>
      </w:r>
      <w:r w:rsidRPr="00990FDE">
        <w:t xml:space="preserve"> </w:t>
      </w:r>
      <w:r w:rsidRPr="00990FDE">
        <w:rPr>
          <w:rFonts w:hint="eastAsia"/>
        </w:rPr>
        <w:t>имущества</w:t>
      </w:r>
      <w:r w:rsidRPr="00990FDE">
        <w:t xml:space="preserve"> </w:t>
      </w:r>
      <w:r w:rsidRPr="00990FDE">
        <w:rPr>
          <w:rFonts w:hint="eastAsia"/>
        </w:rPr>
        <w:t>путем</w:t>
      </w:r>
      <w:r w:rsidRPr="00990FDE">
        <w:t xml:space="preserve"> </w:t>
      </w:r>
      <w:r w:rsidRPr="00990FDE">
        <w:rPr>
          <w:rFonts w:hint="eastAsia"/>
        </w:rPr>
        <w:t>умножения</w:t>
      </w:r>
      <w:r w:rsidRPr="00990FDE">
        <w:t xml:space="preserve"> </w:t>
      </w:r>
      <w:r w:rsidRPr="00990FDE">
        <w:rPr>
          <w:rFonts w:hint="eastAsia"/>
        </w:rPr>
        <w:t>полученного</w:t>
      </w:r>
      <w:r w:rsidRPr="00990FDE">
        <w:t xml:space="preserve"> </w:t>
      </w:r>
      <w:r w:rsidRPr="00990FDE">
        <w:rPr>
          <w:rFonts w:hint="eastAsia"/>
        </w:rPr>
        <w:t>с</w:t>
      </w:r>
      <w:r w:rsidRPr="00990FDE">
        <w:t xml:space="preserve"> </w:t>
      </w:r>
      <w:r w:rsidRPr="00990FDE">
        <w:rPr>
          <w:rFonts w:hint="eastAsia"/>
        </w:rPr>
        <w:t>помощью</w:t>
      </w:r>
      <w:r w:rsidRPr="00990FDE">
        <w:t xml:space="preserve"> </w:t>
      </w:r>
      <w:r w:rsidRPr="00990FDE">
        <w:rPr>
          <w:rFonts w:hint="eastAsia"/>
        </w:rPr>
        <w:t>данного</w:t>
      </w:r>
      <w:r w:rsidRPr="00990FDE">
        <w:t xml:space="preserve"> </w:t>
      </w:r>
      <w:r w:rsidRPr="00990FDE">
        <w:rPr>
          <w:rFonts w:hint="eastAsia"/>
        </w:rPr>
        <w:t>подхода</w:t>
      </w:r>
      <w:r w:rsidRPr="00990FDE">
        <w:t xml:space="preserve"> </w:t>
      </w:r>
      <w:r w:rsidRPr="00990FDE">
        <w:rPr>
          <w:rFonts w:hint="eastAsia"/>
        </w:rPr>
        <w:t>ориентира</w:t>
      </w:r>
      <w:r w:rsidRPr="00990FDE">
        <w:t xml:space="preserve"> </w:t>
      </w:r>
      <w:r w:rsidRPr="00990FDE">
        <w:rPr>
          <w:rFonts w:hint="eastAsia"/>
        </w:rPr>
        <w:t>стоимости</w:t>
      </w:r>
      <w:r w:rsidRPr="00990FDE">
        <w:t xml:space="preserve"> </w:t>
      </w:r>
      <w:r w:rsidRPr="00990FDE">
        <w:rPr>
          <w:rFonts w:hint="eastAsia"/>
        </w:rPr>
        <w:t>на</w:t>
      </w:r>
      <w:r w:rsidRPr="00990FDE">
        <w:t xml:space="preserve"> </w:t>
      </w:r>
      <w:r w:rsidRPr="00990FDE">
        <w:rPr>
          <w:rFonts w:hint="eastAsia"/>
        </w:rPr>
        <w:t>округленный</w:t>
      </w:r>
      <w:r w:rsidRPr="00990FDE">
        <w:t xml:space="preserve"> </w:t>
      </w:r>
      <w:r w:rsidRPr="00990FDE">
        <w:rPr>
          <w:rFonts w:hint="eastAsia"/>
        </w:rPr>
        <w:t>вес</w:t>
      </w:r>
      <w:r w:rsidRPr="00990FDE">
        <w:t xml:space="preserve"> </w:t>
      </w:r>
      <w:r w:rsidRPr="00990FDE">
        <w:rPr>
          <w:rFonts w:hint="eastAsia"/>
        </w:rPr>
        <w:t>подхода</w:t>
      </w:r>
      <w:r w:rsidRPr="00990FDE">
        <w:t xml:space="preserve">, </w:t>
      </w:r>
      <w:r w:rsidRPr="00990FDE">
        <w:rPr>
          <w:rFonts w:hint="eastAsia"/>
        </w:rPr>
        <w:t>рассчитанный</w:t>
      </w:r>
      <w:r w:rsidRPr="00990FDE">
        <w:t xml:space="preserve"> </w:t>
      </w:r>
      <w:r w:rsidRPr="00990FDE">
        <w:rPr>
          <w:rFonts w:hint="eastAsia"/>
        </w:rPr>
        <w:t>в</w:t>
      </w:r>
      <w:r w:rsidRPr="00990FDE">
        <w:t xml:space="preserve"> </w:t>
      </w:r>
      <w:r w:rsidRPr="00990FDE">
        <w:rPr>
          <w:rFonts w:hint="eastAsia"/>
        </w:rPr>
        <w:t>целях</w:t>
      </w:r>
      <w:r w:rsidRPr="00990FDE">
        <w:t xml:space="preserve"> </w:t>
      </w:r>
      <w:r w:rsidRPr="00990FDE">
        <w:rPr>
          <w:rFonts w:hint="eastAsia"/>
        </w:rPr>
        <w:t>согласования</w:t>
      </w:r>
      <w:r w:rsidRPr="00990FDE">
        <w:t xml:space="preserve"> </w:t>
      </w:r>
      <w:r w:rsidRPr="00990FDE">
        <w:rPr>
          <w:rFonts w:hint="eastAsia"/>
        </w:rPr>
        <w:t>стоимостей</w:t>
      </w:r>
      <w:r w:rsidRPr="00990FDE">
        <w:t>.</w:t>
      </w:r>
    </w:p>
    <w:p w:rsidR="00BA3C09" w:rsidRDefault="00BA3C09" w:rsidP="00BA3C09">
      <w:pPr>
        <w:autoSpaceDE w:val="0"/>
        <w:autoSpaceDN w:val="0"/>
        <w:adjustRightInd w:val="0"/>
        <w:ind w:firstLine="708"/>
        <w:jc w:val="both"/>
      </w:pPr>
      <w:r>
        <w:t xml:space="preserve">Оценщиком выбрана четырехбалльная система факторов. По каждому фактору каждому из использованных методов присваивается: </w:t>
      </w:r>
    </w:p>
    <w:p w:rsidR="00BA3C09" w:rsidRDefault="00BA3C09" w:rsidP="00BA3C09">
      <w:pPr>
        <w:autoSpaceDE w:val="0"/>
        <w:autoSpaceDN w:val="0"/>
        <w:adjustRightInd w:val="0"/>
        <w:ind w:firstLine="708"/>
        <w:jc w:val="both"/>
      </w:pPr>
      <w:r>
        <w:t xml:space="preserve">0 баллов – если данный метод совершенно не удовлетворяет критериям данного фактора; </w:t>
      </w:r>
    </w:p>
    <w:p w:rsidR="00BA3C09" w:rsidRDefault="00BA3C09" w:rsidP="00BA3C09">
      <w:pPr>
        <w:autoSpaceDE w:val="0"/>
        <w:autoSpaceDN w:val="0"/>
        <w:adjustRightInd w:val="0"/>
        <w:ind w:firstLine="708"/>
        <w:jc w:val="both"/>
      </w:pPr>
      <w:r>
        <w:t xml:space="preserve">1 балл – если данный метод удовлетворяет критериям данного фактора в степени, которую Оценщик может считать недостаточной, ниже средней, хуже обычной, не вполне достаточной для обычного доверия результатом данного метода; </w:t>
      </w:r>
    </w:p>
    <w:p w:rsidR="00BA3C09" w:rsidRPr="00B01F36" w:rsidRDefault="00BA3C09" w:rsidP="00BA3C09">
      <w:pPr>
        <w:autoSpaceDE w:val="0"/>
        <w:autoSpaceDN w:val="0"/>
        <w:adjustRightInd w:val="0"/>
        <w:ind w:firstLine="708"/>
        <w:jc w:val="both"/>
      </w:pPr>
      <w:r w:rsidRPr="00B01F36">
        <w:t xml:space="preserve">2 балла - если данный метод удовлетворяет критериям данного фактора в степени, которую Оценщик может считать вполне допустимой, средней, обычной, достаточной для обычного доверия результатом данного метода; </w:t>
      </w:r>
    </w:p>
    <w:p w:rsidR="00BA3C09" w:rsidRPr="00B01F36" w:rsidRDefault="00BA3C09" w:rsidP="00BA3C09">
      <w:pPr>
        <w:autoSpaceDE w:val="0"/>
        <w:autoSpaceDN w:val="0"/>
        <w:adjustRightInd w:val="0"/>
        <w:ind w:firstLine="708"/>
        <w:jc w:val="both"/>
      </w:pPr>
      <w:r w:rsidRPr="00B01F36">
        <w:lastRenderedPageBreak/>
        <w:t>3 балла - если данный метод совершенно удовлетворяет критериям данного фактора.</w:t>
      </w:r>
    </w:p>
    <w:p w:rsidR="00DD196B" w:rsidRPr="00B01F36" w:rsidRDefault="00DD196B" w:rsidP="00BA3C09">
      <w:pPr>
        <w:autoSpaceDE w:val="0"/>
        <w:autoSpaceDN w:val="0"/>
        <w:adjustRightInd w:val="0"/>
        <w:ind w:firstLine="708"/>
        <w:jc w:val="both"/>
      </w:pPr>
    </w:p>
    <w:p w:rsidR="004D3B03" w:rsidRPr="00B01F36" w:rsidRDefault="004D3B03" w:rsidP="004D3B03">
      <w:pPr>
        <w:ind w:firstLine="709"/>
        <w:jc w:val="both"/>
        <w:rPr>
          <w:color w:val="000000"/>
        </w:rPr>
      </w:pPr>
      <w:r w:rsidRPr="00B01F36">
        <w:rPr>
          <w:color w:val="000000"/>
        </w:rPr>
        <w:t>Так как для оценки рыночной стоимости применялся только затратный подход, согласования результатов оценки не требуется, т.е. этому подх</w:t>
      </w:r>
      <w:r w:rsidRPr="00B01F36">
        <w:rPr>
          <w:color w:val="000000"/>
        </w:rPr>
        <w:t>о</w:t>
      </w:r>
      <w:r w:rsidRPr="00B01F36">
        <w:rPr>
          <w:color w:val="000000"/>
        </w:rPr>
        <w:t>ду дается вес в 100%. Следовательно, рыночная стоимость составит с учетом округления 57 762 000 рублей.</w:t>
      </w:r>
    </w:p>
    <w:p w:rsidR="00E91224" w:rsidRPr="00722CFD" w:rsidRDefault="00E91224" w:rsidP="00E91224">
      <w:pPr>
        <w:ind w:firstLine="708"/>
        <w:jc w:val="both"/>
        <w:rPr>
          <w:color w:val="000000"/>
        </w:rPr>
      </w:pPr>
      <w:r w:rsidRPr="00B01F36">
        <w:rPr>
          <w:color w:val="000000"/>
        </w:rPr>
        <w:t xml:space="preserve">Проведенный анализ рынка, а также произведенные расчеты позволяют сделать вывод о том, что по состоянию на дату оценки </w:t>
      </w:r>
      <w:r w:rsidR="00070226">
        <w:rPr>
          <w:color w:val="000000"/>
        </w:rPr>
        <w:t>10</w:t>
      </w:r>
      <w:r w:rsidR="004D3B03" w:rsidRPr="00B01F36">
        <w:rPr>
          <w:color w:val="000000"/>
        </w:rPr>
        <w:t>.12</w:t>
      </w:r>
      <w:r w:rsidRPr="00B01F36">
        <w:rPr>
          <w:color w:val="000000"/>
        </w:rPr>
        <w:t xml:space="preserve">.2018г., итоговая величина рыночной стоимости недвижимого имущества расположенного по адресу: </w:t>
      </w:r>
      <w:r w:rsidR="004D3B03" w:rsidRPr="00B01F36">
        <w:rPr>
          <w:color w:val="000000"/>
        </w:rPr>
        <w:t>Россия, Красноярский край, ЗАТО Железногорск, г. Железногорск, ул.</w:t>
      </w:r>
      <w:r w:rsidR="004D3B03" w:rsidRPr="004D3B03">
        <w:rPr>
          <w:color w:val="000000"/>
        </w:rPr>
        <w:t xml:space="preserve"> Поселковая, нез. стр. 15, </w:t>
      </w:r>
      <w:r w:rsidR="00722CFD" w:rsidRPr="005964A3">
        <w:rPr>
          <w:color w:val="000000"/>
        </w:rPr>
        <w:t xml:space="preserve"> </w:t>
      </w:r>
      <w:r w:rsidR="0035024D" w:rsidRPr="00722CFD">
        <w:rPr>
          <w:color w:val="000000"/>
        </w:rPr>
        <w:t xml:space="preserve">составит </w:t>
      </w:r>
      <w:r w:rsidRPr="00722CFD">
        <w:rPr>
          <w:color w:val="000000"/>
        </w:rPr>
        <w:t>(с учетом НДС):</w:t>
      </w:r>
    </w:p>
    <w:p w:rsidR="00E91224" w:rsidRDefault="00E91224" w:rsidP="00E91224">
      <w:pPr>
        <w:ind w:firstLine="708"/>
        <w:jc w:val="both"/>
        <w:rPr>
          <w:color w:val="000000"/>
        </w:rPr>
      </w:pPr>
    </w:p>
    <w:p w:rsidR="00E91224" w:rsidRPr="007C3512" w:rsidRDefault="004D3B03" w:rsidP="00E91224">
      <w:pPr>
        <w:spacing w:line="276" w:lineRule="auto"/>
        <w:jc w:val="center"/>
        <w:rPr>
          <w:b/>
          <w:i/>
        </w:rPr>
      </w:pPr>
      <w:r>
        <w:rPr>
          <w:b/>
          <w:i/>
        </w:rPr>
        <w:t>57 762</w:t>
      </w:r>
      <w:r w:rsidR="00E91224" w:rsidRPr="007C3512">
        <w:rPr>
          <w:b/>
          <w:i/>
        </w:rPr>
        <w:t xml:space="preserve"> 000 (</w:t>
      </w:r>
      <w:r>
        <w:rPr>
          <w:b/>
          <w:i/>
        </w:rPr>
        <w:t>пятьдесят семь</w:t>
      </w:r>
      <w:r w:rsidR="005964A3">
        <w:rPr>
          <w:b/>
          <w:i/>
        </w:rPr>
        <w:t xml:space="preserve"> </w:t>
      </w:r>
      <w:r w:rsidR="00722CFD">
        <w:rPr>
          <w:b/>
          <w:i/>
        </w:rPr>
        <w:t>миллион</w:t>
      </w:r>
      <w:r w:rsidR="00C2512A">
        <w:rPr>
          <w:b/>
          <w:i/>
        </w:rPr>
        <w:t xml:space="preserve">ов </w:t>
      </w:r>
      <w:r>
        <w:rPr>
          <w:b/>
          <w:i/>
        </w:rPr>
        <w:t>семьсот шестьдесят две</w:t>
      </w:r>
      <w:r w:rsidR="00E91224" w:rsidRPr="007C3512">
        <w:rPr>
          <w:b/>
          <w:i/>
        </w:rPr>
        <w:t xml:space="preserve"> тысяч</w:t>
      </w:r>
      <w:r>
        <w:rPr>
          <w:b/>
          <w:i/>
        </w:rPr>
        <w:t>и</w:t>
      </w:r>
      <w:r w:rsidR="00E91224" w:rsidRPr="007C3512">
        <w:rPr>
          <w:b/>
          <w:i/>
        </w:rPr>
        <w:t>) рублей</w:t>
      </w:r>
    </w:p>
    <w:p w:rsidR="0035024D" w:rsidRDefault="0035024D" w:rsidP="001C413C">
      <w:pPr>
        <w:jc w:val="both"/>
        <w:rPr>
          <w:color w:val="000000"/>
          <w:sz w:val="22"/>
          <w:szCs w:val="22"/>
        </w:rPr>
      </w:pPr>
    </w:p>
    <w:p w:rsidR="009218BB" w:rsidRDefault="00B641DB" w:rsidP="009218BB">
      <w:pPr>
        <w:jc w:val="both"/>
        <w:rPr>
          <w:color w:val="000000"/>
        </w:rPr>
      </w:pPr>
      <w:r w:rsidRPr="007C3512">
        <w:rPr>
          <w:color w:val="000000"/>
        </w:rPr>
        <w:tab/>
      </w:r>
      <w:bookmarkStart w:id="14" w:name="_Toc511038254"/>
    </w:p>
    <w:p w:rsidR="009218BB" w:rsidRPr="0072270B" w:rsidRDefault="009218BB" w:rsidP="009218BB">
      <w:pPr>
        <w:jc w:val="both"/>
        <w:rPr>
          <w:b/>
          <w:sz w:val="22"/>
          <w:szCs w:val="22"/>
        </w:rPr>
      </w:pPr>
      <w:r>
        <w:rPr>
          <w:color w:val="000000"/>
        </w:rPr>
        <w:br w:type="page"/>
      </w:r>
    </w:p>
    <w:p w:rsidR="005D0BEC" w:rsidRPr="0015432B" w:rsidRDefault="0015432B" w:rsidP="007E5926">
      <w:pPr>
        <w:spacing w:line="276" w:lineRule="auto"/>
        <w:ind w:firstLine="708"/>
        <w:jc w:val="center"/>
        <w:rPr>
          <w:b/>
          <w:caps/>
          <w:sz w:val="22"/>
          <w:szCs w:val="22"/>
        </w:rPr>
      </w:pPr>
      <w:r w:rsidRPr="0015432B">
        <w:rPr>
          <w:b/>
          <w:caps/>
          <w:sz w:val="22"/>
          <w:szCs w:val="22"/>
        </w:rPr>
        <w:lastRenderedPageBreak/>
        <w:t>Декларация качества (заявление о соответствии)</w:t>
      </w:r>
      <w:bookmarkEnd w:id="14"/>
    </w:p>
    <w:p w:rsidR="007C298B" w:rsidRPr="0072270B" w:rsidRDefault="007C298B" w:rsidP="0072270B">
      <w:pPr>
        <w:spacing w:line="276" w:lineRule="auto"/>
        <w:jc w:val="center"/>
        <w:rPr>
          <w:b/>
          <w:sz w:val="22"/>
          <w:szCs w:val="22"/>
        </w:rPr>
      </w:pPr>
    </w:p>
    <w:p w:rsidR="0015432B" w:rsidRPr="0015432B" w:rsidRDefault="0015432B" w:rsidP="0015432B">
      <w:pPr>
        <w:ind w:firstLine="567"/>
        <w:jc w:val="both"/>
      </w:pPr>
      <w:r w:rsidRPr="0015432B">
        <w:t>Подписавший данный отчет оценщик настоящим удостоверяет, что в соответствие с имеющимися в его распоряжении данными:</w:t>
      </w:r>
    </w:p>
    <w:p w:rsidR="0015432B" w:rsidRPr="0015432B" w:rsidRDefault="0015432B" w:rsidP="009F7398">
      <w:pPr>
        <w:numPr>
          <w:ilvl w:val="0"/>
          <w:numId w:val="5"/>
        </w:numPr>
        <w:tabs>
          <w:tab w:val="left" w:pos="720"/>
        </w:tabs>
        <w:ind w:left="0" w:firstLine="567"/>
        <w:jc w:val="both"/>
      </w:pPr>
      <w:r w:rsidRPr="0015432B">
        <w:rPr>
          <w:snapToGrid w:val="0"/>
        </w:rPr>
        <w:t>Оценка проведена, а отчет составлен в соответствии с Федеральным законом от 29.07.1998 г. № 135</w:t>
      </w:r>
      <w:r w:rsidRPr="0015432B">
        <w:rPr>
          <w:snapToGrid w:val="0"/>
        </w:rPr>
        <w:noBreakHyphen/>
        <w:t xml:space="preserve">ФЗ «Об оценочной деятельности в Российской Федерации», </w:t>
      </w:r>
      <w:r w:rsidRPr="0015432B">
        <w:rPr>
          <w:snapToGrid w:val="0"/>
        </w:rPr>
        <w:br/>
        <w:t>Федеральными стандартами оценки (ФСО №№ 1, 2, 3, 7).</w:t>
      </w:r>
    </w:p>
    <w:p w:rsidR="0015432B" w:rsidRPr="0015432B" w:rsidRDefault="0015432B" w:rsidP="009F7398">
      <w:pPr>
        <w:pStyle w:val="aff5"/>
        <w:numPr>
          <w:ilvl w:val="0"/>
          <w:numId w:val="5"/>
        </w:numPr>
        <w:ind w:left="0" w:firstLine="567"/>
        <w:jc w:val="both"/>
        <w:rPr>
          <w:snapToGrid w:val="0"/>
          <w:sz w:val="20"/>
          <w:szCs w:val="20"/>
        </w:rPr>
      </w:pPr>
      <w:r w:rsidRPr="0015432B">
        <w:rPr>
          <w:snapToGrid w:val="0"/>
          <w:sz w:val="20"/>
          <w:szCs w:val="20"/>
        </w:rPr>
        <w:t xml:space="preserve">Также при проведении оценки были использованы стандарты и правила оценочной деятельности саморегулируемой организации оценщиков, членом которой оценщик является. </w:t>
      </w:r>
    </w:p>
    <w:p w:rsidR="0015432B" w:rsidRPr="0015432B" w:rsidRDefault="0015432B" w:rsidP="009F7398">
      <w:pPr>
        <w:numPr>
          <w:ilvl w:val="0"/>
          <w:numId w:val="5"/>
        </w:numPr>
        <w:tabs>
          <w:tab w:val="left" w:pos="720"/>
        </w:tabs>
        <w:ind w:left="0" w:firstLine="567"/>
        <w:jc w:val="both"/>
      </w:pPr>
      <w:r w:rsidRPr="0015432B">
        <w:t>Обстоятельства, препятствующие проведению объективной оценки, отсутствуют</w:t>
      </w:r>
    </w:p>
    <w:p w:rsidR="0015432B" w:rsidRPr="0015432B" w:rsidRDefault="0015432B" w:rsidP="009F7398">
      <w:pPr>
        <w:numPr>
          <w:ilvl w:val="0"/>
          <w:numId w:val="5"/>
        </w:numPr>
        <w:tabs>
          <w:tab w:val="left" w:pos="720"/>
        </w:tabs>
        <w:ind w:left="0" w:firstLine="567"/>
        <w:jc w:val="both"/>
      </w:pPr>
      <w:r w:rsidRPr="0015432B">
        <w:t>Факты, изложенные в отчете, верны и соответствуют действительности.</w:t>
      </w:r>
    </w:p>
    <w:p w:rsidR="0015432B" w:rsidRPr="0015432B" w:rsidRDefault="0015432B" w:rsidP="009F7398">
      <w:pPr>
        <w:numPr>
          <w:ilvl w:val="0"/>
          <w:numId w:val="5"/>
        </w:numPr>
        <w:tabs>
          <w:tab w:val="left" w:pos="720"/>
        </w:tabs>
        <w:ind w:left="0" w:firstLine="567"/>
        <w:jc w:val="both"/>
      </w:pPr>
      <w:r w:rsidRPr="0015432B">
        <w:t>Содержащиеся в отчете анализ, мнения и заключения принадлежат самим оценщикам и действительны строго в пределах ограничительных условий и допущений, являющихся частью настоящего отчета.</w:t>
      </w:r>
    </w:p>
    <w:p w:rsidR="0015432B" w:rsidRPr="0015432B" w:rsidRDefault="0015432B" w:rsidP="009F7398">
      <w:pPr>
        <w:numPr>
          <w:ilvl w:val="0"/>
          <w:numId w:val="5"/>
        </w:numPr>
        <w:tabs>
          <w:tab w:val="left" w:pos="720"/>
        </w:tabs>
        <w:ind w:left="0" w:firstLine="567"/>
        <w:jc w:val="both"/>
      </w:pPr>
      <w:r w:rsidRPr="0015432B">
        <w:t>Оценщик не имеет ни настоящей, ни ожидаемой заинтересованности в оцениваемом имуществе, и действуют непредвзято и без предубеждения по отношению к участвующим сторонам.</w:t>
      </w:r>
    </w:p>
    <w:p w:rsidR="0015432B" w:rsidRPr="0015432B" w:rsidRDefault="0015432B" w:rsidP="009F7398">
      <w:pPr>
        <w:numPr>
          <w:ilvl w:val="0"/>
          <w:numId w:val="5"/>
        </w:numPr>
        <w:tabs>
          <w:tab w:val="left" w:pos="720"/>
        </w:tabs>
        <w:ind w:left="0" w:firstLine="567"/>
        <w:jc w:val="both"/>
      </w:pPr>
      <w:r w:rsidRPr="0015432B">
        <w:t>Вознаграждение оценщика не зависит от итоговой оценки стоимости, а также тех событий, которые могут наступить в результате использования заказчиком или третьими сторонами выводов и заключений, содержащихся в отчете.</w:t>
      </w:r>
    </w:p>
    <w:p w:rsidR="0015432B" w:rsidRPr="0015432B" w:rsidRDefault="0015432B" w:rsidP="009F7398">
      <w:pPr>
        <w:numPr>
          <w:ilvl w:val="0"/>
          <w:numId w:val="5"/>
        </w:numPr>
        <w:tabs>
          <w:tab w:val="left" w:pos="720"/>
        </w:tabs>
        <w:ind w:left="0" w:firstLine="567"/>
        <w:jc w:val="both"/>
      </w:pPr>
      <w:r w:rsidRPr="0015432B">
        <w:t>Приведенные в отчете факты, на основе которых проводился анализ, делались предположения и выводы, были собраны с наибольшей степенью использования знаний и умений, и являются, по мнению оценщика, достоверными и не содержащими фактических ошибок.</w:t>
      </w:r>
    </w:p>
    <w:p w:rsidR="0015432B" w:rsidRPr="0015432B" w:rsidRDefault="0015432B" w:rsidP="009F7398">
      <w:pPr>
        <w:numPr>
          <w:ilvl w:val="0"/>
          <w:numId w:val="5"/>
        </w:numPr>
        <w:tabs>
          <w:tab w:val="left" w:pos="720"/>
        </w:tabs>
        <w:ind w:left="0" w:firstLine="567"/>
        <w:jc w:val="both"/>
      </w:pPr>
      <w:r w:rsidRPr="0015432B">
        <w:t>Специалист, принимавший участие в настоящей оценке, является профессиональным оценщиком, обладающим необходимыми профессиональными знаниями и навыками, подтвержденными соответствующими сертификатами и дипломами, а также имеющим достаточные знания рынка и опыт для проведения данной оценки.</w:t>
      </w:r>
    </w:p>
    <w:p w:rsidR="0015432B" w:rsidRPr="0015432B" w:rsidRDefault="0015432B" w:rsidP="009F7398">
      <w:pPr>
        <w:numPr>
          <w:ilvl w:val="0"/>
          <w:numId w:val="5"/>
        </w:numPr>
        <w:tabs>
          <w:tab w:val="left" w:pos="720"/>
        </w:tabs>
        <w:ind w:left="0" w:firstLine="567"/>
        <w:jc w:val="both"/>
      </w:pPr>
      <w:r w:rsidRPr="0015432B">
        <w:t>Оценщик, подписавшие данный отчет, имеет право на осуществление оценочной деятельности и проведение данной оценки в соответствии с законодательством РФ в области оценочной деятельности: является членом саморегулируемой организации оценщиков и профессиональная ответственность застрахована.</w:t>
      </w:r>
    </w:p>
    <w:p w:rsidR="0015432B" w:rsidRPr="0015432B" w:rsidRDefault="0015432B" w:rsidP="009F7398">
      <w:pPr>
        <w:numPr>
          <w:ilvl w:val="0"/>
          <w:numId w:val="5"/>
        </w:numPr>
        <w:tabs>
          <w:tab w:val="left" w:pos="720"/>
        </w:tabs>
        <w:ind w:left="0" w:firstLine="567"/>
        <w:jc w:val="both"/>
      </w:pPr>
      <w:r w:rsidRPr="0015432B">
        <w:t>Исполнитель в соответствии с законодательством РФ имеет право на оказание услуг в области оценочной деятельности и выполнение настоящей оценки, т.к. имеет в штате по основному месту работы не менее 2 лиц, являющихся оценщиками и соответствующих требованиям ст.24 Федерального закона от 29.07.1998г. № 135-ФЗ «Об оценочной деятельности в Российской Федерации» (в действующей редакции).</w:t>
      </w:r>
    </w:p>
    <w:p w:rsidR="0015432B" w:rsidRPr="00C964FB" w:rsidRDefault="0015432B" w:rsidP="0015432B">
      <w:pPr>
        <w:spacing w:before="120"/>
        <w:ind w:firstLine="567"/>
        <w:rPr>
          <w:sz w:val="18"/>
          <w:szCs w:val="18"/>
        </w:rPr>
      </w:pPr>
    </w:p>
    <w:p w:rsidR="0015432B" w:rsidRPr="00C964FB" w:rsidRDefault="0015432B" w:rsidP="0015432B">
      <w:pPr>
        <w:spacing w:before="120"/>
        <w:ind w:firstLine="567"/>
        <w:rPr>
          <w:sz w:val="18"/>
          <w:szCs w:val="18"/>
        </w:rPr>
      </w:pPr>
    </w:p>
    <w:p w:rsidR="0015432B" w:rsidRPr="007F6709" w:rsidRDefault="0015432B" w:rsidP="0015432B">
      <w:pPr>
        <w:spacing w:before="120"/>
        <w:ind w:firstLine="567"/>
        <w:rPr>
          <w:b/>
          <w:sz w:val="18"/>
          <w:szCs w:val="18"/>
        </w:rPr>
      </w:pPr>
      <w:r w:rsidRPr="00C964FB">
        <w:rPr>
          <w:b/>
          <w:sz w:val="18"/>
          <w:szCs w:val="18"/>
        </w:rPr>
        <w:t>Оценщик</w:t>
      </w:r>
      <w:r w:rsidRPr="007F6709">
        <w:rPr>
          <w:b/>
          <w:sz w:val="18"/>
          <w:szCs w:val="18"/>
        </w:rPr>
        <w:t xml:space="preserve"> </w:t>
      </w:r>
      <w:r w:rsidRPr="007F6709">
        <w:rPr>
          <w:b/>
          <w:sz w:val="18"/>
          <w:szCs w:val="18"/>
        </w:rPr>
        <w:tab/>
        <w:t xml:space="preserve">  </w:t>
      </w:r>
      <w:r w:rsidRPr="007F6709">
        <w:rPr>
          <w:b/>
          <w:sz w:val="18"/>
          <w:szCs w:val="18"/>
        </w:rPr>
        <w:tab/>
      </w:r>
      <w:r w:rsidRPr="007F6709">
        <w:rPr>
          <w:b/>
          <w:sz w:val="18"/>
          <w:szCs w:val="18"/>
        </w:rPr>
        <w:tab/>
      </w:r>
      <w:r w:rsidRPr="007F6709">
        <w:rPr>
          <w:b/>
          <w:sz w:val="18"/>
          <w:szCs w:val="18"/>
        </w:rPr>
        <w:tab/>
      </w:r>
      <w:r w:rsidRPr="007F6709">
        <w:rPr>
          <w:b/>
          <w:sz w:val="18"/>
          <w:szCs w:val="18"/>
        </w:rPr>
        <w:tab/>
      </w:r>
      <w:r w:rsidRPr="007F6709">
        <w:rPr>
          <w:b/>
          <w:sz w:val="18"/>
          <w:szCs w:val="18"/>
        </w:rPr>
        <w:tab/>
      </w:r>
      <w:r w:rsidRPr="007F6709">
        <w:rPr>
          <w:b/>
          <w:sz w:val="18"/>
          <w:szCs w:val="18"/>
        </w:rPr>
        <w:tab/>
      </w:r>
      <w:r w:rsidRPr="007F6709">
        <w:rPr>
          <w:b/>
          <w:sz w:val="18"/>
          <w:szCs w:val="18"/>
        </w:rPr>
        <w:tab/>
      </w:r>
      <w:r w:rsidR="00BF71C6">
        <w:rPr>
          <w:b/>
          <w:sz w:val="18"/>
          <w:szCs w:val="18"/>
        </w:rPr>
        <w:t>Соловьева Т.А</w:t>
      </w:r>
      <w:r w:rsidRPr="007F6709">
        <w:rPr>
          <w:b/>
          <w:sz w:val="18"/>
          <w:szCs w:val="18"/>
        </w:rPr>
        <w:t>.</w:t>
      </w:r>
    </w:p>
    <w:p w:rsidR="000D7058" w:rsidRPr="00B94EF7" w:rsidRDefault="000D7058" w:rsidP="0072270B">
      <w:pPr>
        <w:spacing w:line="276" w:lineRule="auto"/>
      </w:pPr>
    </w:p>
    <w:p w:rsidR="00CB4E87" w:rsidRPr="0072270B" w:rsidRDefault="00FE6E51" w:rsidP="0072270B">
      <w:pPr>
        <w:spacing w:line="276" w:lineRule="auto"/>
        <w:jc w:val="center"/>
        <w:rPr>
          <w:b/>
          <w:caps/>
          <w:sz w:val="22"/>
          <w:szCs w:val="22"/>
        </w:rPr>
      </w:pPr>
      <w:r>
        <w:rPr>
          <w:b/>
          <w:caps/>
          <w:sz w:val="22"/>
          <w:szCs w:val="22"/>
        </w:rPr>
        <w:br w:type="page"/>
      </w:r>
      <w:r w:rsidR="00CB4E87" w:rsidRPr="0072270B">
        <w:rPr>
          <w:b/>
          <w:caps/>
          <w:sz w:val="22"/>
          <w:szCs w:val="22"/>
        </w:rPr>
        <w:lastRenderedPageBreak/>
        <w:t>перечень используемых материалов для оценки</w:t>
      </w:r>
    </w:p>
    <w:p w:rsidR="00CB4E87" w:rsidRPr="0072270B" w:rsidRDefault="00CB4E87" w:rsidP="0072270B">
      <w:pPr>
        <w:spacing w:line="276" w:lineRule="auto"/>
        <w:jc w:val="center"/>
        <w:rPr>
          <w:b/>
          <w:sz w:val="22"/>
          <w:szCs w:val="22"/>
        </w:rPr>
      </w:pPr>
    </w:p>
    <w:p w:rsidR="00CB4E87" w:rsidRPr="00B94EF7" w:rsidRDefault="00CB4E87" w:rsidP="0072270B">
      <w:pPr>
        <w:spacing w:line="276" w:lineRule="auto"/>
        <w:jc w:val="center"/>
        <w:rPr>
          <w:b/>
        </w:rPr>
      </w:pPr>
      <w:r w:rsidRPr="00B94EF7">
        <w:rPr>
          <w:b/>
        </w:rPr>
        <w:t>Информация, переданная заказчиком</w:t>
      </w:r>
    </w:p>
    <w:p w:rsidR="00CB4E87" w:rsidRPr="00B94EF7" w:rsidRDefault="00CB4E87" w:rsidP="0072270B">
      <w:pPr>
        <w:spacing w:line="276" w:lineRule="auto"/>
        <w:ind w:firstLine="708"/>
        <w:jc w:val="both"/>
      </w:pPr>
    </w:p>
    <w:p w:rsidR="008134A2" w:rsidRPr="00E72056" w:rsidRDefault="00F715EB" w:rsidP="0072270B">
      <w:pPr>
        <w:spacing w:line="276" w:lineRule="auto"/>
        <w:ind w:left="708" w:firstLine="708"/>
        <w:jc w:val="both"/>
      </w:pPr>
      <w:r w:rsidRPr="00E72056">
        <w:t>- копии документов, представленные заказчиком</w:t>
      </w:r>
    </w:p>
    <w:p w:rsidR="00CB4E87" w:rsidRPr="00E72056" w:rsidRDefault="00CB4E87" w:rsidP="0072270B">
      <w:pPr>
        <w:spacing w:line="276" w:lineRule="auto"/>
        <w:ind w:firstLine="708"/>
        <w:jc w:val="both"/>
        <w:rPr>
          <w:b/>
        </w:rPr>
      </w:pPr>
    </w:p>
    <w:p w:rsidR="00CB4E87" w:rsidRPr="00E72056" w:rsidRDefault="00CB4E87" w:rsidP="0072270B">
      <w:pPr>
        <w:spacing w:line="276" w:lineRule="auto"/>
        <w:jc w:val="center"/>
        <w:rPr>
          <w:b/>
        </w:rPr>
      </w:pPr>
      <w:r w:rsidRPr="00E72056">
        <w:rPr>
          <w:b/>
        </w:rPr>
        <w:t>Список документов, использова</w:t>
      </w:r>
      <w:r w:rsidRPr="00E72056">
        <w:rPr>
          <w:b/>
        </w:rPr>
        <w:t>н</w:t>
      </w:r>
      <w:r w:rsidRPr="00E72056">
        <w:rPr>
          <w:b/>
        </w:rPr>
        <w:t>ных при оценке.</w:t>
      </w:r>
    </w:p>
    <w:p w:rsidR="00CB4E87" w:rsidRPr="00E72056" w:rsidRDefault="00CB4E87" w:rsidP="009F7398">
      <w:pPr>
        <w:numPr>
          <w:ilvl w:val="0"/>
          <w:numId w:val="2"/>
        </w:numPr>
        <w:spacing w:line="276" w:lineRule="auto"/>
        <w:ind w:firstLine="709"/>
        <w:jc w:val="both"/>
      </w:pPr>
      <w:r w:rsidRPr="00E72056">
        <w:t>Федеральный закон РФ от 29 июля 1998 года №135-ФЗ. Об оценочной деятельности в Российской федерации. - М.:ИНФРА-М, 2002. - 12 с.;</w:t>
      </w:r>
    </w:p>
    <w:p w:rsidR="00CB4E87" w:rsidRPr="00E72056" w:rsidRDefault="00CB4E87" w:rsidP="009F7398">
      <w:pPr>
        <w:numPr>
          <w:ilvl w:val="0"/>
          <w:numId w:val="2"/>
        </w:numPr>
        <w:spacing w:line="276" w:lineRule="auto"/>
        <w:ind w:firstLine="709"/>
        <w:jc w:val="both"/>
      </w:pPr>
      <w:r w:rsidRPr="00E72056">
        <w:t xml:space="preserve">Федеральные стандарты оценки, ФСО №1-3,7; </w:t>
      </w:r>
    </w:p>
    <w:p w:rsidR="00CB4E87" w:rsidRPr="00E72056" w:rsidRDefault="000E2C96" w:rsidP="009F7398">
      <w:pPr>
        <w:numPr>
          <w:ilvl w:val="0"/>
          <w:numId w:val="2"/>
        </w:numPr>
        <w:spacing w:line="276" w:lineRule="auto"/>
        <w:ind w:firstLine="709"/>
        <w:jc w:val="both"/>
      </w:pPr>
      <w:r w:rsidRPr="00E72056">
        <w:t xml:space="preserve">Международные стандарты оценки </w:t>
      </w:r>
      <w:r w:rsidR="00CB4E87" w:rsidRPr="00E72056">
        <w:t>(МСО 20</w:t>
      </w:r>
      <w:r w:rsidRPr="00E72056">
        <w:t>11</w:t>
      </w:r>
      <w:r w:rsidR="00CB4E87" w:rsidRPr="00E72056">
        <w:t>);</w:t>
      </w:r>
    </w:p>
    <w:p w:rsidR="00CB4E87" w:rsidRPr="00E72056" w:rsidRDefault="00CB4E87" w:rsidP="009F7398">
      <w:pPr>
        <w:numPr>
          <w:ilvl w:val="0"/>
          <w:numId w:val="2"/>
        </w:numPr>
        <w:spacing w:line="276" w:lineRule="auto"/>
        <w:ind w:firstLine="709"/>
        <w:jc w:val="both"/>
      </w:pPr>
      <w:r w:rsidRPr="00E72056">
        <w:t>Европейские стандарты оценки 20</w:t>
      </w:r>
      <w:r w:rsidR="000E2C96" w:rsidRPr="00E72056">
        <w:t>16 (8 издание)</w:t>
      </w:r>
      <w:r w:rsidRPr="00E72056">
        <w:t xml:space="preserve">; </w:t>
      </w:r>
    </w:p>
    <w:p w:rsidR="00CB4E87" w:rsidRPr="00E72056" w:rsidRDefault="00CB4E87" w:rsidP="009F7398">
      <w:pPr>
        <w:numPr>
          <w:ilvl w:val="0"/>
          <w:numId w:val="2"/>
        </w:numPr>
        <w:spacing w:line="276" w:lineRule="auto"/>
        <w:ind w:firstLine="709"/>
        <w:jc w:val="both"/>
      </w:pPr>
      <w:r w:rsidRPr="00E72056">
        <w:t>Национальный кодекс этики оценщиков Российской Федерации. Утвержден Национальным Советом по оценочной деятельности в РФ. Протокол №16 от 25 мая 2005г., г.Москва;</w:t>
      </w:r>
    </w:p>
    <w:p w:rsidR="00CB4E87" w:rsidRPr="00E72056" w:rsidRDefault="00CB4E87" w:rsidP="009F7398">
      <w:pPr>
        <w:numPr>
          <w:ilvl w:val="0"/>
          <w:numId w:val="2"/>
        </w:numPr>
        <w:spacing w:line="276" w:lineRule="auto"/>
        <w:ind w:firstLine="709"/>
        <w:jc w:val="both"/>
      </w:pPr>
      <w:r w:rsidRPr="00E72056">
        <w:t>Налоговый кодекс Р</w:t>
      </w:r>
      <w:r w:rsidR="000E2C96" w:rsidRPr="00E72056">
        <w:t>Ф</w:t>
      </w:r>
      <w:r w:rsidRPr="00E72056">
        <w:t xml:space="preserve"> (</w:t>
      </w:r>
      <w:r w:rsidR="000E2C96" w:rsidRPr="00E72056">
        <w:t>вступивший в силу с 01.01.2018)</w:t>
      </w:r>
      <w:r w:rsidRPr="00E72056">
        <w:t>;</w:t>
      </w:r>
    </w:p>
    <w:p w:rsidR="00CB4E87" w:rsidRPr="00E72056" w:rsidRDefault="00CB4E87" w:rsidP="009F7398">
      <w:pPr>
        <w:numPr>
          <w:ilvl w:val="0"/>
          <w:numId w:val="2"/>
        </w:numPr>
        <w:spacing w:line="276" w:lineRule="auto"/>
        <w:ind w:firstLine="709"/>
        <w:jc w:val="both"/>
      </w:pPr>
      <w:r w:rsidRPr="00E72056">
        <w:t>Земельный Кодекс Р</w:t>
      </w:r>
      <w:r w:rsidR="000E2C96" w:rsidRPr="00E72056">
        <w:t>Ф</w:t>
      </w:r>
      <w:r w:rsidRPr="00E72056">
        <w:t>. №136-ФЗ. Принят 25</w:t>
      </w:r>
      <w:r w:rsidR="000E2C96" w:rsidRPr="00E72056">
        <w:t>.10.</w:t>
      </w:r>
      <w:r w:rsidRPr="00E72056">
        <w:t>2001</w:t>
      </w:r>
      <w:r w:rsidR="000E2C96" w:rsidRPr="00E72056">
        <w:t>г</w:t>
      </w:r>
      <w:r w:rsidRPr="00E72056">
        <w:t>;</w:t>
      </w:r>
    </w:p>
    <w:p w:rsidR="00CB4E87" w:rsidRPr="00E72056" w:rsidRDefault="00CB4E87" w:rsidP="009F7398">
      <w:pPr>
        <w:numPr>
          <w:ilvl w:val="0"/>
          <w:numId w:val="2"/>
        </w:numPr>
        <w:spacing w:line="276" w:lineRule="auto"/>
        <w:ind w:firstLine="709"/>
        <w:jc w:val="both"/>
      </w:pPr>
      <w:r w:rsidRPr="00E72056">
        <w:t>Оценка для целей залога: теория, практика, рекомендации / М.А. Федотова, В.Ю. Рослов, О.Н. Щербакова, А.И. Мышанов.-М.: Финансы и статистика,2008.-384 с.: ил.;</w:t>
      </w:r>
    </w:p>
    <w:p w:rsidR="00E72056" w:rsidRDefault="00CB4E87" w:rsidP="009F7398">
      <w:pPr>
        <w:numPr>
          <w:ilvl w:val="0"/>
          <w:numId w:val="2"/>
        </w:numPr>
        <w:spacing w:line="276" w:lineRule="auto"/>
        <w:ind w:firstLine="709"/>
        <w:jc w:val="both"/>
      </w:pPr>
      <w:r w:rsidRPr="00E72056">
        <w:t xml:space="preserve"> Е.И.</w:t>
      </w:r>
      <w:r w:rsidR="00F54025" w:rsidRPr="00E72056">
        <w:t xml:space="preserve"> </w:t>
      </w:r>
      <w:r w:rsidRPr="00E72056">
        <w:t>Тарасевич. Методы оценки недвижимости. Санкт-Петербург, 1995, 247 стр.;</w:t>
      </w:r>
    </w:p>
    <w:p w:rsidR="00EA0E93" w:rsidRDefault="00CB4E87" w:rsidP="009F7398">
      <w:pPr>
        <w:numPr>
          <w:ilvl w:val="0"/>
          <w:numId w:val="2"/>
        </w:numPr>
        <w:spacing w:line="276" w:lineRule="auto"/>
        <w:ind w:firstLine="709"/>
        <w:jc w:val="both"/>
      </w:pPr>
      <w:r w:rsidRPr="00E72056">
        <w:t>Оценка недвижимости: учебник/ под ред. А.Г. Грязновой, М.А. Федотовой. – 2-е изд., перераб. и доп. – М.: Финансы и статистика,2008.-560 с.: ил.;</w:t>
      </w:r>
    </w:p>
    <w:p w:rsidR="00EA0E93" w:rsidRDefault="00E72056" w:rsidP="009F7398">
      <w:pPr>
        <w:numPr>
          <w:ilvl w:val="0"/>
          <w:numId w:val="2"/>
        </w:numPr>
        <w:spacing w:line="276" w:lineRule="auto"/>
        <w:ind w:firstLine="709"/>
        <w:jc w:val="both"/>
      </w:pPr>
      <w:r w:rsidRPr="00E72056">
        <w:t xml:space="preserve"> </w:t>
      </w:r>
      <w:r w:rsidR="00EA0E93" w:rsidRPr="0092759B">
        <w:t>«Справочника оценщика недвижимости-2017. Земельные участки. Корректирующие и территориальные коэффициенты. Скидка на торг. Коэффициент капитализации» - Нижний Новгород, 2017г. под редакцией Лейфера Л.А.</w:t>
      </w:r>
    </w:p>
    <w:p w:rsidR="00EA0E93" w:rsidRDefault="00EA0E93" w:rsidP="009F7398">
      <w:pPr>
        <w:numPr>
          <w:ilvl w:val="0"/>
          <w:numId w:val="2"/>
        </w:numPr>
        <w:spacing w:line="276" w:lineRule="auto"/>
        <w:ind w:firstLine="709"/>
        <w:jc w:val="both"/>
      </w:pPr>
      <w:r w:rsidRPr="0092759B">
        <w:t>Справочник «Промышленные здания. Укрупненные показатели стоимости строительства. Серия «Справочник оценщика». – М.: ООО «КО-ИНВЕСТ» 2008г.</w:t>
      </w:r>
    </w:p>
    <w:p w:rsidR="00EA0E93" w:rsidRDefault="00EA0E93" w:rsidP="009F7398">
      <w:pPr>
        <w:numPr>
          <w:ilvl w:val="0"/>
          <w:numId w:val="2"/>
        </w:numPr>
        <w:spacing w:line="276" w:lineRule="auto"/>
        <w:ind w:left="426" w:firstLine="709"/>
        <w:jc w:val="both"/>
      </w:pPr>
      <w:r w:rsidRPr="0092759B">
        <w:t>«Справочник оценщика недвижимости - 2017. Производственно-складская недвижимость и сходные типы объектов» под редакцией Лейфера Л.А., - Нижний Новгород, 2017г</w:t>
      </w:r>
    </w:p>
    <w:p w:rsidR="00EA0E93" w:rsidRDefault="00EA0E93" w:rsidP="009F7398">
      <w:pPr>
        <w:numPr>
          <w:ilvl w:val="0"/>
          <w:numId w:val="2"/>
        </w:numPr>
        <w:spacing w:line="276" w:lineRule="auto"/>
        <w:ind w:left="426" w:firstLine="709"/>
        <w:jc w:val="both"/>
      </w:pPr>
      <w:r w:rsidRPr="0092759B">
        <w:t>"Методика определения физического износа гражданских зданий".</w:t>
      </w:r>
    </w:p>
    <w:p w:rsidR="00EA0E93" w:rsidRDefault="00EA0E93" w:rsidP="009F7398">
      <w:pPr>
        <w:numPr>
          <w:ilvl w:val="0"/>
          <w:numId w:val="2"/>
        </w:numPr>
        <w:spacing w:line="276" w:lineRule="auto"/>
        <w:jc w:val="both"/>
      </w:pPr>
      <w:r w:rsidRPr="0092759B">
        <w:t>«Государственные сметные нормативы. Укрупненные нормативы цены строительства НЦС 81-02-2012»  в  ценах на 1 января 2012 года.</w:t>
      </w:r>
    </w:p>
    <w:p w:rsidR="00E72056" w:rsidRPr="00E72056" w:rsidRDefault="00EA0E93" w:rsidP="009F7398">
      <w:pPr>
        <w:numPr>
          <w:ilvl w:val="0"/>
          <w:numId w:val="2"/>
        </w:numPr>
        <w:spacing w:line="276" w:lineRule="auto"/>
        <w:jc w:val="both"/>
      </w:pPr>
      <w:r w:rsidRPr="0092759B">
        <w:t>«Справочник оценщика, Жилые дома. Укрупненные показатели стоимости строительства М.: ООО «Ко-Инвест», 2009»</w:t>
      </w:r>
      <w:r w:rsidR="00E72056" w:rsidRPr="00E72056">
        <w:t xml:space="preserve"> </w:t>
      </w:r>
    </w:p>
    <w:p w:rsidR="003740A3" w:rsidRPr="00206990" w:rsidRDefault="00E72056" w:rsidP="00E72056">
      <w:pPr>
        <w:pStyle w:val="1"/>
      </w:pPr>
      <w:bookmarkStart w:id="15" w:name="_Toc520280418"/>
      <w:r w:rsidRPr="00E72056">
        <w:rPr>
          <w:sz w:val="20"/>
        </w:rPr>
        <w:br w:type="page"/>
      </w:r>
      <w:r w:rsidR="003740A3" w:rsidRPr="00206990">
        <w:lastRenderedPageBreak/>
        <w:t>Приложение 1. ДОКУМЕНТЫ ИСПОЛНИТЕЛЯ</w:t>
      </w:r>
      <w:bookmarkEnd w:id="15"/>
    </w:p>
    <w:p w:rsidR="00A84EAE" w:rsidRPr="00A813AA" w:rsidRDefault="00A84EAE" w:rsidP="003740A3">
      <w:pPr>
        <w:spacing w:line="276" w:lineRule="auto"/>
        <w:jc w:val="right"/>
      </w:pPr>
    </w:p>
    <w:p w:rsidR="00347055" w:rsidRDefault="00FD6201" w:rsidP="00347055">
      <w:pPr>
        <w:jc w:val="center"/>
      </w:pPr>
      <w:bookmarkStart w:id="16" w:name="_Toc513728692"/>
      <w:r>
        <w:rPr>
          <w:noProof/>
        </w:rPr>
        <w:drawing>
          <wp:inline distT="0" distB="0" distL="0" distR="0">
            <wp:extent cx="5764530" cy="7915275"/>
            <wp:effectExtent l="19050" t="0" r="7620" b="0"/>
            <wp:docPr id="38"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
                    <pic:cNvPicPr>
                      <a:picLocks noChangeAspect="1" noChangeArrowheads="1"/>
                    </pic:cNvPicPr>
                  </pic:nvPicPr>
                  <pic:blipFill>
                    <a:blip r:embed="rId105" cstate="print"/>
                    <a:srcRect/>
                    <a:stretch>
                      <a:fillRect/>
                    </a:stretch>
                  </pic:blipFill>
                  <pic:spPr bwMode="auto">
                    <a:xfrm>
                      <a:off x="0" y="0"/>
                      <a:ext cx="5764530" cy="7915275"/>
                    </a:xfrm>
                    <a:prstGeom prst="rect">
                      <a:avLst/>
                    </a:prstGeom>
                    <a:noFill/>
                    <a:ln w="9525">
                      <a:noFill/>
                      <a:miter lim="800000"/>
                      <a:headEnd/>
                      <a:tailEnd/>
                    </a:ln>
                  </pic:spPr>
                </pic:pic>
              </a:graphicData>
            </a:graphic>
          </wp:inline>
        </w:drawing>
      </w:r>
      <w:r w:rsidR="00347055">
        <w:br w:type="page"/>
      </w:r>
    </w:p>
    <w:p w:rsidR="00347055" w:rsidRDefault="00FD6201" w:rsidP="00347055">
      <w:pPr>
        <w:jc w:val="center"/>
      </w:pPr>
      <w:r>
        <w:rPr>
          <w:noProof/>
        </w:rPr>
        <w:lastRenderedPageBreak/>
        <w:drawing>
          <wp:inline distT="0" distB="0" distL="0" distR="0">
            <wp:extent cx="5764530" cy="7915275"/>
            <wp:effectExtent l="19050" t="0" r="7620" b="0"/>
            <wp:docPr id="39"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
                    <pic:cNvPicPr>
                      <a:picLocks noChangeAspect="1" noChangeArrowheads="1"/>
                    </pic:cNvPicPr>
                  </pic:nvPicPr>
                  <pic:blipFill>
                    <a:blip r:embed="rId106" cstate="print"/>
                    <a:srcRect/>
                    <a:stretch>
                      <a:fillRect/>
                    </a:stretch>
                  </pic:blipFill>
                  <pic:spPr bwMode="auto">
                    <a:xfrm>
                      <a:off x="0" y="0"/>
                      <a:ext cx="5764530" cy="7915275"/>
                    </a:xfrm>
                    <a:prstGeom prst="rect">
                      <a:avLst/>
                    </a:prstGeom>
                    <a:noFill/>
                    <a:ln w="9525">
                      <a:noFill/>
                      <a:miter lim="800000"/>
                      <a:headEnd/>
                      <a:tailEnd/>
                    </a:ln>
                  </pic:spPr>
                </pic:pic>
              </a:graphicData>
            </a:graphic>
          </wp:inline>
        </w:drawing>
      </w:r>
      <w:r w:rsidR="00347055">
        <w:br w:type="page"/>
      </w:r>
    </w:p>
    <w:p w:rsidR="00347055" w:rsidRDefault="00FD6201" w:rsidP="00347055">
      <w:pPr>
        <w:jc w:val="center"/>
      </w:pPr>
      <w:r>
        <w:rPr>
          <w:noProof/>
        </w:rPr>
        <w:lastRenderedPageBreak/>
        <w:drawing>
          <wp:inline distT="0" distB="0" distL="0" distR="0">
            <wp:extent cx="5764530" cy="7922260"/>
            <wp:effectExtent l="19050" t="0" r="7620" b="0"/>
            <wp:docPr id="40"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
                    <pic:cNvPicPr>
                      <a:picLocks noChangeAspect="1" noChangeArrowheads="1"/>
                    </pic:cNvPicPr>
                  </pic:nvPicPr>
                  <pic:blipFill>
                    <a:blip r:embed="rId107" cstate="print"/>
                    <a:srcRect/>
                    <a:stretch>
                      <a:fillRect/>
                    </a:stretch>
                  </pic:blipFill>
                  <pic:spPr bwMode="auto">
                    <a:xfrm>
                      <a:off x="0" y="0"/>
                      <a:ext cx="5764530" cy="7922260"/>
                    </a:xfrm>
                    <a:prstGeom prst="rect">
                      <a:avLst/>
                    </a:prstGeom>
                    <a:noFill/>
                    <a:ln w="9525">
                      <a:noFill/>
                      <a:miter lim="800000"/>
                      <a:headEnd/>
                      <a:tailEnd/>
                    </a:ln>
                  </pic:spPr>
                </pic:pic>
              </a:graphicData>
            </a:graphic>
          </wp:inline>
        </w:drawing>
      </w:r>
      <w:r w:rsidR="00347055">
        <w:br w:type="page"/>
      </w:r>
    </w:p>
    <w:p w:rsidR="00347055" w:rsidRDefault="00FD6201" w:rsidP="00347055">
      <w:pPr>
        <w:jc w:val="center"/>
      </w:pPr>
      <w:r>
        <w:rPr>
          <w:noProof/>
        </w:rPr>
        <w:lastRenderedPageBreak/>
        <w:drawing>
          <wp:inline distT="0" distB="0" distL="0" distR="0">
            <wp:extent cx="5764530" cy="7915275"/>
            <wp:effectExtent l="19050" t="0" r="7620" b="0"/>
            <wp:docPr id="41"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
                    <pic:cNvPicPr>
                      <a:picLocks noChangeAspect="1" noChangeArrowheads="1"/>
                    </pic:cNvPicPr>
                  </pic:nvPicPr>
                  <pic:blipFill>
                    <a:blip r:embed="rId108" cstate="print"/>
                    <a:srcRect/>
                    <a:stretch>
                      <a:fillRect/>
                    </a:stretch>
                  </pic:blipFill>
                  <pic:spPr bwMode="auto">
                    <a:xfrm>
                      <a:off x="0" y="0"/>
                      <a:ext cx="5764530" cy="7915275"/>
                    </a:xfrm>
                    <a:prstGeom prst="rect">
                      <a:avLst/>
                    </a:prstGeom>
                    <a:noFill/>
                    <a:ln w="9525">
                      <a:noFill/>
                      <a:miter lim="800000"/>
                      <a:headEnd/>
                      <a:tailEnd/>
                    </a:ln>
                  </pic:spPr>
                </pic:pic>
              </a:graphicData>
            </a:graphic>
          </wp:inline>
        </w:drawing>
      </w:r>
      <w:r w:rsidR="00347055">
        <w:br w:type="page"/>
      </w:r>
    </w:p>
    <w:p w:rsidR="00347055" w:rsidRDefault="00FD6201" w:rsidP="00347055">
      <w:pPr>
        <w:jc w:val="center"/>
      </w:pPr>
      <w:r>
        <w:rPr>
          <w:noProof/>
        </w:rPr>
        <w:lastRenderedPageBreak/>
        <w:drawing>
          <wp:inline distT="0" distB="0" distL="0" distR="0">
            <wp:extent cx="5756910" cy="7915275"/>
            <wp:effectExtent l="19050" t="0" r="0" b="0"/>
            <wp:docPr id="42"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
                    <pic:cNvPicPr>
                      <a:picLocks noChangeAspect="1" noChangeArrowheads="1"/>
                    </pic:cNvPicPr>
                  </pic:nvPicPr>
                  <pic:blipFill>
                    <a:blip r:embed="rId109" cstate="print"/>
                    <a:srcRect/>
                    <a:stretch>
                      <a:fillRect/>
                    </a:stretch>
                  </pic:blipFill>
                  <pic:spPr bwMode="auto">
                    <a:xfrm>
                      <a:off x="0" y="0"/>
                      <a:ext cx="5756910" cy="7915275"/>
                    </a:xfrm>
                    <a:prstGeom prst="rect">
                      <a:avLst/>
                    </a:prstGeom>
                    <a:noFill/>
                    <a:ln w="9525">
                      <a:noFill/>
                      <a:miter lim="800000"/>
                      <a:headEnd/>
                      <a:tailEnd/>
                    </a:ln>
                  </pic:spPr>
                </pic:pic>
              </a:graphicData>
            </a:graphic>
          </wp:inline>
        </w:drawing>
      </w:r>
      <w:r w:rsidR="00347055">
        <w:br w:type="page"/>
      </w:r>
    </w:p>
    <w:p w:rsidR="00347055" w:rsidRDefault="00FD6201" w:rsidP="00347055">
      <w:pPr>
        <w:jc w:val="center"/>
      </w:pPr>
      <w:r>
        <w:rPr>
          <w:noProof/>
        </w:rPr>
        <w:lastRenderedPageBreak/>
        <w:drawing>
          <wp:inline distT="0" distB="0" distL="0" distR="0">
            <wp:extent cx="5764530" cy="7915275"/>
            <wp:effectExtent l="19050" t="0" r="7620" b="0"/>
            <wp:docPr id="43"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
                    <pic:cNvPicPr>
                      <a:picLocks noChangeAspect="1" noChangeArrowheads="1"/>
                    </pic:cNvPicPr>
                  </pic:nvPicPr>
                  <pic:blipFill>
                    <a:blip r:embed="rId110" cstate="print"/>
                    <a:srcRect/>
                    <a:stretch>
                      <a:fillRect/>
                    </a:stretch>
                  </pic:blipFill>
                  <pic:spPr bwMode="auto">
                    <a:xfrm>
                      <a:off x="0" y="0"/>
                      <a:ext cx="5764530" cy="7915275"/>
                    </a:xfrm>
                    <a:prstGeom prst="rect">
                      <a:avLst/>
                    </a:prstGeom>
                    <a:noFill/>
                    <a:ln w="9525">
                      <a:noFill/>
                      <a:miter lim="800000"/>
                      <a:headEnd/>
                      <a:tailEnd/>
                    </a:ln>
                  </pic:spPr>
                </pic:pic>
              </a:graphicData>
            </a:graphic>
          </wp:inline>
        </w:drawing>
      </w:r>
      <w:r w:rsidR="00347055">
        <w:br w:type="page"/>
      </w:r>
    </w:p>
    <w:p w:rsidR="00347055" w:rsidRDefault="00FD6201" w:rsidP="00347055">
      <w:pPr>
        <w:jc w:val="center"/>
      </w:pPr>
      <w:r>
        <w:rPr>
          <w:noProof/>
        </w:rPr>
        <w:lastRenderedPageBreak/>
        <w:drawing>
          <wp:inline distT="0" distB="0" distL="0" distR="0">
            <wp:extent cx="5515610" cy="7915275"/>
            <wp:effectExtent l="19050" t="0" r="8890" b="0"/>
            <wp:docPr id="44"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
                    <pic:cNvPicPr>
                      <a:picLocks noChangeAspect="1" noChangeArrowheads="1"/>
                    </pic:cNvPicPr>
                  </pic:nvPicPr>
                  <pic:blipFill>
                    <a:blip r:embed="rId111" cstate="print"/>
                    <a:srcRect/>
                    <a:stretch>
                      <a:fillRect/>
                    </a:stretch>
                  </pic:blipFill>
                  <pic:spPr bwMode="auto">
                    <a:xfrm>
                      <a:off x="0" y="0"/>
                      <a:ext cx="5515610" cy="7915275"/>
                    </a:xfrm>
                    <a:prstGeom prst="rect">
                      <a:avLst/>
                    </a:prstGeom>
                    <a:noFill/>
                    <a:ln w="9525">
                      <a:noFill/>
                      <a:miter lim="800000"/>
                      <a:headEnd/>
                      <a:tailEnd/>
                    </a:ln>
                  </pic:spPr>
                </pic:pic>
              </a:graphicData>
            </a:graphic>
          </wp:inline>
        </w:drawing>
      </w:r>
      <w:r w:rsidR="00347055">
        <w:br w:type="page"/>
      </w:r>
    </w:p>
    <w:p w:rsidR="00347055" w:rsidRDefault="00FD6201" w:rsidP="00347055">
      <w:pPr>
        <w:jc w:val="center"/>
      </w:pPr>
      <w:r>
        <w:rPr>
          <w:noProof/>
        </w:rPr>
        <w:lastRenderedPageBreak/>
        <w:drawing>
          <wp:inline distT="0" distB="0" distL="0" distR="0">
            <wp:extent cx="5764530" cy="7915275"/>
            <wp:effectExtent l="19050" t="0" r="7620" b="0"/>
            <wp:docPr id="45"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
                    <pic:cNvPicPr>
                      <a:picLocks noChangeAspect="1" noChangeArrowheads="1"/>
                    </pic:cNvPicPr>
                  </pic:nvPicPr>
                  <pic:blipFill>
                    <a:blip r:embed="rId112" cstate="print"/>
                    <a:srcRect/>
                    <a:stretch>
                      <a:fillRect/>
                    </a:stretch>
                  </pic:blipFill>
                  <pic:spPr bwMode="auto">
                    <a:xfrm>
                      <a:off x="0" y="0"/>
                      <a:ext cx="5764530" cy="7915275"/>
                    </a:xfrm>
                    <a:prstGeom prst="rect">
                      <a:avLst/>
                    </a:prstGeom>
                    <a:noFill/>
                    <a:ln w="9525">
                      <a:noFill/>
                      <a:miter lim="800000"/>
                      <a:headEnd/>
                      <a:tailEnd/>
                    </a:ln>
                  </pic:spPr>
                </pic:pic>
              </a:graphicData>
            </a:graphic>
          </wp:inline>
        </w:drawing>
      </w:r>
      <w:r w:rsidR="00347055">
        <w:br w:type="page"/>
      </w:r>
    </w:p>
    <w:p w:rsidR="00347055" w:rsidRDefault="00FD6201" w:rsidP="00347055">
      <w:pPr>
        <w:jc w:val="center"/>
      </w:pPr>
      <w:r>
        <w:rPr>
          <w:noProof/>
        </w:rPr>
        <w:lastRenderedPageBreak/>
        <w:drawing>
          <wp:inline distT="0" distB="0" distL="0" distR="0">
            <wp:extent cx="5756910" cy="7922260"/>
            <wp:effectExtent l="19050" t="0" r="0" b="0"/>
            <wp:docPr id="46"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
                    <pic:cNvPicPr>
                      <a:picLocks noChangeAspect="1" noChangeArrowheads="1"/>
                    </pic:cNvPicPr>
                  </pic:nvPicPr>
                  <pic:blipFill>
                    <a:blip r:embed="rId113" cstate="print"/>
                    <a:srcRect/>
                    <a:stretch>
                      <a:fillRect/>
                    </a:stretch>
                  </pic:blipFill>
                  <pic:spPr bwMode="auto">
                    <a:xfrm>
                      <a:off x="0" y="0"/>
                      <a:ext cx="5756910" cy="7922260"/>
                    </a:xfrm>
                    <a:prstGeom prst="rect">
                      <a:avLst/>
                    </a:prstGeom>
                    <a:noFill/>
                    <a:ln w="9525">
                      <a:noFill/>
                      <a:miter lim="800000"/>
                      <a:headEnd/>
                      <a:tailEnd/>
                    </a:ln>
                  </pic:spPr>
                </pic:pic>
              </a:graphicData>
            </a:graphic>
          </wp:inline>
        </w:drawing>
      </w:r>
      <w:r w:rsidR="00347055">
        <w:br w:type="page"/>
      </w:r>
    </w:p>
    <w:p w:rsidR="008A39D7" w:rsidRPr="009A103D" w:rsidRDefault="008A39D7" w:rsidP="008A39D7">
      <w:pPr>
        <w:pStyle w:val="1"/>
      </w:pPr>
      <w:r w:rsidRPr="009A103D">
        <w:lastRenderedPageBreak/>
        <w:t>Приложение 2. ДОКУМЕНТЫ ЗАКАЗЧИКА</w:t>
      </w:r>
      <w:bookmarkEnd w:id="16"/>
    </w:p>
    <w:p w:rsidR="00BF71C6" w:rsidRDefault="00BF71C6" w:rsidP="008A39D7">
      <w:pPr>
        <w:pStyle w:val="1"/>
      </w:pPr>
      <w:bookmarkStart w:id="17" w:name="_Toc513728693"/>
    </w:p>
    <w:p w:rsidR="00BF71C6" w:rsidRDefault="00FD6201" w:rsidP="008A39D7">
      <w:pPr>
        <w:pStyle w:val="1"/>
        <w:rPr>
          <w:noProof/>
        </w:rPr>
      </w:pPr>
      <w:r>
        <w:rPr>
          <w:noProof/>
        </w:rPr>
        <w:drawing>
          <wp:inline distT="0" distB="0" distL="0" distR="0">
            <wp:extent cx="5940425" cy="6532245"/>
            <wp:effectExtent l="19050" t="0" r="317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cstate="print"/>
                    <a:srcRect l="4019" t="25111" r="12553" b="23230"/>
                    <a:stretch>
                      <a:fillRect/>
                    </a:stretch>
                  </pic:blipFill>
                  <pic:spPr bwMode="auto">
                    <a:xfrm>
                      <a:off x="0" y="0"/>
                      <a:ext cx="5940425" cy="6532245"/>
                    </a:xfrm>
                    <a:prstGeom prst="rect">
                      <a:avLst/>
                    </a:prstGeom>
                    <a:noFill/>
                    <a:ln w="9525">
                      <a:noFill/>
                      <a:miter lim="800000"/>
                      <a:headEnd/>
                      <a:tailEnd/>
                    </a:ln>
                  </pic:spPr>
                </pic:pic>
              </a:graphicData>
            </a:graphic>
          </wp:inline>
        </w:drawing>
      </w:r>
    </w:p>
    <w:p w:rsidR="00146BC1" w:rsidRPr="00146BC1" w:rsidRDefault="00146BC1" w:rsidP="00146BC1"/>
    <w:p w:rsidR="00BF71C6" w:rsidRDefault="00BF71C6" w:rsidP="008A39D7">
      <w:pPr>
        <w:pStyle w:val="1"/>
        <w:rPr>
          <w:noProof/>
        </w:rPr>
      </w:pPr>
    </w:p>
    <w:p w:rsidR="00BF71C6" w:rsidRDefault="00FD6201" w:rsidP="008A39D7">
      <w:pPr>
        <w:pStyle w:val="1"/>
        <w:rPr>
          <w:noProof/>
        </w:rPr>
      </w:pPr>
      <w:r>
        <w:rPr>
          <w:noProof/>
        </w:rPr>
        <w:drawing>
          <wp:inline distT="0" distB="0" distL="0" distR="0">
            <wp:extent cx="5950585" cy="795210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cstate="print"/>
                    <a:srcRect l="10020" t="24873" r="20517" b="22858"/>
                    <a:stretch>
                      <a:fillRect/>
                    </a:stretch>
                  </pic:blipFill>
                  <pic:spPr bwMode="auto">
                    <a:xfrm>
                      <a:off x="0" y="0"/>
                      <a:ext cx="5950585" cy="7952105"/>
                    </a:xfrm>
                    <a:prstGeom prst="rect">
                      <a:avLst/>
                    </a:prstGeom>
                    <a:noFill/>
                    <a:ln w="9525">
                      <a:noFill/>
                      <a:miter lim="800000"/>
                      <a:headEnd/>
                      <a:tailEnd/>
                    </a:ln>
                  </pic:spPr>
                </pic:pic>
              </a:graphicData>
            </a:graphic>
          </wp:inline>
        </w:drawing>
      </w:r>
    </w:p>
    <w:p w:rsidR="00146BC1" w:rsidRPr="00146BC1" w:rsidRDefault="00146BC1" w:rsidP="00146BC1">
      <w:r>
        <w:br w:type="page"/>
      </w:r>
    </w:p>
    <w:p w:rsidR="00BF71C6" w:rsidRDefault="00BF71C6" w:rsidP="008A39D7">
      <w:pPr>
        <w:pStyle w:val="1"/>
        <w:rPr>
          <w:noProof/>
        </w:rPr>
      </w:pPr>
    </w:p>
    <w:p w:rsidR="00BF71C6" w:rsidRDefault="00FD6201" w:rsidP="008A39D7">
      <w:pPr>
        <w:pStyle w:val="1"/>
        <w:rPr>
          <w:noProof/>
        </w:rPr>
      </w:pPr>
      <w:r>
        <w:rPr>
          <w:noProof/>
        </w:rPr>
        <w:drawing>
          <wp:inline distT="0" distB="0" distL="0" distR="0">
            <wp:extent cx="4307205" cy="787844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cstate="print"/>
                    <a:srcRect/>
                    <a:stretch>
                      <a:fillRect/>
                    </a:stretch>
                  </pic:blipFill>
                  <pic:spPr bwMode="auto">
                    <a:xfrm>
                      <a:off x="0" y="0"/>
                      <a:ext cx="4307205" cy="7878445"/>
                    </a:xfrm>
                    <a:prstGeom prst="rect">
                      <a:avLst/>
                    </a:prstGeom>
                    <a:noFill/>
                    <a:ln w="9525">
                      <a:noFill/>
                      <a:miter lim="800000"/>
                      <a:headEnd/>
                      <a:tailEnd/>
                    </a:ln>
                  </pic:spPr>
                </pic:pic>
              </a:graphicData>
            </a:graphic>
          </wp:inline>
        </w:drawing>
      </w:r>
    </w:p>
    <w:p w:rsidR="00146BC1" w:rsidRPr="00146BC1" w:rsidRDefault="00146BC1" w:rsidP="00146BC1"/>
    <w:p w:rsidR="00BF71C6" w:rsidRDefault="00BF71C6" w:rsidP="008A39D7">
      <w:pPr>
        <w:pStyle w:val="1"/>
        <w:rPr>
          <w:noProof/>
        </w:rPr>
      </w:pPr>
    </w:p>
    <w:p w:rsidR="00BF71C6" w:rsidRDefault="00FD6201" w:rsidP="008A39D7">
      <w:pPr>
        <w:pStyle w:val="1"/>
        <w:rPr>
          <w:noProof/>
        </w:rPr>
      </w:pPr>
      <w:r>
        <w:rPr>
          <w:noProof/>
        </w:rPr>
        <w:drawing>
          <wp:inline distT="0" distB="0" distL="0" distR="0">
            <wp:extent cx="5251450" cy="7808595"/>
            <wp:effectExtent l="19050" t="0" r="635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srcRect l="28610" t="26082" r="12938" b="24977"/>
                    <a:stretch>
                      <a:fillRect/>
                    </a:stretch>
                  </pic:blipFill>
                  <pic:spPr bwMode="auto">
                    <a:xfrm>
                      <a:off x="0" y="0"/>
                      <a:ext cx="5251450" cy="7808595"/>
                    </a:xfrm>
                    <a:prstGeom prst="rect">
                      <a:avLst/>
                    </a:prstGeom>
                    <a:noFill/>
                    <a:ln w="9525">
                      <a:noFill/>
                      <a:miter lim="800000"/>
                      <a:headEnd/>
                      <a:tailEnd/>
                    </a:ln>
                  </pic:spPr>
                </pic:pic>
              </a:graphicData>
            </a:graphic>
          </wp:inline>
        </w:drawing>
      </w:r>
    </w:p>
    <w:p w:rsidR="00146BC1" w:rsidRPr="00146BC1" w:rsidRDefault="00146BC1" w:rsidP="00146BC1"/>
    <w:p w:rsidR="00BF71C6" w:rsidRDefault="00BF71C6" w:rsidP="008A39D7">
      <w:pPr>
        <w:pStyle w:val="1"/>
        <w:rPr>
          <w:noProof/>
        </w:rPr>
      </w:pPr>
    </w:p>
    <w:p w:rsidR="00BF71C6" w:rsidRDefault="00FD6201" w:rsidP="008A39D7">
      <w:pPr>
        <w:pStyle w:val="1"/>
        <w:rPr>
          <w:noProof/>
        </w:rPr>
      </w:pPr>
      <w:r>
        <w:rPr>
          <w:noProof/>
        </w:rPr>
        <w:drawing>
          <wp:inline distT="0" distB="0" distL="0" distR="0">
            <wp:extent cx="5264785" cy="751332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cstate="print"/>
                    <a:srcRect l="22966" t="26062" r="16205" b="25111"/>
                    <a:stretch>
                      <a:fillRect/>
                    </a:stretch>
                  </pic:blipFill>
                  <pic:spPr bwMode="auto">
                    <a:xfrm>
                      <a:off x="0" y="0"/>
                      <a:ext cx="5264785" cy="7513320"/>
                    </a:xfrm>
                    <a:prstGeom prst="rect">
                      <a:avLst/>
                    </a:prstGeom>
                    <a:noFill/>
                    <a:ln w="9525">
                      <a:noFill/>
                      <a:miter lim="800000"/>
                      <a:headEnd/>
                      <a:tailEnd/>
                    </a:ln>
                  </pic:spPr>
                </pic:pic>
              </a:graphicData>
            </a:graphic>
          </wp:inline>
        </w:drawing>
      </w:r>
    </w:p>
    <w:p w:rsidR="00146BC1" w:rsidRPr="00146BC1" w:rsidRDefault="00146BC1" w:rsidP="00146BC1"/>
    <w:p w:rsidR="00BF71C6" w:rsidRDefault="00BF71C6" w:rsidP="008A39D7">
      <w:pPr>
        <w:pStyle w:val="1"/>
        <w:rPr>
          <w:noProof/>
        </w:rPr>
      </w:pPr>
    </w:p>
    <w:p w:rsidR="00BF71C6" w:rsidRDefault="00FD6201" w:rsidP="008A39D7">
      <w:pPr>
        <w:pStyle w:val="1"/>
        <w:rPr>
          <w:noProof/>
        </w:rPr>
      </w:pPr>
      <w:r>
        <w:rPr>
          <w:noProof/>
        </w:rPr>
        <w:drawing>
          <wp:inline distT="0" distB="0" distL="0" distR="0">
            <wp:extent cx="5775960" cy="725741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cstate="print"/>
                    <a:srcRect l="9378" t="26434" r="21802" b="24873"/>
                    <a:stretch>
                      <a:fillRect/>
                    </a:stretch>
                  </pic:blipFill>
                  <pic:spPr bwMode="auto">
                    <a:xfrm>
                      <a:off x="0" y="0"/>
                      <a:ext cx="5775960" cy="7257415"/>
                    </a:xfrm>
                    <a:prstGeom prst="rect">
                      <a:avLst/>
                    </a:prstGeom>
                    <a:noFill/>
                    <a:ln w="9525">
                      <a:noFill/>
                      <a:miter lim="800000"/>
                      <a:headEnd/>
                      <a:tailEnd/>
                    </a:ln>
                  </pic:spPr>
                </pic:pic>
              </a:graphicData>
            </a:graphic>
          </wp:inline>
        </w:drawing>
      </w:r>
    </w:p>
    <w:p w:rsidR="00146BC1" w:rsidRPr="00146BC1" w:rsidRDefault="00146BC1" w:rsidP="00146BC1">
      <w:r>
        <w:br w:type="page"/>
      </w:r>
    </w:p>
    <w:p w:rsidR="00BF71C6" w:rsidRDefault="00BF71C6" w:rsidP="008A39D7">
      <w:pPr>
        <w:pStyle w:val="1"/>
        <w:rPr>
          <w:noProof/>
        </w:rPr>
      </w:pPr>
    </w:p>
    <w:p w:rsidR="00BF71C6" w:rsidRDefault="00FD6201" w:rsidP="008A39D7">
      <w:pPr>
        <w:pStyle w:val="1"/>
        <w:rPr>
          <w:noProof/>
        </w:rPr>
      </w:pPr>
      <w:r>
        <w:rPr>
          <w:noProof/>
        </w:rPr>
        <w:drawing>
          <wp:inline distT="0" distB="0" distL="0" distR="0">
            <wp:extent cx="5824855" cy="7030720"/>
            <wp:effectExtent l="1905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cstate="print"/>
                    <a:srcRect l="15085" t="26031" r="13397" b="25359"/>
                    <a:stretch>
                      <a:fillRect/>
                    </a:stretch>
                  </pic:blipFill>
                  <pic:spPr bwMode="auto">
                    <a:xfrm>
                      <a:off x="0" y="0"/>
                      <a:ext cx="5824855" cy="7030720"/>
                    </a:xfrm>
                    <a:prstGeom prst="rect">
                      <a:avLst/>
                    </a:prstGeom>
                    <a:noFill/>
                    <a:ln w="9525">
                      <a:noFill/>
                      <a:miter lim="800000"/>
                      <a:headEnd/>
                      <a:tailEnd/>
                    </a:ln>
                  </pic:spPr>
                </pic:pic>
              </a:graphicData>
            </a:graphic>
          </wp:inline>
        </w:drawing>
      </w:r>
    </w:p>
    <w:p w:rsidR="00146BC1" w:rsidRPr="00146BC1" w:rsidRDefault="00146BC1" w:rsidP="00146BC1"/>
    <w:p w:rsidR="00BF71C6" w:rsidRDefault="00FD6201" w:rsidP="008A39D7">
      <w:pPr>
        <w:pStyle w:val="1"/>
        <w:rPr>
          <w:noProof/>
        </w:rPr>
      </w:pPr>
      <w:r>
        <w:rPr>
          <w:noProof/>
        </w:rPr>
        <w:lastRenderedPageBreak/>
        <w:drawing>
          <wp:inline distT="0" distB="0" distL="0" distR="0">
            <wp:extent cx="5471795" cy="7856220"/>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cstate="print"/>
                    <a:srcRect/>
                    <a:stretch>
                      <a:fillRect/>
                    </a:stretch>
                  </pic:blipFill>
                  <pic:spPr bwMode="auto">
                    <a:xfrm>
                      <a:off x="0" y="0"/>
                      <a:ext cx="5471795" cy="7856220"/>
                    </a:xfrm>
                    <a:prstGeom prst="rect">
                      <a:avLst/>
                    </a:prstGeom>
                    <a:noFill/>
                    <a:ln w="9525">
                      <a:noFill/>
                      <a:miter lim="800000"/>
                      <a:headEnd/>
                      <a:tailEnd/>
                    </a:ln>
                  </pic:spPr>
                </pic:pic>
              </a:graphicData>
            </a:graphic>
          </wp:inline>
        </w:drawing>
      </w:r>
    </w:p>
    <w:p w:rsidR="00BF71C6" w:rsidRDefault="00FD6201" w:rsidP="008A39D7">
      <w:pPr>
        <w:pStyle w:val="1"/>
        <w:rPr>
          <w:noProof/>
        </w:rPr>
      </w:pPr>
      <w:r>
        <w:rPr>
          <w:noProof/>
        </w:rPr>
        <w:lastRenderedPageBreak/>
        <w:drawing>
          <wp:inline distT="0" distB="0" distL="0" distR="0">
            <wp:extent cx="5142865" cy="8024495"/>
            <wp:effectExtent l="19050" t="0" r="635"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2" cstate="print"/>
                    <a:srcRect/>
                    <a:stretch>
                      <a:fillRect/>
                    </a:stretch>
                  </pic:blipFill>
                  <pic:spPr bwMode="auto">
                    <a:xfrm>
                      <a:off x="0" y="0"/>
                      <a:ext cx="5142865" cy="8024495"/>
                    </a:xfrm>
                    <a:prstGeom prst="rect">
                      <a:avLst/>
                    </a:prstGeom>
                    <a:noFill/>
                    <a:ln w="9525">
                      <a:noFill/>
                      <a:miter lim="800000"/>
                      <a:headEnd/>
                      <a:tailEnd/>
                    </a:ln>
                  </pic:spPr>
                </pic:pic>
              </a:graphicData>
            </a:graphic>
          </wp:inline>
        </w:drawing>
      </w:r>
    </w:p>
    <w:p w:rsidR="00BF71C6" w:rsidRDefault="00FD6201" w:rsidP="008A39D7">
      <w:pPr>
        <w:pStyle w:val="1"/>
        <w:rPr>
          <w:noProof/>
        </w:rPr>
      </w:pPr>
      <w:r>
        <w:rPr>
          <w:noProof/>
        </w:rPr>
        <w:lastRenderedPageBreak/>
        <w:drawing>
          <wp:inline distT="0" distB="0" distL="0" distR="0">
            <wp:extent cx="5157470" cy="8258810"/>
            <wp:effectExtent l="19050" t="0" r="508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 cstate="print"/>
                    <a:srcRect/>
                    <a:stretch>
                      <a:fillRect/>
                    </a:stretch>
                  </pic:blipFill>
                  <pic:spPr bwMode="auto">
                    <a:xfrm>
                      <a:off x="0" y="0"/>
                      <a:ext cx="5157470" cy="8258810"/>
                    </a:xfrm>
                    <a:prstGeom prst="rect">
                      <a:avLst/>
                    </a:prstGeom>
                    <a:noFill/>
                    <a:ln w="9525">
                      <a:noFill/>
                      <a:miter lim="800000"/>
                      <a:headEnd/>
                      <a:tailEnd/>
                    </a:ln>
                  </pic:spPr>
                </pic:pic>
              </a:graphicData>
            </a:graphic>
          </wp:inline>
        </w:drawing>
      </w:r>
    </w:p>
    <w:p w:rsidR="00BF71C6" w:rsidRDefault="00FD6201" w:rsidP="008A39D7">
      <w:pPr>
        <w:pStyle w:val="1"/>
        <w:rPr>
          <w:noProof/>
        </w:rPr>
      </w:pPr>
      <w:r>
        <w:rPr>
          <w:noProof/>
        </w:rPr>
        <w:lastRenderedPageBreak/>
        <w:drawing>
          <wp:inline distT="0" distB="0" distL="0" distR="0">
            <wp:extent cx="5303520" cy="7849235"/>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cstate="print"/>
                    <a:srcRect/>
                    <a:stretch>
                      <a:fillRect/>
                    </a:stretch>
                  </pic:blipFill>
                  <pic:spPr bwMode="auto">
                    <a:xfrm>
                      <a:off x="0" y="0"/>
                      <a:ext cx="5303520" cy="7849235"/>
                    </a:xfrm>
                    <a:prstGeom prst="rect">
                      <a:avLst/>
                    </a:prstGeom>
                    <a:noFill/>
                    <a:ln w="9525">
                      <a:noFill/>
                      <a:miter lim="800000"/>
                      <a:headEnd/>
                      <a:tailEnd/>
                    </a:ln>
                  </pic:spPr>
                </pic:pic>
              </a:graphicData>
            </a:graphic>
          </wp:inline>
        </w:drawing>
      </w:r>
    </w:p>
    <w:p w:rsidR="00BF71C6" w:rsidRDefault="00BF71C6" w:rsidP="008A39D7">
      <w:pPr>
        <w:pStyle w:val="1"/>
        <w:rPr>
          <w:noProof/>
        </w:rPr>
      </w:pPr>
    </w:p>
    <w:p w:rsidR="00BF71C6" w:rsidRDefault="00FD6201" w:rsidP="008A39D7">
      <w:pPr>
        <w:pStyle w:val="1"/>
        <w:rPr>
          <w:noProof/>
        </w:rPr>
      </w:pPr>
      <w:r>
        <w:rPr>
          <w:noProof/>
        </w:rPr>
        <w:lastRenderedPageBreak/>
        <w:drawing>
          <wp:inline distT="0" distB="0" distL="0" distR="0">
            <wp:extent cx="5632450" cy="7944485"/>
            <wp:effectExtent l="19050" t="0" r="635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5" cstate="print"/>
                    <a:srcRect/>
                    <a:stretch>
                      <a:fillRect/>
                    </a:stretch>
                  </pic:blipFill>
                  <pic:spPr bwMode="auto">
                    <a:xfrm>
                      <a:off x="0" y="0"/>
                      <a:ext cx="5632450" cy="7944485"/>
                    </a:xfrm>
                    <a:prstGeom prst="rect">
                      <a:avLst/>
                    </a:prstGeom>
                    <a:noFill/>
                    <a:ln w="9525">
                      <a:noFill/>
                      <a:miter lim="800000"/>
                      <a:headEnd/>
                      <a:tailEnd/>
                    </a:ln>
                  </pic:spPr>
                </pic:pic>
              </a:graphicData>
            </a:graphic>
          </wp:inline>
        </w:drawing>
      </w:r>
    </w:p>
    <w:p w:rsidR="00BF71C6" w:rsidRDefault="00BF71C6" w:rsidP="008A39D7">
      <w:pPr>
        <w:pStyle w:val="1"/>
        <w:rPr>
          <w:noProof/>
        </w:rPr>
      </w:pPr>
    </w:p>
    <w:p w:rsidR="00BF71C6" w:rsidRDefault="00FD6201" w:rsidP="008A39D7">
      <w:pPr>
        <w:pStyle w:val="1"/>
        <w:rPr>
          <w:noProof/>
        </w:rPr>
      </w:pPr>
      <w:r>
        <w:rPr>
          <w:noProof/>
        </w:rPr>
        <w:lastRenderedPageBreak/>
        <w:drawing>
          <wp:inline distT="0" distB="0" distL="0" distR="0">
            <wp:extent cx="5120640" cy="7366635"/>
            <wp:effectExtent l="19050" t="0" r="381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cstate="print"/>
                    <a:srcRect/>
                    <a:stretch>
                      <a:fillRect/>
                    </a:stretch>
                  </pic:blipFill>
                  <pic:spPr bwMode="auto">
                    <a:xfrm>
                      <a:off x="0" y="0"/>
                      <a:ext cx="5120640" cy="7366635"/>
                    </a:xfrm>
                    <a:prstGeom prst="rect">
                      <a:avLst/>
                    </a:prstGeom>
                    <a:noFill/>
                    <a:ln w="9525">
                      <a:noFill/>
                      <a:miter lim="800000"/>
                      <a:headEnd/>
                      <a:tailEnd/>
                    </a:ln>
                  </pic:spPr>
                </pic:pic>
              </a:graphicData>
            </a:graphic>
          </wp:inline>
        </w:drawing>
      </w:r>
    </w:p>
    <w:p w:rsidR="00BF71C6" w:rsidRDefault="00BF71C6" w:rsidP="008A39D7">
      <w:pPr>
        <w:pStyle w:val="1"/>
        <w:rPr>
          <w:noProof/>
        </w:rPr>
      </w:pPr>
    </w:p>
    <w:p w:rsidR="00BF71C6" w:rsidRDefault="00FD6201" w:rsidP="008A39D7">
      <w:pPr>
        <w:pStyle w:val="1"/>
        <w:rPr>
          <w:noProof/>
        </w:rPr>
      </w:pPr>
      <w:r>
        <w:rPr>
          <w:noProof/>
        </w:rPr>
        <w:lastRenderedPageBreak/>
        <w:drawing>
          <wp:inline distT="0" distB="0" distL="0" distR="0">
            <wp:extent cx="5449570" cy="7578725"/>
            <wp:effectExtent l="1905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cstate="print"/>
                    <a:srcRect/>
                    <a:stretch>
                      <a:fillRect/>
                    </a:stretch>
                  </pic:blipFill>
                  <pic:spPr bwMode="auto">
                    <a:xfrm>
                      <a:off x="0" y="0"/>
                      <a:ext cx="5449570" cy="7578725"/>
                    </a:xfrm>
                    <a:prstGeom prst="rect">
                      <a:avLst/>
                    </a:prstGeom>
                    <a:noFill/>
                    <a:ln w="9525">
                      <a:noFill/>
                      <a:miter lim="800000"/>
                      <a:headEnd/>
                      <a:tailEnd/>
                    </a:ln>
                  </pic:spPr>
                </pic:pic>
              </a:graphicData>
            </a:graphic>
          </wp:inline>
        </w:drawing>
      </w:r>
    </w:p>
    <w:p w:rsidR="00BF71C6" w:rsidRDefault="00FD6201" w:rsidP="008A39D7">
      <w:pPr>
        <w:pStyle w:val="1"/>
        <w:rPr>
          <w:noProof/>
        </w:rPr>
      </w:pPr>
      <w:r>
        <w:rPr>
          <w:noProof/>
        </w:rPr>
        <w:lastRenderedPageBreak/>
        <w:drawing>
          <wp:inline distT="0" distB="0" distL="0" distR="0">
            <wp:extent cx="5398770" cy="8002905"/>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 cstate="print"/>
                    <a:srcRect/>
                    <a:stretch>
                      <a:fillRect/>
                    </a:stretch>
                  </pic:blipFill>
                  <pic:spPr bwMode="auto">
                    <a:xfrm>
                      <a:off x="0" y="0"/>
                      <a:ext cx="5398770" cy="8002905"/>
                    </a:xfrm>
                    <a:prstGeom prst="rect">
                      <a:avLst/>
                    </a:prstGeom>
                    <a:noFill/>
                    <a:ln w="9525">
                      <a:noFill/>
                      <a:miter lim="800000"/>
                      <a:headEnd/>
                      <a:tailEnd/>
                    </a:ln>
                  </pic:spPr>
                </pic:pic>
              </a:graphicData>
            </a:graphic>
          </wp:inline>
        </w:drawing>
      </w:r>
    </w:p>
    <w:p w:rsidR="00BF71C6" w:rsidRDefault="00FD6201" w:rsidP="008A39D7">
      <w:pPr>
        <w:pStyle w:val="1"/>
        <w:rPr>
          <w:noProof/>
        </w:rPr>
      </w:pPr>
      <w:r>
        <w:rPr>
          <w:noProof/>
        </w:rPr>
        <w:lastRenderedPageBreak/>
        <w:drawing>
          <wp:inline distT="0" distB="0" distL="0" distR="0">
            <wp:extent cx="5376545" cy="7666355"/>
            <wp:effectExtent l="1905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cstate="print"/>
                    <a:srcRect/>
                    <a:stretch>
                      <a:fillRect/>
                    </a:stretch>
                  </pic:blipFill>
                  <pic:spPr bwMode="auto">
                    <a:xfrm>
                      <a:off x="0" y="0"/>
                      <a:ext cx="5376545" cy="7666355"/>
                    </a:xfrm>
                    <a:prstGeom prst="rect">
                      <a:avLst/>
                    </a:prstGeom>
                    <a:noFill/>
                    <a:ln w="9525">
                      <a:noFill/>
                      <a:miter lim="800000"/>
                      <a:headEnd/>
                      <a:tailEnd/>
                    </a:ln>
                  </pic:spPr>
                </pic:pic>
              </a:graphicData>
            </a:graphic>
          </wp:inline>
        </w:drawing>
      </w:r>
    </w:p>
    <w:p w:rsidR="008A39D7" w:rsidRDefault="00553C9C" w:rsidP="008A39D7">
      <w:pPr>
        <w:pStyle w:val="1"/>
      </w:pPr>
      <w:r>
        <w:br w:type="page"/>
      </w:r>
      <w:r w:rsidR="008A39D7" w:rsidRPr="009A103D">
        <w:lastRenderedPageBreak/>
        <w:t>Приложение 3. ИНФОРМАЦИЯ, ПОЛУЧЕННАЯ ИЗ ОТКРЫТЫХ ИСТОЧНИКОВ</w:t>
      </w:r>
      <w:bookmarkEnd w:id="17"/>
    </w:p>
    <w:p w:rsidR="00B84A6E" w:rsidRPr="00B84A6E" w:rsidRDefault="00B84A6E" w:rsidP="00B84A6E"/>
    <w:p w:rsidR="008271F2" w:rsidRDefault="00FD6201" w:rsidP="008A39D7">
      <w:pPr>
        <w:jc w:val="center"/>
        <w:rPr>
          <w:b/>
          <w:caps/>
          <w:sz w:val="24"/>
          <w:szCs w:val="24"/>
        </w:rPr>
      </w:pPr>
      <w:r>
        <w:rPr>
          <w:b/>
          <w:caps/>
          <w:noProof/>
          <w:sz w:val="24"/>
          <w:szCs w:val="24"/>
        </w:rPr>
        <w:drawing>
          <wp:inline distT="0" distB="0" distL="0" distR="0">
            <wp:extent cx="5018405" cy="6781165"/>
            <wp:effectExtent l="19050" t="0" r="0" b="0"/>
            <wp:docPr id="56" name="Рисунок 5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
                    <pic:cNvPicPr>
                      <a:picLocks noChangeAspect="1" noChangeArrowheads="1"/>
                    </pic:cNvPicPr>
                  </pic:nvPicPr>
                  <pic:blipFill>
                    <a:blip r:embed="rId130" cstate="print"/>
                    <a:srcRect/>
                    <a:stretch>
                      <a:fillRect/>
                    </a:stretch>
                  </pic:blipFill>
                  <pic:spPr bwMode="auto">
                    <a:xfrm>
                      <a:off x="0" y="0"/>
                      <a:ext cx="5018405" cy="6781165"/>
                    </a:xfrm>
                    <a:prstGeom prst="rect">
                      <a:avLst/>
                    </a:prstGeom>
                    <a:noFill/>
                    <a:ln w="9525">
                      <a:noFill/>
                      <a:miter lim="800000"/>
                      <a:headEnd/>
                      <a:tailEnd/>
                    </a:ln>
                  </pic:spPr>
                </pic:pic>
              </a:graphicData>
            </a:graphic>
          </wp:inline>
        </w:drawing>
      </w:r>
    </w:p>
    <w:p w:rsidR="0046683F" w:rsidRDefault="00FD6201" w:rsidP="008A39D7">
      <w:pPr>
        <w:jc w:val="center"/>
        <w:rPr>
          <w:b/>
          <w:caps/>
          <w:sz w:val="24"/>
          <w:szCs w:val="24"/>
        </w:rPr>
      </w:pPr>
      <w:r>
        <w:rPr>
          <w:b/>
          <w:caps/>
          <w:noProof/>
          <w:sz w:val="24"/>
          <w:szCs w:val="24"/>
        </w:rPr>
        <w:lastRenderedPageBreak/>
        <w:drawing>
          <wp:inline distT="0" distB="0" distL="0" distR="0">
            <wp:extent cx="5340350" cy="4484370"/>
            <wp:effectExtent l="19050" t="0" r="0" b="0"/>
            <wp:docPr id="57" name="Рисунок 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
                    <pic:cNvPicPr>
                      <a:picLocks noChangeAspect="1" noChangeArrowheads="1"/>
                    </pic:cNvPicPr>
                  </pic:nvPicPr>
                  <pic:blipFill>
                    <a:blip r:embed="rId131" cstate="print"/>
                    <a:srcRect/>
                    <a:stretch>
                      <a:fillRect/>
                    </a:stretch>
                  </pic:blipFill>
                  <pic:spPr bwMode="auto">
                    <a:xfrm>
                      <a:off x="0" y="0"/>
                      <a:ext cx="5340350" cy="4484370"/>
                    </a:xfrm>
                    <a:prstGeom prst="rect">
                      <a:avLst/>
                    </a:prstGeom>
                    <a:noFill/>
                    <a:ln w="9525">
                      <a:noFill/>
                      <a:miter lim="800000"/>
                      <a:headEnd/>
                      <a:tailEnd/>
                    </a:ln>
                  </pic:spPr>
                </pic:pic>
              </a:graphicData>
            </a:graphic>
          </wp:inline>
        </w:drawing>
      </w:r>
    </w:p>
    <w:p w:rsidR="0046683F" w:rsidRDefault="00FD6201" w:rsidP="008A39D7">
      <w:pPr>
        <w:jc w:val="center"/>
        <w:rPr>
          <w:b/>
          <w:caps/>
          <w:sz w:val="24"/>
          <w:szCs w:val="24"/>
        </w:rPr>
      </w:pPr>
      <w:r>
        <w:rPr>
          <w:b/>
          <w:caps/>
          <w:noProof/>
          <w:sz w:val="24"/>
          <w:szCs w:val="24"/>
        </w:rPr>
        <w:drawing>
          <wp:inline distT="0" distB="0" distL="0" distR="0">
            <wp:extent cx="4250055" cy="3957320"/>
            <wp:effectExtent l="19050" t="0" r="0" b="0"/>
            <wp:docPr id="58" name="Рисунок 5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3"/>
                    <pic:cNvPicPr>
                      <a:picLocks noChangeAspect="1" noChangeArrowheads="1"/>
                    </pic:cNvPicPr>
                  </pic:nvPicPr>
                  <pic:blipFill>
                    <a:blip r:embed="rId132" cstate="print"/>
                    <a:srcRect/>
                    <a:stretch>
                      <a:fillRect/>
                    </a:stretch>
                  </pic:blipFill>
                  <pic:spPr bwMode="auto">
                    <a:xfrm>
                      <a:off x="0" y="0"/>
                      <a:ext cx="4250055" cy="3957320"/>
                    </a:xfrm>
                    <a:prstGeom prst="rect">
                      <a:avLst/>
                    </a:prstGeom>
                    <a:noFill/>
                    <a:ln w="9525">
                      <a:noFill/>
                      <a:miter lim="800000"/>
                      <a:headEnd/>
                      <a:tailEnd/>
                    </a:ln>
                  </pic:spPr>
                </pic:pic>
              </a:graphicData>
            </a:graphic>
          </wp:inline>
        </w:drawing>
      </w:r>
    </w:p>
    <w:p w:rsidR="0046683F" w:rsidRDefault="00FD6201" w:rsidP="008A39D7">
      <w:pPr>
        <w:jc w:val="center"/>
      </w:pPr>
      <w:r>
        <w:rPr>
          <w:noProof/>
        </w:rPr>
        <w:lastRenderedPageBreak/>
        <w:drawing>
          <wp:inline distT="0" distB="0" distL="0" distR="0">
            <wp:extent cx="6093460" cy="8127365"/>
            <wp:effectExtent l="19050" t="0" r="2540" b="0"/>
            <wp:docPr id="59" name="Рисунок 59" descr="IMG_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8350"/>
                    <pic:cNvPicPr>
                      <a:picLocks noChangeAspect="1" noChangeArrowheads="1"/>
                    </pic:cNvPicPr>
                  </pic:nvPicPr>
                  <pic:blipFill>
                    <a:blip r:embed="rId133" cstate="print"/>
                    <a:srcRect/>
                    <a:stretch>
                      <a:fillRect/>
                    </a:stretch>
                  </pic:blipFill>
                  <pic:spPr bwMode="auto">
                    <a:xfrm>
                      <a:off x="0" y="0"/>
                      <a:ext cx="6093460" cy="8127365"/>
                    </a:xfrm>
                    <a:prstGeom prst="rect">
                      <a:avLst/>
                    </a:prstGeom>
                    <a:noFill/>
                    <a:ln w="9525">
                      <a:noFill/>
                      <a:miter lim="800000"/>
                      <a:headEnd/>
                      <a:tailEnd/>
                    </a:ln>
                  </pic:spPr>
                </pic:pic>
              </a:graphicData>
            </a:graphic>
          </wp:inline>
        </w:drawing>
      </w:r>
    </w:p>
    <w:p w:rsidR="0093017B" w:rsidRDefault="00FD6201" w:rsidP="008A39D7">
      <w:pPr>
        <w:jc w:val="center"/>
      </w:pPr>
      <w:r>
        <w:rPr>
          <w:noProof/>
        </w:rPr>
        <w:lastRenderedPageBreak/>
        <w:drawing>
          <wp:inline distT="0" distB="0" distL="0" distR="0">
            <wp:extent cx="6093460" cy="8127365"/>
            <wp:effectExtent l="19050" t="0" r="2540" b="0"/>
            <wp:docPr id="60" name="Рисунок 60" descr="IMG_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8355"/>
                    <pic:cNvPicPr>
                      <a:picLocks noChangeAspect="1" noChangeArrowheads="1"/>
                    </pic:cNvPicPr>
                  </pic:nvPicPr>
                  <pic:blipFill>
                    <a:blip r:embed="rId134" cstate="print"/>
                    <a:srcRect/>
                    <a:stretch>
                      <a:fillRect/>
                    </a:stretch>
                  </pic:blipFill>
                  <pic:spPr bwMode="auto">
                    <a:xfrm>
                      <a:off x="0" y="0"/>
                      <a:ext cx="6093460" cy="8127365"/>
                    </a:xfrm>
                    <a:prstGeom prst="rect">
                      <a:avLst/>
                    </a:prstGeom>
                    <a:noFill/>
                    <a:ln w="9525">
                      <a:noFill/>
                      <a:miter lim="800000"/>
                      <a:headEnd/>
                      <a:tailEnd/>
                    </a:ln>
                  </pic:spPr>
                </pic:pic>
              </a:graphicData>
            </a:graphic>
          </wp:inline>
        </w:drawing>
      </w:r>
      <w:r>
        <w:rPr>
          <w:noProof/>
        </w:rPr>
        <w:drawing>
          <wp:inline distT="0" distB="0" distL="0" distR="0">
            <wp:extent cx="6093460" cy="8127365"/>
            <wp:effectExtent l="19050" t="0" r="2540" b="0"/>
            <wp:docPr id="61" name="Рисунок 61" descr="IMG_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8497"/>
                    <pic:cNvPicPr>
                      <a:picLocks noChangeAspect="1" noChangeArrowheads="1"/>
                    </pic:cNvPicPr>
                  </pic:nvPicPr>
                  <pic:blipFill>
                    <a:blip r:embed="rId135" cstate="print"/>
                    <a:srcRect/>
                    <a:stretch>
                      <a:fillRect/>
                    </a:stretch>
                  </pic:blipFill>
                  <pic:spPr bwMode="auto">
                    <a:xfrm>
                      <a:off x="0" y="0"/>
                      <a:ext cx="6093460" cy="8127365"/>
                    </a:xfrm>
                    <a:prstGeom prst="rect">
                      <a:avLst/>
                    </a:prstGeom>
                    <a:noFill/>
                    <a:ln w="9525">
                      <a:noFill/>
                      <a:miter lim="800000"/>
                      <a:headEnd/>
                      <a:tailEnd/>
                    </a:ln>
                  </pic:spPr>
                </pic:pic>
              </a:graphicData>
            </a:graphic>
          </wp:inline>
        </w:drawing>
      </w:r>
    </w:p>
    <w:p w:rsidR="0093017B" w:rsidRDefault="00FD6201" w:rsidP="008A39D7">
      <w:pPr>
        <w:jc w:val="center"/>
      </w:pPr>
      <w:r>
        <w:rPr>
          <w:noProof/>
        </w:rPr>
        <w:lastRenderedPageBreak/>
        <w:drawing>
          <wp:inline distT="0" distB="0" distL="0" distR="0">
            <wp:extent cx="6093460" cy="8127365"/>
            <wp:effectExtent l="19050" t="0" r="2540" b="0"/>
            <wp:docPr id="62" name="Рисунок 62" descr="IMG_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8498"/>
                    <pic:cNvPicPr>
                      <a:picLocks noChangeAspect="1" noChangeArrowheads="1"/>
                    </pic:cNvPicPr>
                  </pic:nvPicPr>
                  <pic:blipFill>
                    <a:blip r:embed="rId136" cstate="print"/>
                    <a:srcRect/>
                    <a:stretch>
                      <a:fillRect/>
                    </a:stretch>
                  </pic:blipFill>
                  <pic:spPr bwMode="auto">
                    <a:xfrm>
                      <a:off x="0" y="0"/>
                      <a:ext cx="6093460" cy="8127365"/>
                    </a:xfrm>
                    <a:prstGeom prst="rect">
                      <a:avLst/>
                    </a:prstGeom>
                    <a:noFill/>
                    <a:ln w="9525">
                      <a:noFill/>
                      <a:miter lim="800000"/>
                      <a:headEnd/>
                      <a:tailEnd/>
                    </a:ln>
                  </pic:spPr>
                </pic:pic>
              </a:graphicData>
            </a:graphic>
          </wp:inline>
        </w:drawing>
      </w:r>
      <w:r>
        <w:rPr>
          <w:noProof/>
        </w:rPr>
        <w:drawing>
          <wp:inline distT="0" distB="0" distL="0" distR="0">
            <wp:extent cx="6093460" cy="8127365"/>
            <wp:effectExtent l="19050" t="0" r="2540" b="0"/>
            <wp:docPr id="63" name="Рисунок 63" descr="IMG_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8499"/>
                    <pic:cNvPicPr>
                      <a:picLocks noChangeAspect="1" noChangeArrowheads="1"/>
                    </pic:cNvPicPr>
                  </pic:nvPicPr>
                  <pic:blipFill>
                    <a:blip r:embed="rId137" cstate="print"/>
                    <a:srcRect/>
                    <a:stretch>
                      <a:fillRect/>
                    </a:stretch>
                  </pic:blipFill>
                  <pic:spPr bwMode="auto">
                    <a:xfrm>
                      <a:off x="0" y="0"/>
                      <a:ext cx="6093460" cy="8127365"/>
                    </a:xfrm>
                    <a:prstGeom prst="rect">
                      <a:avLst/>
                    </a:prstGeom>
                    <a:noFill/>
                    <a:ln w="9525">
                      <a:noFill/>
                      <a:miter lim="800000"/>
                      <a:headEnd/>
                      <a:tailEnd/>
                    </a:ln>
                  </pic:spPr>
                </pic:pic>
              </a:graphicData>
            </a:graphic>
          </wp:inline>
        </w:drawing>
      </w:r>
    </w:p>
    <w:p w:rsidR="0093017B" w:rsidRDefault="00FD6201" w:rsidP="008A39D7">
      <w:pPr>
        <w:jc w:val="center"/>
      </w:pPr>
      <w:r>
        <w:rPr>
          <w:noProof/>
        </w:rPr>
        <w:lastRenderedPageBreak/>
        <w:drawing>
          <wp:inline distT="0" distB="0" distL="0" distR="0">
            <wp:extent cx="6093460" cy="8127365"/>
            <wp:effectExtent l="19050" t="0" r="2540" b="0"/>
            <wp:docPr id="64" name="Рисунок 64" descr="IMG_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8500"/>
                    <pic:cNvPicPr>
                      <a:picLocks noChangeAspect="1" noChangeArrowheads="1"/>
                    </pic:cNvPicPr>
                  </pic:nvPicPr>
                  <pic:blipFill>
                    <a:blip r:embed="rId138" cstate="print"/>
                    <a:srcRect/>
                    <a:stretch>
                      <a:fillRect/>
                    </a:stretch>
                  </pic:blipFill>
                  <pic:spPr bwMode="auto">
                    <a:xfrm>
                      <a:off x="0" y="0"/>
                      <a:ext cx="6093460" cy="8127365"/>
                    </a:xfrm>
                    <a:prstGeom prst="rect">
                      <a:avLst/>
                    </a:prstGeom>
                    <a:noFill/>
                    <a:ln w="9525">
                      <a:noFill/>
                      <a:miter lim="800000"/>
                      <a:headEnd/>
                      <a:tailEnd/>
                    </a:ln>
                  </pic:spPr>
                </pic:pic>
              </a:graphicData>
            </a:graphic>
          </wp:inline>
        </w:drawing>
      </w:r>
    </w:p>
    <w:p w:rsidR="0093017B" w:rsidRDefault="00FD6201" w:rsidP="008A39D7">
      <w:pPr>
        <w:jc w:val="center"/>
      </w:pPr>
      <w:r>
        <w:rPr>
          <w:noProof/>
        </w:rPr>
        <w:lastRenderedPageBreak/>
        <w:drawing>
          <wp:inline distT="0" distB="0" distL="0" distR="0">
            <wp:extent cx="6093460" cy="8127365"/>
            <wp:effectExtent l="19050" t="0" r="2540" b="0"/>
            <wp:docPr id="65" name="Рисунок 65" descr="IMG_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8501"/>
                    <pic:cNvPicPr>
                      <a:picLocks noChangeAspect="1" noChangeArrowheads="1"/>
                    </pic:cNvPicPr>
                  </pic:nvPicPr>
                  <pic:blipFill>
                    <a:blip r:embed="rId139" cstate="print"/>
                    <a:srcRect/>
                    <a:stretch>
                      <a:fillRect/>
                    </a:stretch>
                  </pic:blipFill>
                  <pic:spPr bwMode="auto">
                    <a:xfrm>
                      <a:off x="0" y="0"/>
                      <a:ext cx="6093460" cy="8127365"/>
                    </a:xfrm>
                    <a:prstGeom prst="rect">
                      <a:avLst/>
                    </a:prstGeom>
                    <a:noFill/>
                    <a:ln w="9525">
                      <a:noFill/>
                      <a:miter lim="800000"/>
                      <a:headEnd/>
                      <a:tailEnd/>
                    </a:ln>
                  </pic:spPr>
                </pic:pic>
              </a:graphicData>
            </a:graphic>
          </wp:inline>
        </w:drawing>
      </w:r>
    </w:p>
    <w:p w:rsidR="0093017B" w:rsidRDefault="00FD6201" w:rsidP="008A39D7">
      <w:pPr>
        <w:jc w:val="center"/>
      </w:pPr>
      <w:r>
        <w:rPr>
          <w:noProof/>
        </w:rPr>
        <w:lastRenderedPageBreak/>
        <w:drawing>
          <wp:inline distT="0" distB="0" distL="0" distR="0">
            <wp:extent cx="6093460" cy="8127365"/>
            <wp:effectExtent l="19050" t="0" r="2540" b="0"/>
            <wp:docPr id="66" name="Рисунок 66" descr="IMG_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8489"/>
                    <pic:cNvPicPr>
                      <a:picLocks noChangeAspect="1" noChangeArrowheads="1"/>
                    </pic:cNvPicPr>
                  </pic:nvPicPr>
                  <pic:blipFill>
                    <a:blip r:embed="rId140" cstate="print"/>
                    <a:srcRect/>
                    <a:stretch>
                      <a:fillRect/>
                    </a:stretch>
                  </pic:blipFill>
                  <pic:spPr bwMode="auto">
                    <a:xfrm>
                      <a:off x="0" y="0"/>
                      <a:ext cx="6093460" cy="8127365"/>
                    </a:xfrm>
                    <a:prstGeom prst="rect">
                      <a:avLst/>
                    </a:prstGeom>
                    <a:noFill/>
                    <a:ln w="9525">
                      <a:noFill/>
                      <a:miter lim="800000"/>
                      <a:headEnd/>
                      <a:tailEnd/>
                    </a:ln>
                  </pic:spPr>
                </pic:pic>
              </a:graphicData>
            </a:graphic>
          </wp:inline>
        </w:drawing>
      </w:r>
    </w:p>
    <w:p w:rsidR="0093017B" w:rsidRDefault="00FD6201" w:rsidP="008A39D7">
      <w:pPr>
        <w:jc w:val="center"/>
      </w:pPr>
      <w:r>
        <w:rPr>
          <w:noProof/>
        </w:rPr>
        <w:lastRenderedPageBreak/>
        <w:drawing>
          <wp:inline distT="0" distB="0" distL="0" distR="0">
            <wp:extent cx="6093460" cy="8127365"/>
            <wp:effectExtent l="19050" t="0" r="2540" b="0"/>
            <wp:docPr id="67" name="Рисунок 67" descr="IMG_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8490"/>
                    <pic:cNvPicPr>
                      <a:picLocks noChangeAspect="1" noChangeArrowheads="1"/>
                    </pic:cNvPicPr>
                  </pic:nvPicPr>
                  <pic:blipFill>
                    <a:blip r:embed="rId141" cstate="print"/>
                    <a:srcRect/>
                    <a:stretch>
                      <a:fillRect/>
                    </a:stretch>
                  </pic:blipFill>
                  <pic:spPr bwMode="auto">
                    <a:xfrm>
                      <a:off x="0" y="0"/>
                      <a:ext cx="6093460" cy="8127365"/>
                    </a:xfrm>
                    <a:prstGeom prst="rect">
                      <a:avLst/>
                    </a:prstGeom>
                    <a:noFill/>
                    <a:ln w="9525">
                      <a:noFill/>
                      <a:miter lim="800000"/>
                      <a:headEnd/>
                      <a:tailEnd/>
                    </a:ln>
                  </pic:spPr>
                </pic:pic>
              </a:graphicData>
            </a:graphic>
          </wp:inline>
        </w:drawing>
      </w:r>
    </w:p>
    <w:p w:rsidR="0093017B" w:rsidRDefault="00FD6201" w:rsidP="008A39D7">
      <w:pPr>
        <w:jc w:val="center"/>
      </w:pPr>
      <w:r>
        <w:rPr>
          <w:noProof/>
        </w:rPr>
        <w:lastRenderedPageBreak/>
        <w:drawing>
          <wp:inline distT="0" distB="0" distL="0" distR="0">
            <wp:extent cx="6093460" cy="8127365"/>
            <wp:effectExtent l="19050" t="0" r="2540" b="0"/>
            <wp:docPr id="68" name="Рисунок 68" descr="IMG_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8491"/>
                    <pic:cNvPicPr>
                      <a:picLocks noChangeAspect="1" noChangeArrowheads="1"/>
                    </pic:cNvPicPr>
                  </pic:nvPicPr>
                  <pic:blipFill>
                    <a:blip r:embed="rId142" cstate="print"/>
                    <a:srcRect/>
                    <a:stretch>
                      <a:fillRect/>
                    </a:stretch>
                  </pic:blipFill>
                  <pic:spPr bwMode="auto">
                    <a:xfrm>
                      <a:off x="0" y="0"/>
                      <a:ext cx="6093460" cy="8127365"/>
                    </a:xfrm>
                    <a:prstGeom prst="rect">
                      <a:avLst/>
                    </a:prstGeom>
                    <a:noFill/>
                    <a:ln w="9525">
                      <a:noFill/>
                      <a:miter lim="800000"/>
                      <a:headEnd/>
                      <a:tailEnd/>
                    </a:ln>
                  </pic:spPr>
                </pic:pic>
              </a:graphicData>
            </a:graphic>
          </wp:inline>
        </w:drawing>
      </w:r>
    </w:p>
    <w:p w:rsidR="0093017B" w:rsidRDefault="00FD6201" w:rsidP="008A39D7">
      <w:pPr>
        <w:jc w:val="center"/>
      </w:pPr>
      <w:r>
        <w:rPr>
          <w:noProof/>
        </w:rPr>
        <w:lastRenderedPageBreak/>
        <w:drawing>
          <wp:inline distT="0" distB="0" distL="0" distR="0">
            <wp:extent cx="6093460" cy="8127365"/>
            <wp:effectExtent l="19050" t="0" r="2540" b="0"/>
            <wp:docPr id="69" name="Рисунок 69" descr="IMG_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8492"/>
                    <pic:cNvPicPr>
                      <a:picLocks noChangeAspect="1" noChangeArrowheads="1"/>
                    </pic:cNvPicPr>
                  </pic:nvPicPr>
                  <pic:blipFill>
                    <a:blip r:embed="rId143" cstate="print"/>
                    <a:srcRect/>
                    <a:stretch>
                      <a:fillRect/>
                    </a:stretch>
                  </pic:blipFill>
                  <pic:spPr bwMode="auto">
                    <a:xfrm>
                      <a:off x="0" y="0"/>
                      <a:ext cx="6093460" cy="8127365"/>
                    </a:xfrm>
                    <a:prstGeom prst="rect">
                      <a:avLst/>
                    </a:prstGeom>
                    <a:noFill/>
                    <a:ln w="9525">
                      <a:noFill/>
                      <a:miter lim="800000"/>
                      <a:headEnd/>
                      <a:tailEnd/>
                    </a:ln>
                  </pic:spPr>
                </pic:pic>
              </a:graphicData>
            </a:graphic>
          </wp:inline>
        </w:drawing>
      </w:r>
    </w:p>
    <w:p w:rsidR="0093017B" w:rsidRDefault="00FD6201" w:rsidP="008A39D7">
      <w:pPr>
        <w:jc w:val="center"/>
      </w:pPr>
      <w:r>
        <w:rPr>
          <w:noProof/>
        </w:rPr>
        <w:lastRenderedPageBreak/>
        <w:drawing>
          <wp:inline distT="0" distB="0" distL="0" distR="0">
            <wp:extent cx="6093460" cy="8127365"/>
            <wp:effectExtent l="19050" t="0" r="2540" b="0"/>
            <wp:docPr id="70" name="Рисунок 70" descr="IMG_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8494"/>
                    <pic:cNvPicPr>
                      <a:picLocks noChangeAspect="1" noChangeArrowheads="1"/>
                    </pic:cNvPicPr>
                  </pic:nvPicPr>
                  <pic:blipFill>
                    <a:blip r:embed="rId144" cstate="print"/>
                    <a:srcRect/>
                    <a:stretch>
                      <a:fillRect/>
                    </a:stretch>
                  </pic:blipFill>
                  <pic:spPr bwMode="auto">
                    <a:xfrm>
                      <a:off x="0" y="0"/>
                      <a:ext cx="6093460" cy="8127365"/>
                    </a:xfrm>
                    <a:prstGeom prst="rect">
                      <a:avLst/>
                    </a:prstGeom>
                    <a:noFill/>
                    <a:ln w="9525">
                      <a:noFill/>
                      <a:miter lim="800000"/>
                      <a:headEnd/>
                      <a:tailEnd/>
                    </a:ln>
                  </pic:spPr>
                </pic:pic>
              </a:graphicData>
            </a:graphic>
          </wp:inline>
        </w:drawing>
      </w:r>
    </w:p>
    <w:p w:rsidR="0093017B" w:rsidRDefault="00FD6201" w:rsidP="008A39D7">
      <w:pPr>
        <w:jc w:val="center"/>
      </w:pPr>
      <w:r>
        <w:rPr>
          <w:noProof/>
        </w:rPr>
        <w:lastRenderedPageBreak/>
        <w:drawing>
          <wp:inline distT="0" distB="0" distL="0" distR="0">
            <wp:extent cx="6093460" cy="8127365"/>
            <wp:effectExtent l="19050" t="0" r="2540" b="0"/>
            <wp:docPr id="71" name="Рисунок 71" descr="IMG_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8495"/>
                    <pic:cNvPicPr>
                      <a:picLocks noChangeAspect="1" noChangeArrowheads="1"/>
                    </pic:cNvPicPr>
                  </pic:nvPicPr>
                  <pic:blipFill>
                    <a:blip r:embed="rId145" cstate="print"/>
                    <a:srcRect/>
                    <a:stretch>
                      <a:fillRect/>
                    </a:stretch>
                  </pic:blipFill>
                  <pic:spPr bwMode="auto">
                    <a:xfrm>
                      <a:off x="0" y="0"/>
                      <a:ext cx="6093460" cy="8127365"/>
                    </a:xfrm>
                    <a:prstGeom prst="rect">
                      <a:avLst/>
                    </a:prstGeom>
                    <a:noFill/>
                    <a:ln w="9525">
                      <a:noFill/>
                      <a:miter lim="800000"/>
                      <a:headEnd/>
                      <a:tailEnd/>
                    </a:ln>
                  </pic:spPr>
                </pic:pic>
              </a:graphicData>
            </a:graphic>
          </wp:inline>
        </w:drawing>
      </w:r>
    </w:p>
    <w:p w:rsidR="0093017B" w:rsidRDefault="00FD6201" w:rsidP="008A39D7">
      <w:pPr>
        <w:jc w:val="center"/>
      </w:pPr>
      <w:r>
        <w:rPr>
          <w:noProof/>
        </w:rPr>
        <w:lastRenderedPageBreak/>
        <w:drawing>
          <wp:inline distT="0" distB="0" distL="0" distR="0">
            <wp:extent cx="6093460" cy="8127365"/>
            <wp:effectExtent l="19050" t="0" r="2540" b="0"/>
            <wp:docPr id="72" name="Рисунок 72" descr="IMG_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_8496"/>
                    <pic:cNvPicPr>
                      <a:picLocks noChangeAspect="1" noChangeArrowheads="1"/>
                    </pic:cNvPicPr>
                  </pic:nvPicPr>
                  <pic:blipFill>
                    <a:blip r:embed="rId146" cstate="print"/>
                    <a:srcRect/>
                    <a:stretch>
                      <a:fillRect/>
                    </a:stretch>
                  </pic:blipFill>
                  <pic:spPr bwMode="auto">
                    <a:xfrm>
                      <a:off x="0" y="0"/>
                      <a:ext cx="6093460" cy="8127365"/>
                    </a:xfrm>
                    <a:prstGeom prst="rect">
                      <a:avLst/>
                    </a:prstGeom>
                    <a:noFill/>
                    <a:ln w="9525">
                      <a:noFill/>
                      <a:miter lim="800000"/>
                      <a:headEnd/>
                      <a:tailEnd/>
                    </a:ln>
                  </pic:spPr>
                </pic:pic>
              </a:graphicData>
            </a:graphic>
          </wp:inline>
        </w:drawing>
      </w:r>
    </w:p>
    <w:p w:rsidR="0093017B" w:rsidRDefault="0093017B" w:rsidP="008A39D7">
      <w:pPr>
        <w:jc w:val="center"/>
        <w:rPr>
          <w:b/>
          <w:caps/>
          <w:sz w:val="24"/>
          <w:szCs w:val="24"/>
        </w:rPr>
      </w:pPr>
      <w:r>
        <w:br w:type="page"/>
      </w:r>
    </w:p>
    <w:sectPr w:rsidR="0093017B" w:rsidSect="00187E94">
      <w:headerReference w:type="even" r:id="rId147"/>
      <w:headerReference w:type="default" r:id="rId148"/>
      <w:footerReference w:type="default" r:id="rId149"/>
      <w:pgSz w:w="11907" w:h="16840" w:code="9"/>
      <w:pgMar w:top="851" w:right="851" w:bottom="1418" w:left="1559"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7B1" w:rsidRDefault="004817B1">
      <w:r>
        <w:separator/>
      </w:r>
    </w:p>
  </w:endnote>
  <w:endnote w:type="continuationSeparator" w:id="0">
    <w:p w:rsidR="004817B1" w:rsidRDefault="004817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Garamond">
    <w:panose1 w:val="02020404030301010803"/>
    <w:charset w:val="CC"/>
    <w:family w:val="roman"/>
    <w:pitch w:val="variable"/>
    <w:sig w:usb0="00000287" w:usb1="00000000" w:usb2="00000000" w:usb3="00000000" w:csb0="0000009F" w:csb1="00000000"/>
  </w:font>
  <w:font w:name="Journ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20002A87" w:usb1="80000000" w:usb2="00000008" w:usb3="00000000" w:csb0="000001FF" w:csb1="00000000"/>
  </w:font>
  <w:font w:name="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696" w:rsidRDefault="00D91696" w:rsidP="00583F4B">
    <w:pPr>
      <w:pStyle w:val="af"/>
      <w:pBdr>
        <w:bottom w:val="single" w:sz="12" w:space="1" w:color="auto"/>
      </w:pBdr>
      <w:jc w:val="center"/>
      <w:rPr>
        <w:i/>
        <w:color w:val="333333"/>
      </w:rPr>
    </w:pPr>
  </w:p>
  <w:p w:rsidR="00D91696" w:rsidRPr="00753448" w:rsidRDefault="00D91696" w:rsidP="00583F4B">
    <w:pPr>
      <w:pStyle w:val="af"/>
      <w:jc w:val="center"/>
      <w:rPr>
        <w:i/>
        <w:color w:val="333333"/>
      </w:rPr>
    </w:pPr>
    <w:r w:rsidRPr="00753448">
      <w:rPr>
        <w:i/>
        <w:color w:val="333333"/>
      </w:rPr>
      <w:t>ООО «Региональный институт оценки и  управления недвижимостью»</w:t>
    </w:r>
  </w:p>
  <w:p w:rsidR="00D91696" w:rsidRPr="00753448" w:rsidRDefault="00D91696" w:rsidP="00583F4B">
    <w:pPr>
      <w:pStyle w:val="af"/>
      <w:jc w:val="center"/>
      <w:rPr>
        <w:i/>
        <w:color w:val="333333"/>
      </w:rPr>
    </w:pPr>
    <w:r>
      <w:rPr>
        <w:i/>
        <w:color w:val="333333"/>
      </w:rPr>
      <w:t>660021</w:t>
    </w:r>
    <w:r w:rsidRPr="00753448">
      <w:rPr>
        <w:i/>
        <w:color w:val="333333"/>
      </w:rPr>
      <w:t xml:space="preserve">, г. Красноярск, ул. Профсоюзов, 38 оф. 41. Тел (факс): (3912) </w:t>
    </w:r>
    <w:r>
      <w:rPr>
        <w:i/>
        <w:color w:val="333333"/>
      </w:rPr>
      <w:t>2</w:t>
    </w:r>
    <w:r w:rsidRPr="00753448">
      <w:rPr>
        <w:i/>
        <w:color w:val="333333"/>
      </w:rPr>
      <w:t xml:space="preserve">65-22-58, </w:t>
    </w:r>
    <w:r w:rsidRPr="00753448">
      <w:rPr>
        <w:i/>
        <w:color w:val="333333"/>
        <w:lang w:val="en-US"/>
      </w:rPr>
      <w:t>E</w:t>
    </w:r>
    <w:r w:rsidRPr="00154629">
      <w:rPr>
        <w:i/>
        <w:color w:val="333333"/>
      </w:rPr>
      <w:t>-</w:t>
    </w:r>
    <w:r w:rsidRPr="00753448">
      <w:rPr>
        <w:i/>
        <w:color w:val="333333"/>
        <w:lang w:val="en-US"/>
      </w:rPr>
      <w:t>mail</w:t>
    </w:r>
    <w:r w:rsidRPr="00154629">
      <w:rPr>
        <w:i/>
        <w:color w:val="333333"/>
      </w:rPr>
      <w:t xml:space="preserve">: </w:t>
    </w:r>
    <w:hyperlink r:id="rId1" w:history="1">
      <w:r w:rsidRPr="00753448">
        <w:rPr>
          <w:rStyle w:val="ab"/>
          <w:i/>
          <w:color w:val="333333"/>
          <w:lang w:val="en-US"/>
        </w:rPr>
        <w:t>rioiun</w:t>
      </w:r>
      <w:r w:rsidRPr="00154629">
        <w:rPr>
          <w:rStyle w:val="ab"/>
          <w:i/>
          <w:color w:val="333333"/>
        </w:rPr>
        <w:t>@</w:t>
      </w:r>
      <w:r w:rsidRPr="00753448">
        <w:rPr>
          <w:rStyle w:val="ab"/>
          <w:i/>
          <w:color w:val="333333"/>
          <w:lang w:val="en-US"/>
        </w:rPr>
        <w:t>mail</w:t>
      </w:r>
      <w:r w:rsidRPr="00154629">
        <w:rPr>
          <w:rStyle w:val="ab"/>
          <w:i/>
          <w:color w:val="333333"/>
        </w:rPr>
        <w:t>.</w:t>
      </w:r>
      <w:r w:rsidRPr="00753448">
        <w:rPr>
          <w:rStyle w:val="ab"/>
          <w:i/>
          <w:color w:val="333333"/>
          <w:lang w:val="en-US"/>
        </w:rPr>
        <w:t>ru</w:t>
      </w:r>
    </w:hyperlink>
  </w:p>
  <w:p w:rsidR="00D91696" w:rsidRDefault="00D91696">
    <w:pPr>
      <w:pStyle w:val="af"/>
    </w:pPr>
  </w:p>
  <w:p w:rsidR="00D91696" w:rsidRDefault="00D9169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696" w:rsidRDefault="00D91696" w:rsidP="00343B0C">
    <w:pPr>
      <w:pStyle w:val="af"/>
      <w:pBdr>
        <w:bottom w:val="single" w:sz="6" w:space="1" w:color="auto"/>
      </w:pBdr>
      <w:jc w:val="center"/>
      <w:rPr>
        <w:i/>
        <w:color w:val="333333"/>
      </w:rPr>
    </w:pPr>
  </w:p>
  <w:p w:rsidR="00D91696" w:rsidRPr="00162421" w:rsidRDefault="00D91696" w:rsidP="00343B0C">
    <w:pPr>
      <w:pStyle w:val="af"/>
      <w:jc w:val="center"/>
      <w:rPr>
        <w:i/>
        <w:color w:val="333333"/>
      </w:rPr>
    </w:pPr>
    <w:r w:rsidRPr="00162421">
      <w:rPr>
        <w:i/>
        <w:color w:val="333333"/>
      </w:rPr>
      <w:t>ООО «Региональный институт оценки и управления недвижимостью» (ООО «РИОиУН»,</w:t>
    </w:r>
  </w:p>
  <w:p w:rsidR="00D91696" w:rsidRPr="008822B8" w:rsidRDefault="00D91696" w:rsidP="00343B0C">
    <w:pPr>
      <w:pStyle w:val="af"/>
      <w:jc w:val="center"/>
      <w:rPr>
        <w:i/>
        <w:color w:val="333333"/>
      </w:rPr>
    </w:pPr>
    <w:r>
      <w:rPr>
        <w:i/>
        <w:color w:val="333333"/>
      </w:rPr>
      <w:t xml:space="preserve">660021 г. Красноярск, ул. Профсоюзов, 38 оф. 41. Тел (факс): (3912) 65-22-58, </w:t>
    </w:r>
    <w:r>
      <w:rPr>
        <w:i/>
        <w:color w:val="333333"/>
        <w:lang w:val="en-US"/>
      </w:rPr>
      <w:t>E</w:t>
    </w:r>
    <w:r w:rsidRPr="00162421">
      <w:rPr>
        <w:i/>
        <w:color w:val="333333"/>
      </w:rPr>
      <w:t>-</w:t>
    </w:r>
    <w:r>
      <w:rPr>
        <w:i/>
        <w:color w:val="333333"/>
        <w:lang w:val="en-US"/>
      </w:rPr>
      <w:t>mail</w:t>
    </w:r>
    <w:r>
      <w:rPr>
        <w:i/>
        <w:color w:val="333333"/>
      </w:rPr>
      <w:t>:</w:t>
    </w:r>
    <w:r w:rsidRPr="008822B8">
      <w:rPr>
        <w:i/>
        <w:color w:val="333333"/>
      </w:rPr>
      <w:t xml:space="preserve"> </w:t>
    </w:r>
    <w:r>
      <w:rPr>
        <w:i/>
        <w:color w:val="333333"/>
        <w:lang w:val="en-US"/>
      </w:rPr>
      <w:t>rioiun</w:t>
    </w:r>
    <w:r w:rsidRPr="008822B8">
      <w:rPr>
        <w:i/>
        <w:color w:val="333333"/>
      </w:rPr>
      <w:t>@</w:t>
    </w:r>
    <w:r>
      <w:rPr>
        <w:i/>
        <w:color w:val="333333"/>
        <w:lang w:val="en-US"/>
      </w:rPr>
      <w:t>mail</w:t>
    </w:r>
    <w:r w:rsidRPr="008822B8">
      <w:rPr>
        <w:i/>
        <w:color w:val="333333"/>
      </w:rPr>
      <w:t>.</w:t>
    </w:r>
    <w:r>
      <w:rPr>
        <w:i/>
        <w:color w:val="333333"/>
        <w:lang w:val="en-US"/>
      </w:rPr>
      <w:t>ru</w:t>
    </w:r>
  </w:p>
  <w:p w:rsidR="00D91696" w:rsidRDefault="00D9169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7B1" w:rsidRDefault="004817B1">
      <w:r>
        <w:separator/>
      </w:r>
    </w:p>
  </w:footnote>
  <w:footnote w:type="continuationSeparator" w:id="0">
    <w:p w:rsidR="004817B1" w:rsidRDefault="004817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696" w:rsidRDefault="00D91696">
    <w:pPr>
      <w:pStyle w:val="a8"/>
      <w:framePr w:wrap="around" w:vAnchor="text" w:hAnchor="margin" w:xAlign="center" w:y="1"/>
      <w:rPr>
        <w:rStyle w:val="aa"/>
        <w:rFonts w:ascii="Verdana" w:hAnsi="Verdana"/>
      </w:rPr>
    </w:pPr>
    <w:r>
      <w:rPr>
        <w:rStyle w:val="aa"/>
      </w:rPr>
      <w:fldChar w:fldCharType="begin"/>
    </w:r>
    <w:r>
      <w:rPr>
        <w:rStyle w:val="aa"/>
      </w:rPr>
      <w:instrText xml:space="preserve">PAGE  </w:instrText>
    </w:r>
    <w:r>
      <w:rPr>
        <w:rStyle w:val="aa"/>
      </w:rPr>
      <w:fldChar w:fldCharType="end"/>
    </w:r>
  </w:p>
  <w:p w:rsidR="00D91696" w:rsidRDefault="00D91696">
    <w:pPr>
      <w:rPr>
        <w:rFonts w:ascii="Verdana" w:hAnsi="Verdan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696" w:rsidRDefault="00D91696">
    <w:pPr>
      <w:pStyle w:val="a8"/>
      <w:jc w:val="right"/>
    </w:pPr>
    <w:fldSimple w:instr="PAGE   \* MERGEFORMAT">
      <w:r w:rsidR="00FD6201">
        <w:rPr>
          <w:noProof/>
        </w:rPr>
        <w:t>19</w:t>
      </w:r>
    </w:fldSimple>
  </w:p>
  <w:p w:rsidR="00D91696" w:rsidRDefault="00D91696">
    <w:pPr>
      <w:ind w:right="360"/>
      <w:rPr>
        <w:rFonts w:ascii="Verdana" w:hAnsi="Verdana"/>
        <w:i/>
        <w:sz w:val="22"/>
        <w:szCs w:val="22"/>
        <w:u w:val="single"/>
        <w:vertAlign w:val="subscript"/>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696" w:rsidRDefault="00D91696">
    <w:pPr>
      <w:pStyle w:val="a8"/>
      <w:framePr w:wrap="around" w:vAnchor="text" w:hAnchor="margin" w:xAlign="center" w:y="1"/>
      <w:rPr>
        <w:rStyle w:val="aa"/>
        <w:rFonts w:ascii="Verdana" w:hAnsi="Verdana"/>
      </w:rPr>
    </w:pPr>
    <w:r>
      <w:rPr>
        <w:rStyle w:val="aa"/>
      </w:rPr>
      <w:fldChar w:fldCharType="begin"/>
    </w:r>
    <w:r>
      <w:rPr>
        <w:rStyle w:val="aa"/>
      </w:rPr>
      <w:instrText xml:space="preserve">PAGE  </w:instrText>
    </w:r>
    <w:r>
      <w:rPr>
        <w:rStyle w:val="aa"/>
      </w:rPr>
      <w:fldChar w:fldCharType="end"/>
    </w:r>
  </w:p>
  <w:p w:rsidR="00D91696" w:rsidRDefault="00D91696">
    <w:pPr>
      <w:rPr>
        <w:rFonts w:ascii="Verdana" w:hAnsi="Verdana"/>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696" w:rsidRDefault="00D91696">
    <w:pPr>
      <w:pStyle w:val="a8"/>
      <w:jc w:val="right"/>
    </w:pPr>
    <w:fldSimple w:instr="PAGE   \* MERGEFORMAT">
      <w:r w:rsidR="00FD6201">
        <w:rPr>
          <w:noProof/>
        </w:rPr>
        <w:t>20</w:t>
      </w:r>
    </w:fldSimple>
  </w:p>
  <w:p w:rsidR="00D91696" w:rsidRDefault="00D91696">
    <w:pPr>
      <w:ind w:right="360"/>
      <w:rPr>
        <w:rFonts w:ascii="Verdana" w:hAnsi="Verdana"/>
        <w:i/>
        <w:sz w:val="22"/>
        <w:szCs w:val="22"/>
        <w:u w:val="single"/>
        <w:vertAlign w:val="subscript"/>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696" w:rsidRDefault="00D91696" w:rsidP="00583F4B">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91696" w:rsidRDefault="00D91696">
    <w:pPr>
      <w:pStyle w:val="a8"/>
    </w:pPr>
  </w:p>
  <w:p w:rsidR="00D91696" w:rsidRDefault="00D91696"/>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696" w:rsidRDefault="00D91696" w:rsidP="00583F4B">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FD6201">
      <w:rPr>
        <w:rStyle w:val="aa"/>
        <w:noProof/>
      </w:rPr>
      <w:t>40</w:t>
    </w:r>
    <w:r>
      <w:rPr>
        <w:rStyle w:val="aa"/>
      </w:rPr>
      <w:fldChar w:fldCharType="end"/>
    </w:r>
  </w:p>
  <w:p w:rsidR="00D91696" w:rsidRDefault="00D91696">
    <w:pPr>
      <w:pStyle w:val="a8"/>
    </w:pPr>
  </w:p>
  <w:p w:rsidR="00D91696" w:rsidRDefault="00D91696"/>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696" w:rsidRDefault="00D91696" w:rsidP="00583F4B">
    <w:pPr>
      <w:pStyle w:val="a8"/>
      <w:jc w:val="center"/>
    </w:pPr>
    <w:r>
      <w:rPr>
        <w:rStyle w:val="aa"/>
      </w:rPr>
      <w:fldChar w:fldCharType="begin"/>
    </w:r>
    <w:r>
      <w:rPr>
        <w:rStyle w:val="aa"/>
      </w:rPr>
      <w:instrText xml:space="preserve"> PAGE </w:instrText>
    </w:r>
    <w:r>
      <w:rPr>
        <w:rStyle w:val="aa"/>
      </w:rPr>
      <w:fldChar w:fldCharType="separate"/>
    </w:r>
    <w:r w:rsidR="00FD6201">
      <w:rPr>
        <w:rStyle w:val="aa"/>
        <w:noProof/>
      </w:rPr>
      <w:t>39</w:t>
    </w:r>
    <w:r>
      <w:rPr>
        <w:rStyle w:val="aa"/>
      </w:rPr>
      <w:fldChar w:fldCharType="end"/>
    </w:r>
  </w:p>
  <w:p w:rsidR="00D91696" w:rsidRDefault="00D91696"/>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696" w:rsidRDefault="00D916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16</w:t>
    </w:r>
    <w:r>
      <w:rPr>
        <w:rStyle w:val="aa"/>
      </w:rPr>
      <w:fldChar w:fldCharType="end"/>
    </w:r>
  </w:p>
  <w:p w:rsidR="00D91696" w:rsidRDefault="00D91696">
    <w:pPr>
      <w:pStyle w:val="a8"/>
      <w:ind w:right="360"/>
    </w:pPr>
  </w:p>
  <w:p w:rsidR="00D91696" w:rsidRDefault="00D91696"/>
  <w:p w:rsidR="00D91696" w:rsidRDefault="00D91696"/>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696" w:rsidRDefault="00D91696">
    <w:pPr>
      <w:pStyle w:val="a8"/>
      <w:jc w:val="center"/>
    </w:pPr>
    <w:fldSimple w:instr="PAGE   \* MERGEFORMAT">
      <w:r w:rsidR="00FD6201">
        <w:rPr>
          <w:noProof/>
        </w:rPr>
        <w:t>55</w:t>
      </w:r>
    </w:fldSimple>
  </w:p>
  <w:p w:rsidR="00D91696" w:rsidRDefault="00D91696">
    <w:pPr>
      <w:pStyle w:val="a8"/>
      <w:ind w:right="360"/>
    </w:pPr>
  </w:p>
  <w:p w:rsidR="00D91696" w:rsidRDefault="00D91696"/>
  <w:p w:rsidR="00D91696" w:rsidRDefault="00D9169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none"/>
      <w:suff w:val="nothing"/>
      <w:lvlText w:val="."/>
      <w:lvlJc w:val="left"/>
      <w:pPr>
        <w:tabs>
          <w:tab w:val="num" w:pos="1224"/>
        </w:tabs>
        <w:ind w:left="1224" w:hanging="504"/>
      </w:pPr>
    </w:lvl>
    <w:lvl w:ilvl="3">
      <w:start w:val="1"/>
      <w:numFmt w:val="decimal"/>
      <w:lvlText w:val="%4.."/>
      <w:lvlJc w:val="left"/>
      <w:pPr>
        <w:tabs>
          <w:tab w:val="num" w:pos="1728"/>
        </w:tabs>
        <w:ind w:left="1728" w:hanging="648"/>
      </w:pPr>
    </w:lvl>
    <w:lvl w:ilvl="4">
      <w:start w:val="1"/>
      <w:numFmt w:val="decimal"/>
      <w:lvlText w:val="%4.%5.."/>
      <w:lvlJc w:val="left"/>
      <w:pPr>
        <w:tabs>
          <w:tab w:val="num" w:pos="2232"/>
        </w:tabs>
        <w:ind w:left="2232" w:hanging="792"/>
      </w:pPr>
    </w:lvl>
    <w:lvl w:ilvl="5">
      <w:start w:val="1"/>
      <w:numFmt w:val="decimal"/>
      <w:lvlText w:val="%5.%6.."/>
      <w:lvlJc w:val="left"/>
      <w:pPr>
        <w:tabs>
          <w:tab w:val="num" w:pos="2736"/>
        </w:tabs>
        <w:ind w:left="2736" w:hanging="936"/>
      </w:pPr>
    </w:lvl>
    <w:lvl w:ilvl="6">
      <w:start w:val="1"/>
      <w:numFmt w:val="decimal"/>
      <w:lvlText w:val="%4.%5.%6.%7."/>
      <w:lvlJc w:val="left"/>
      <w:pPr>
        <w:tabs>
          <w:tab w:val="num" w:pos="3240"/>
        </w:tabs>
        <w:ind w:left="3240" w:hanging="1080"/>
      </w:pPr>
    </w:lvl>
    <w:lvl w:ilvl="7">
      <w:start w:val="1"/>
      <w:numFmt w:val="decimal"/>
      <w:lvlText w:val="%4.%5.%6.%7.%8."/>
      <w:lvlJc w:val="left"/>
      <w:pPr>
        <w:tabs>
          <w:tab w:val="num" w:pos="3744"/>
        </w:tabs>
        <w:ind w:left="3744" w:hanging="1224"/>
      </w:pPr>
    </w:lvl>
    <w:lvl w:ilvl="8">
      <w:start w:val="1"/>
      <w:numFmt w:val="decimal"/>
      <w:lvlText w:val="%4.%5.%6.%7.%8.%9."/>
      <w:lvlJc w:val="left"/>
      <w:pPr>
        <w:tabs>
          <w:tab w:val="num" w:pos="4320"/>
        </w:tabs>
        <w:ind w:left="4320" w:hanging="1440"/>
      </w:pPr>
    </w:lvl>
  </w:abstractNum>
  <w:abstractNum w:abstractNumId="2">
    <w:nsid w:val="0CCF0670"/>
    <w:multiLevelType w:val="multilevel"/>
    <w:tmpl w:val="4ECA0A7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83A291D"/>
    <w:multiLevelType w:val="multilevel"/>
    <w:tmpl w:val="D748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CF110D5"/>
    <w:multiLevelType w:val="multilevel"/>
    <w:tmpl w:val="E1865B06"/>
    <w:numStyleLink w:val="OrdinaryEnumeration"/>
  </w:abstractNum>
  <w:abstractNum w:abstractNumId="5">
    <w:nsid w:val="2C711D12"/>
    <w:multiLevelType w:val="hybridMultilevel"/>
    <w:tmpl w:val="D1B21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5AC4C18"/>
    <w:multiLevelType w:val="multilevel"/>
    <w:tmpl w:val="1910D8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36314767"/>
    <w:multiLevelType w:val="multilevel"/>
    <w:tmpl w:val="E1865B06"/>
    <w:styleLink w:val="OrdinaryEnumeration"/>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3914632"/>
    <w:multiLevelType w:val="singleLevel"/>
    <w:tmpl w:val="6204874A"/>
    <w:name w:val="WW8Num35"/>
    <w:lvl w:ilvl="0">
      <w:start w:val="1"/>
      <w:numFmt w:val="decimal"/>
      <w:lvlText w:val="%1."/>
      <w:legacy w:legacy="1" w:legacySpace="0" w:legacyIndent="360"/>
      <w:lvlJc w:val="left"/>
      <w:pPr>
        <w:ind w:left="360" w:hanging="360"/>
      </w:pPr>
      <w:rPr>
        <w:rFonts w:cs="Times New Roman"/>
      </w:rPr>
    </w:lvl>
  </w:abstractNum>
  <w:abstractNum w:abstractNumId="9">
    <w:nsid w:val="53245015"/>
    <w:multiLevelType w:val="hybridMultilevel"/>
    <w:tmpl w:val="075468E0"/>
    <w:lvl w:ilvl="0" w:tplc="FA82E1CA">
      <w:start w:val="1"/>
      <w:numFmt w:val="decimal"/>
      <w:pStyle w:val="a"/>
      <w:lvlText w:val="Рисунок %1.  "/>
      <w:lvlJc w:val="left"/>
      <w:pPr>
        <w:tabs>
          <w:tab w:val="num" w:pos="4197"/>
        </w:tabs>
        <w:ind w:left="4197" w:hanging="1077"/>
      </w:pPr>
      <w:rPr>
        <w:rFonts w:ascii="Verdana" w:hAnsi="Verdana" w:cs="Times New Roman" w:hint="default"/>
        <w:b w:val="0"/>
        <w:i/>
        <w:color w:val="auto"/>
        <w:sz w:val="18"/>
        <w:szCs w:val="18"/>
      </w:rPr>
    </w:lvl>
    <w:lvl w:ilvl="1" w:tplc="1E840CEE">
      <w:start w:val="1"/>
      <w:numFmt w:val="decimal"/>
      <w:lvlText w:val="%2."/>
      <w:lvlJc w:val="left"/>
      <w:pPr>
        <w:tabs>
          <w:tab w:val="num" w:pos="1440"/>
        </w:tabs>
        <w:ind w:left="1440" w:hanging="360"/>
      </w:pPr>
    </w:lvl>
    <w:lvl w:ilvl="2" w:tplc="4DD8A5DA">
      <w:start w:val="1"/>
      <w:numFmt w:val="decimal"/>
      <w:lvlText w:val="%3."/>
      <w:lvlJc w:val="left"/>
      <w:pPr>
        <w:tabs>
          <w:tab w:val="num" w:pos="2160"/>
        </w:tabs>
        <w:ind w:left="2160" w:hanging="360"/>
      </w:pPr>
    </w:lvl>
    <w:lvl w:ilvl="3" w:tplc="35426DBC">
      <w:start w:val="1"/>
      <w:numFmt w:val="decimal"/>
      <w:lvlText w:val="%4."/>
      <w:lvlJc w:val="left"/>
      <w:pPr>
        <w:tabs>
          <w:tab w:val="num" w:pos="2880"/>
        </w:tabs>
        <w:ind w:left="2880" w:hanging="360"/>
      </w:pPr>
    </w:lvl>
    <w:lvl w:ilvl="4" w:tplc="3F54CEE8">
      <w:start w:val="1"/>
      <w:numFmt w:val="decimal"/>
      <w:lvlText w:val="%5."/>
      <w:lvlJc w:val="left"/>
      <w:pPr>
        <w:tabs>
          <w:tab w:val="num" w:pos="3600"/>
        </w:tabs>
        <w:ind w:left="3600" w:hanging="360"/>
      </w:pPr>
    </w:lvl>
    <w:lvl w:ilvl="5" w:tplc="1D746F52">
      <w:start w:val="1"/>
      <w:numFmt w:val="decimal"/>
      <w:lvlText w:val="%6."/>
      <w:lvlJc w:val="left"/>
      <w:pPr>
        <w:tabs>
          <w:tab w:val="num" w:pos="4320"/>
        </w:tabs>
        <w:ind w:left="4320" w:hanging="360"/>
      </w:pPr>
    </w:lvl>
    <w:lvl w:ilvl="6" w:tplc="35AC541A">
      <w:start w:val="1"/>
      <w:numFmt w:val="decimal"/>
      <w:lvlText w:val="%7."/>
      <w:lvlJc w:val="left"/>
      <w:pPr>
        <w:tabs>
          <w:tab w:val="num" w:pos="5040"/>
        </w:tabs>
        <w:ind w:left="5040" w:hanging="360"/>
      </w:pPr>
    </w:lvl>
    <w:lvl w:ilvl="7" w:tplc="D8D03A06">
      <w:start w:val="1"/>
      <w:numFmt w:val="decimal"/>
      <w:lvlText w:val="%8."/>
      <w:lvlJc w:val="left"/>
      <w:pPr>
        <w:tabs>
          <w:tab w:val="num" w:pos="5760"/>
        </w:tabs>
        <w:ind w:left="5760" w:hanging="360"/>
      </w:pPr>
    </w:lvl>
    <w:lvl w:ilvl="8" w:tplc="69B24900">
      <w:start w:val="1"/>
      <w:numFmt w:val="decimal"/>
      <w:lvlText w:val="%9."/>
      <w:lvlJc w:val="left"/>
      <w:pPr>
        <w:tabs>
          <w:tab w:val="num" w:pos="6480"/>
        </w:tabs>
        <w:ind w:left="6480" w:hanging="360"/>
      </w:pPr>
    </w:lvl>
  </w:abstractNum>
  <w:abstractNum w:abstractNumId="10">
    <w:nsid w:val="6B4C0EB2"/>
    <w:multiLevelType w:val="hybridMultilevel"/>
    <w:tmpl w:val="81CCD9E6"/>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7C22652"/>
    <w:multiLevelType w:val="multilevel"/>
    <w:tmpl w:val="2A42B0B2"/>
    <w:lvl w:ilvl="0">
      <w:start w:val="1"/>
      <w:numFmt w:val="bulle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0"/>
  </w:num>
  <w:num w:numId="3">
    <w:abstractNumId w:val="11"/>
  </w:num>
  <w:num w:numId="4">
    <w:abstractNumId w:val="7"/>
  </w:num>
  <w:num w:numId="5">
    <w:abstractNumId w:val="8"/>
  </w:num>
  <w:num w:numId="6">
    <w:abstractNumId w:val="4"/>
  </w:num>
  <w:num w:numId="7">
    <w:abstractNumId w:val="5"/>
  </w:num>
  <w:num w:numId="8">
    <w:abstractNumId w:val="2"/>
  </w:num>
  <w:num w:numId="9">
    <w:abstractNumId w:val="9"/>
  </w:num>
  <w:num w:numId="10">
    <w:abstractNumId w:val="3"/>
  </w:num>
  <w:num w:numId="11">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B45A3D"/>
    <w:rsid w:val="00000ADF"/>
    <w:rsid w:val="00000D9F"/>
    <w:rsid w:val="00002549"/>
    <w:rsid w:val="00002588"/>
    <w:rsid w:val="000038AB"/>
    <w:rsid w:val="00004079"/>
    <w:rsid w:val="0000462D"/>
    <w:rsid w:val="00004C49"/>
    <w:rsid w:val="00004E73"/>
    <w:rsid w:val="000051E4"/>
    <w:rsid w:val="000051EA"/>
    <w:rsid w:val="00005869"/>
    <w:rsid w:val="00006A5A"/>
    <w:rsid w:val="000105C0"/>
    <w:rsid w:val="00010F70"/>
    <w:rsid w:val="00010FED"/>
    <w:rsid w:val="00012128"/>
    <w:rsid w:val="00012DEC"/>
    <w:rsid w:val="00012DED"/>
    <w:rsid w:val="00012F0E"/>
    <w:rsid w:val="0001377C"/>
    <w:rsid w:val="00013E4D"/>
    <w:rsid w:val="00014D12"/>
    <w:rsid w:val="00014F64"/>
    <w:rsid w:val="00015269"/>
    <w:rsid w:val="00016254"/>
    <w:rsid w:val="00016717"/>
    <w:rsid w:val="00016A70"/>
    <w:rsid w:val="0001750B"/>
    <w:rsid w:val="00020799"/>
    <w:rsid w:val="00020B4A"/>
    <w:rsid w:val="0002147A"/>
    <w:rsid w:val="00022714"/>
    <w:rsid w:val="00022819"/>
    <w:rsid w:val="00022D9B"/>
    <w:rsid w:val="000233F8"/>
    <w:rsid w:val="0002383D"/>
    <w:rsid w:val="0002415D"/>
    <w:rsid w:val="0002438C"/>
    <w:rsid w:val="00024B56"/>
    <w:rsid w:val="00024E1F"/>
    <w:rsid w:val="000253C0"/>
    <w:rsid w:val="00025608"/>
    <w:rsid w:val="0002645D"/>
    <w:rsid w:val="00026526"/>
    <w:rsid w:val="00026C1A"/>
    <w:rsid w:val="00026F82"/>
    <w:rsid w:val="00027775"/>
    <w:rsid w:val="00027826"/>
    <w:rsid w:val="0003050E"/>
    <w:rsid w:val="00030D72"/>
    <w:rsid w:val="00030E19"/>
    <w:rsid w:val="00030F53"/>
    <w:rsid w:val="00031007"/>
    <w:rsid w:val="000318C2"/>
    <w:rsid w:val="00032EB7"/>
    <w:rsid w:val="000333BB"/>
    <w:rsid w:val="000339B1"/>
    <w:rsid w:val="00033EE5"/>
    <w:rsid w:val="00035476"/>
    <w:rsid w:val="00035A67"/>
    <w:rsid w:val="00035D3F"/>
    <w:rsid w:val="00036683"/>
    <w:rsid w:val="000368BB"/>
    <w:rsid w:val="00040044"/>
    <w:rsid w:val="0004023D"/>
    <w:rsid w:val="00040C7D"/>
    <w:rsid w:val="00041104"/>
    <w:rsid w:val="00041893"/>
    <w:rsid w:val="00041F9B"/>
    <w:rsid w:val="00041FF6"/>
    <w:rsid w:val="00042273"/>
    <w:rsid w:val="0004241E"/>
    <w:rsid w:val="000428FA"/>
    <w:rsid w:val="00042E51"/>
    <w:rsid w:val="0004332E"/>
    <w:rsid w:val="00043635"/>
    <w:rsid w:val="00043C4F"/>
    <w:rsid w:val="0004481A"/>
    <w:rsid w:val="00045345"/>
    <w:rsid w:val="00046299"/>
    <w:rsid w:val="00046615"/>
    <w:rsid w:val="00046B7A"/>
    <w:rsid w:val="00047AE4"/>
    <w:rsid w:val="00047C97"/>
    <w:rsid w:val="00047E15"/>
    <w:rsid w:val="00047EA2"/>
    <w:rsid w:val="00047F73"/>
    <w:rsid w:val="000500A2"/>
    <w:rsid w:val="0005037B"/>
    <w:rsid w:val="00051076"/>
    <w:rsid w:val="00051344"/>
    <w:rsid w:val="00051C9E"/>
    <w:rsid w:val="00052655"/>
    <w:rsid w:val="00052C24"/>
    <w:rsid w:val="00052F9B"/>
    <w:rsid w:val="0005387A"/>
    <w:rsid w:val="000544A9"/>
    <w:rsid w:val="0005453E"/>
    <w:rsid w:val="00054DBD"/>
    <w:rsid w:val="0005513C"/>
    <w:rsid w:val="00056A8A"/>
    <w:rsid w:val="00057506"/>
    <w:rsid w:val="00057C74"/>
    <w:rsid w:val="00057C8B"/>
    <w:rsid w:val="00057ED0"/>
    <w:rsid w:val="000601FE"/>
    <w:rsid w:val="00060E05"/>
    <w:rsid w:val="00060FAE"/>
    <w:rsid w:val="00061055"/>
    <w:rsid w:val="0006168A"/>
    <w:rsid w:val="00061BF7"/>
    <w:rsid w:val="00061DC8"/>
    <w:rsid w:val="00062405"/>
    <w:rsid w:val="00062461"/>
    <w:rsid w:val="00062CCE"/>
    <w:rsid w:val="00062DE3"/>
    <w:rsid w:val="00062EAC"/>
    <w:rsid w:val="00064A68"/>
    <w:rsid w:val="00064B99"/>
    <w:rsid w:val="00065E01"/>
    <w:rsid w:val="000665BE"/>
    <w:rsid w:val="00066690"/>
    <w:rsid w:val="000669B2"/>
    <w:rsid w:val="00066A4F"/>
    <w:rsid w:val="00070226"/>
    <w:rsid w:val="00070BD2"/>
    <w:rsid w:val="00070C2C"/>
    <w:rsid w:val="00070EA8"/>
    <w:rsid w:val="0007150D"/>
    <w:rsid w:val="000723AF"/>
    <w:rsid w:val="00072651"/>
    <w:rsid w:val="000726F8"/>
    <w:rsid w:val="00072EE0"/>
    <w:rsid w:val="00073755"/>
    <w:rsid w:val="00073D8A"/>
    <w:rsid w:val="00074886"/>
    <w:rsid w:val="0007539F"/>
    <w:rsid w:val="000753D8"/>
    <w:rsid w:val="0007596E"/>
    <w:rsid w:val="000774AC"/>
    <w:rsid w:val="00077D13"/>
    <w:rsid w:val="00077F03"/>
    <w:rsid w:val="0008076F"/>
    <w:rsid w:val="000808DE"/>
    <w:rsid w:val="00080DA4"/>
    <w:rsid w:val="0008223A"/>
    <w:rsid w:val="000831AB"/>
    <w:rsid w:val="00083203"/>
    <w:rsid w:val="000836B3"/>
    <w:rsid w:val="00083D2B"/>
    <w:rsid w:val="000841D8"/>
    <w:rsid w:val="0008454B"/>
    <w:rsid w:val="000845FD"/>
    <w:rsid w:val="0008478A"/>
    <w:rsid w:val="00084A54"/>
    <w:rsid w:val="00085B99"/>
    <w:rsid w:val="00085D01"/>
    <w:rsid w:val="000867C0"/>
    <w:rsid w:val="0008700E"/>
    <w:rsid w:val="0008743A"/>
    <w:rsid w:val="000902AE"/>
    <w:rsid w:val="00090561"/>
    <w:rsid w:val="000915BB"/>
    <w:rsid w:val="000916BD"/>
    <w:rsid w:val="00091C15"/>
    <w:rsid w:val="00092739"/>
    <w:rsid w:val="00092AA9"/>
    <w:rsid w:val="00093027"/>
    <w:rsid w:val="000938B7"/>
    <w:rsid w:val="0009522B"/>
    <w:rsid w:val="0009550A"/>
    <w:rsid w:val="000958E9"/>
    <w:rsid w:val="00095B53"/>
    <w:rsid w:val="00096A7B"/>
    <w:rsid w:val="00096F56"/>
    <w:rsid w:val="0009761A"/>
    <w:rsid w:val="00097E9E"/>
    <w:rsid w:val="000A0FD6"/>
    <w:rsid w:val="000A10F9"/>
    <w:rsid w:val="000A13A5"/>
    <w:rsid w:val="000A286D"/>
    <w:rsid w:val="000A48CA"/>
    <w:rsid w:val="000A5505"/>
    <w:rsid w:val="000A62D4"/>
    <w:rsid w:val="000B0E7F"/>
    <w:rsid w:val="000B120A"/>
    <w:rsid w:val="000B1BB9"/>
    <w:rsid w:val="000B231E"/>
    <w:rsid w:val="000B40A6"/>
    <w:rsid w:val="000B4776"/>
    <w:rsid w:val="000B4BB7"/>
    <w:rsid w:val="000B4D19"/>
    <w:rsid w:val="000B5456"/>
    <w:rsid w:val="000B5461"/>
    <w:rsid w:val="000B569B"/>
    <w:rsid w:val="000B5A15"/>
    <w:rsid w:val="000B5AC1"/>
    <w:rsid w:val="000B5AFA"/>
    <w:rsid w:val="000B641E"/>
    <w:rsid w:val="000B686F"/>
    <w:rsid w:val="000B6B2A"/>
    <w:rsid w:val="000B6D97"/>
    <w:rsid w:val="000B72AB"/>
    <w:rsid w:val="000B7904"/>
    <w:rsid w:val="000B7D67"/>
    <w:rsid w:val="000C0646"/>
    <w:rsid w:val="000C120D"/>
    <w:rsid w:val="000C1670"/>
    <w:rsid w:val="000C16F9"/>
    <w:rsid w:val="000C1E91"/>
    <w:rsid w:val="000C242F"/>
    <w:rsid w:val="000C27F1"/>
    <w:rsid w:val="000C2B38"/>
    <w:rsid w:val="000C2BFB"/>
    <w:rsid w:val="000C352D"/>
    <w:rsid w:val="000C361C"/>
    <w:rsid w:val="000C4BA1"/>
    <w:rsid w:val="000C5239"/>
    <w:rsid w:val="000C5E74"/>
    <w:rsid w:val="000C721D"/>
    <w:rsid w:val="000C7395"/>
    <w:rsid w:val="000C74E5"/>
    <w:rsid w:val="000C7C70"/>
    <w:rsid w:val="000D047C"/>
    <w:rsid w:val="000D0549"/>
    <w:rsid w:val="000D0C98"/>
    <w:rsid w:val="000D24C8"/>
    <w:rsid w:val="000D32BC"/>
    <w:rsid w:val="000D3F32"/>
    <w:rsid w:val="000D4209"/>
    <w:rsid w:val="000D4684"/>
    <w:rsid w:val="000D4E42"/>
    <w:rsid w:val="000D534E"/>
    <w:rsid w:val="000D639D"/>
    <w:rsid w:val="000D7058"/>
    <w:rsid w:val="000D7E84"/>
    <w:rsid w:val="000E05AF"/>
    <w:rsid w:val="000E114E"/>
    <w:rsid w:val="000E1CDD"/>
    <w:rsid w:val="000E24E6"/>
    <w:rsid w:val="000E2C96"/>
    <w:rsid w:val="000E2CDA"/>
    <w:rsid w:val="000E2EB8"/>
    <w:rsid w:val="000E3240"/>
    <w:rsid w:val="000E3FA0"/>
    <w:rsid w:val="000E4ABF"/>
    <w:rsid w:val="000E4BBD"/>
    <w:rsid w:val="000E4E60"/>
    <w:rsid w:val="000E6063"/>
    <w:rsid w:val="000E6AF5"/>
    <w:rsid w:val="000E6C07"/>
    <w:rsid w:val="000E7A1E"/>
    <w:rsid w:val="000F0592"/>
    <w:rsid w:val="000F0B68"/>
    <w:rsid w:val="000F126E"/>
    <w:rsid w:val="000F187E"/>
    <w:rsid w:val="000F1B49"/>
    <w:rsid w:val="000F2217"/>
    <w:rsid w:val="000F2821"/>
    <w:rsid w:val="000F2D44"/>
    <w:rsid w:val="000F2DBD"/>
    <w:rsid w:val="000F2F63"/>
    <w:rsid w:val="000F3456"/>
    <w:rsid w:val="000F3B63"/>
    <w:rsid w:val="000F443D"/>
    <w:rsid w:val="000F47F3"/>
    <w:rsid w:val="000F6031"/>
    <w:rsid w:val="000F6938"/>
    <w:rsid w:val="000F69AB"/>
    <w:rsid w:val="000F6BAC"/>
    <w:rsid w:val="000F7EB3"/>
    <w:rsid w:val="000F7F34"/>
    <w:rsid w:val="00100260"/>
    <w:rsid w:val="00101308"/>
    <w:rsid w:val="00101AFE"/>
    <w:rsid w:val="00101B48"/>
    <w:rsid w:val="00102117"/>
    <w:rsid w:val="00102538"/>
    <w:rsid w:val="00102C22"/>
    <w:rsid w:val="00103349"/>
    <w:rsid w:val="0010353A"/>
    <w:rsid w:val="00103E2B"/>
    <w:rsid w:val="00103F9F"/>
    <w:rsid w:val="00104B7A"/>
    <w:rsid w:val="00104D08"/>
    <w:rsid w:val="00104ED6"/>
    <w:rsid w:val="0010551B"/>
    <w:rsid w:val="0010625C"/>
    <w:rsid w:val="00106E7A"/>
    <w:rsid w:val="00106FAE"/>
    <w:rsid w:val="001072F6"/>
    <w:rsid w:val="00107759"/>
    <w:rsid w:val="00107AEE"/>
    <w:rsid w:val="00110288"/>
    <w:rsid w:val="00111268"/>
    <w:rsid w:val="001117FB"/>
    <w:rsid w:val="00112791"/>
    <w:rsid w:val="00112DE1"/>
    <w:rsid w:val="001140E5"/>
    <w:rsid w:val="001153B3"/>
    <w:rsid w:val="00115559"/>
    <w:rsid w:val="0011616B"/>
    <w:rsid w:val="00116375"/>
    <w:rsid w:val="00116866"/>
    <w:rsid w:val="0011703D"/>
    <w:rsid w:val="001170E2"/>
    <w:rsid w:val="00120385"/>
    <w:rsid w:val="00120C21"/>
    <w:rsid w:val="0012155A"/>
    <w:rsid w:val="001223A7"/>
    <w:rsid w:val="0012304B"/>
    <w:rsid w:val="001232BA"/>
    <w:rsid w:val="001232E7"/>
    <w:rsid w:val="001242CE"/>
    <w:rsid w:val="00124601"/>
    <w:rsid w:val="001255E4"/>
    <w:rsid w:val="0013042E"/>
    <w:rsid w:val="00130EEE"/>
    <w:rsid w:val="00131DCA"/>
    <w:rsid w:val="0013270A"/>
    <w:rsid w:val="00132E22"/>
    <w:rsid w:val="00133324"/>
    <w:rsid w:val="00134048"/>
    <w:rsid w:val="001345B5"/>
    <w:rsid w:val="001349F5"/>
    <w:rsid w:val="00135AB9"/>
    <w:rsid w:val="00136577"/>
    <w:rsid w:val="001365D3"/>
    <w:rsid w:val="00136F53"/>
    <w:rsid w:val="001370DA"/>
    <w:rsid w:val="001371F4"/>
    <w:rsid w:val="00137237"/>
    <w:rsid w:val="001376C3"/>
    <w:rsid w:val="001379AE"/>
    <w:rsid w:val="00140296"/>
    <w:rsid w:val="001404F1"/>
    <w:rsid w:val="00140893"/>
    <w:rsid w:val="00140B74"/>
    <w:rsid w:val="00140F26"/>
    <w:rsid w:val="00142127"/>
    <w:rsid w:val="0014422B"/>
    <w:rsid w:val="00144241"/>
    <w:rsid w:val="001445DD"/>
    <w:rsid w:val="001449A9"/>
    <w:rsid w:val="00145AF2"/>
    <w:rsid w:val="00145F64"/>
    <w:rsid w:val="00146514"/>
    <w:rsid w:val="00146A6D"/>
    <w:rsid w:val="00146BC1"/>
    <w:rsid w:val="00146D5C"/>
    <w:rsid w:val="00147E09"/>
    <w:rsid w:val="001515A7"/>
    <w:rsid w:val="00152059"/>
    <w:rsid w:val="001521E5"/>
    <w:rsid w:val="00152939"/>
    <w:rsid w:val="00153889"/>
    <w:rsid w:val="00153A57"/>
    <w:rsid w:val="00154014"/>
    <w:rsid w:val="0015413D"/>
    <w:rsid w:val="0015414B"/>
    <w:rsid w:val="0015432B"/>
    <w:rsid w:val="001548A7"/>
    <w:rsid w:val="00154E85"/>
    <w:rsid w:val="001550CC"/>
    <w:rsid w:val="0015521B"/>
    <w:rsid w:val="00155F7F"/>
    <w:rsid w:val="00156E0B"/>
    <w:rsid w:val="001606ED"/>
    <w:rsid w:val="0016148E"/>
    <w:rsid w:val="001616EF"/>
    <w:rsid w:val="00161763"/>
    <w:rsid w:val="0016252B"/>
    <w:rsid w:val="00162E66"/>
    <w:rsid w:val="00163356"/>
    <w:rsid w:val="00163E7D"/>
    <w:rsid w:val="00163EFB"/>
    <w:rsid w:val="001640D3"/>
    <w:rsid w:val="001643F7"/>
    <w:rsid w:val="0016463E"/>
    <w:rsid w:val="00164741"/>
    <w:rsid w:val="00165327"/>
    <w:rsid w:val="00165541"/>
    <w:rsid w:val="001662EF"/>
    <w:rsid w:val="00166BA9"/>
    <w:rsid w:val="00167210"/>
    <w:rsid w:val="0016741A"/>
    <w:rsid w:val="00167835"/>
    <w:rsid w:val="00170628"/>
    <w:rsid w:val="00170D17"/>
    <w:rsid w:val="00171290"/>
    <w:rsid w:val="0017228E"/>
    <w:rsid w:val="00172856"/>
    <w:rsid w:val="00172B7A"/>
    <w:rsid w:val="00172FE5"/>
    <w:rsid w:val="00173324"/>
    <w:rsid w:val="00173357"/>
    <w:rsid w:val="00173759"/>
    <w:rsid w:val="0017514F"/>
    <w:rsid w:val="001752C7"/>
    <w:rsid w:val="001755BA"/>
    <w:rsid w:val="00175D9F"/>
    <w:rsid w:val="00175F58"/>
    <w:rsid w:val="00176452"/>
    <w:rsid w:val="0017686C"/>
    <w:rsid w:val="0017789A"/>
    <w:rsid w:val="00177FD5"/>
    <w:rsid w:val="0018072E"/>
    <w:rsid w:val="00181F5A"/>
    <w:rsid w:val="00182247"/>
    <w:rsid w:val="001823FB"/>
    <w:rsid w:val="00182F69"/>
    <w:rsid w:val="00183117"/>
    <w:rsid w:val="001831F5"/>
    <w:rsid w:val="001832A1"/>
    <w:rsid w:val="001834C4"/>
    <w:rsid w:val="00183A6D"/>
    <w:rsid w:val="00184A44"/>
    <w:rsid w:val="00184C8F"/>
    <w:rsid w:val="00185401"/>
    <w:rsid w:val="0018565F"/>
    <w:rsid w:val="0018626D"/>
    <w:rsid w:val="00186D7C"/>
    <w:rsid w:val="00187E94"/>
    <w:rsid w:val="00187FCC"/>
    <w:rsid w:val="001904D4"/>
    <w:rsid w:val="00190FDC"/>
    <w:rsid w:val="001911E6"/>
    <w:rsid w:val="00191437"/>
    <w:rsid w:val="00191752"/>
    <w:rsid w:val="001924DE"/>
    <w:rsid w:val="00192A56"/>
    <w:rsid w:val="00192DC9"/>
    <w:rsid w:val="00192EBC"/>
    <w:rsid w:val="00193721"/>
    <w:rsid w:val="00193BF4"/>
    <w:rsid w:val="00194116"/>
    <w:rsid w:val="00194356"/>
    <w:rsid w:val="001959E5"/>
    <w:rsid w:val="001968FC"/>
    <w:rsid w:val="00196EC8"/>
    <w:rsid w:val="00196FEE"/>
    <w:rsid w:val="001977A8"/>
    <w:rsid w:val="00197B00"/>
    <w:rsid w:val="00197B28"/>
    <w:rsid w:val="001A1477"/>
    <w:rsid w:val="001A183D"/>
    <w:rsid w:val="001A1CBD"/>
    <w:rsid w:val="001A2344"/>
    <w:rsid w:val="001A26B0"/>
    <w:rsid w:val="001A3714"/>
    <w:rsid w:val="001A47F8"/>
    <w:rsid w:val="001A4B3F"/>
    <w:rsid w:val="001A507F"/>
    <w:rsid w:val="001A5C57"/>
    <w:rsid w:val="001A61AF"/>
    <w:rsid w:val="001A6314"/>
    <w:rsid w:val="001A6634"/>
    <w:rsid w:val="001A6DBA"/>
    <w:rsid w:val="001A73EC"/>
    <w:rsid w:val="001A7952"/>
    <w:rsid w:val="001A7BAE"/>
    <w:rsid w:val="001B0142"/>
    <w:rsid w:val="001B03B3"/>
    <w:rsid w:val="001B08CD"/>
    <w:rsid w:val="001B0948"/>
    <w:rsid w:val="001B154F"/>
    <w:rsid w:val="001B176F"/>
    <w:rsid w:val="001B1BA1"/>
    <w:rsid w:val="001B2433"/>
    <w:rsid w:val="001B2B54"/>
    <w:rsid w:val="001B394F"/>
    <w:rsid w:val="001B3F1D"/>
    <w:rsid w:val="001B4542"/>
    <w:rsid w:val="001B48D8"/>
    <w:rsid w:val="001B4BD5"/>
    <w:rsid w:val="001B5142"/>
    <w:rsid w:val="001B6046"/>
    <w:rsid w:val="001B6338"/>
    <w:rsid w:val="001B6411"/>
    <w:rsid w:val="001B643C"/>
    <w:rsid w:val="001B64FD"/>
    <w:rsid w:val="001B6651"/>
    <w:rsid w:val="001B771F"/>
    <w:rsid w:val="001C08F4"/>
    <w:rsid w:val="001C095E"/>
    <w:rsid w:val="001C0DDD"/>
    <w:rsid w:val="001C0E75"/>
    <w:rsid w:val="001C10C7"/>
    <w:rsid w:val="001C1F32"/>
    <w:rsid w:val="001C3625"/>
    <w:rsid w:val="001C3FFB"/>
    <w:rsid w:val="001C413C"/>
    <w:rsid w:val="001C61AC"/>
    <w:rsid w:val="001C7CFB"/>
    <w:rsid w:val="001D045A"/>
    <w:rsid w:val="001D0F40"/>
    <w:rsid w:val="001D150A"/>
    <w:rsid w:val="001D19AE"/>
    <w:rsid w:val="001D248B"/>
    <w:rsid w:val="001D3463"/>
    <w:rsid w:val="001D4083"/>
    <w:rsid w:val="001D426E"/>
    <w:rsid w:val="001D6541"/>
    <w:rsid w:val="001D6B2D"/>
    <w:rsid w:val="001D6C93"/>
    <w:rsid w:val="001D73ED"/>
    <w:rsid w:val="001D7DFC"/>
    <w:rsid w:val="001E09F8"/>
    <w:rsid w:val="001E1992"/>
    <w:rsid w:val="001E1E42"/>
    <w:rsid w:val="001E2180"/>
    <w:rsid w:val="001E35C0"/>
    <w:rsid w:val="001E3638"/>
    <w:rsid w:val="001E3C3F"/>
    <w:rsid w:val="001E3C93"/>
    <w:rsid w:val="001E5AC6"/>
    <w:rsid w:val="001E5F10"/>
    <w:rsid w:val="001E6174"/>
    <w:rsid w:val="001E618F"/>
    <w:rsid w:val="001E72C3"/>
    <w:rsid w:val="001F0930"/>
    <w:rsid w:val="001F203B"/>
    <w:rsid w:val="001F27A3"/>
    <w:rsid w:val="001F311B"/>
    <w:rsid w:val="001F383E"/>
    <w:rsid w:val="001F40FC"/>
    <w:rsid w:val="001F47B0"/>
    <w:rsid w:val="001F54BE"/>
    <w:rsid w:val="001F5CC8"/>
    <w:rsid w:val="001F5D1A"/>
    <w:rsid w:val="001F6483"/>
    <w:rsid w:val="001F6646"/>
    <w:rsid w:val="001F6F5E"/>
    <w:rsid w:val="001F7D57"/>
    <w:rsid w:val="00200016"/>
    <w:rsid w:val="002003EF"/>
    <w:rsid w:val="00200B4B"/>
    <w:rsid w:val="00202364"/>
    <w:rsid w:val="00202387"/>
    <w:rsid w:val="00202635"/>
    <w:rsid w:val="002027D6"/>
    <w:rsid w:val="00203086"/>
    <w:rsid w:val="0020323F"/>
    <w:rsid w:val="0020460A"/>
    <w:rsid w:val="0020462D"/>
    <w:rsid w:val="00204BD0"/>
    <w:rsid w:val="00205891"/>
    <w:rsid w:val="00206BE2"/>
    <w:rsid w:val="00207377"/>
    <w:rsid w:val="00207789"/>
    <w:rsid w:val="00207E28"/>
    <w:rsid w:val="0021000E"/>
    <w:rsid w:val="00210192"/>
    <w:rsid w:val="00210B9E"/>
    <w:rsid w:val="002116E7"/>
    <w:rsid w:val="00213080"/>
    <w:rsid w:val="00213169"/>
    <w:rsid w:val="00213443"/>
    <w:rsid w:val="00213A84"/>
    <w:rsid w:val="00214502"/>
    <w:rsid w:val="0021454E"/>
    <w:rsid w:val="00214A52"/>
    <w:rsid w:val="00215342"/>
    <w:rsid w:val="00215562"/>
    <w:rsid w:val="00216760"/>
    <w:rsid w:val="002176E3"/>
    <w:rsid w:val="002178CF"/>
    <w:rsid w:val="00217900"/>
    <w:rsid w:val="00217C4D"/>
    <w:rsid w:val="0022148E"/>
    <w:rsid w:val="00221AF1"/>
    <w:rsid w:val="00222D9F"/>
    <w:rsid w:val="00223C1B"/>
    <w:rsid w:val="00224275"/>
    <w:rsid w:val="00224AC5"/>
    <w:rsid w:val="00224EF6"/>
    <w:rsid w:val="00226433"/>
    <w:rsid w:val="00226D0C"/>
    <w:rsid w:val="00227BC2"/>
    <w:rsid w:val="00227FC3"/>
    <w:rsid w:val="00230135"/>
    <w:rsid w:val="00230290"/>
    <w:rsid w:val="00230460"/>
    <w:rsid w:val="00230564"/>
    <w:rsid w:val="0023093E"/>
    <w:rsid w:val="00230CB3"/>
    <w:rsid w:val="002312B0"/>
    <w:rsid w:val="002317A1"/>
    <w:rsid w:val="00231B09"/>
    <w:rsid w:val="00231C03"/>
    <w:rsid w:val="00231D77"/>
    <w:rsid w:val="002322DB"/>
    <w:rsid w:val="002322E2"/>
    <w:rsid w:val="00232C94"/>
    <w:rsid w:val="002330B6"/>
    <w:rsid w:val="002334B1"/>
    <w:rsid w:val="00234550"/>
    <w:rsid w:val="00234721"/>
    <w:rsid w:val="0023474B"/>
    <w:rsid w:val="00234936"/>
    <w:rsid w:val="00234ACE"/>
    <w:rsid w:val="00235351"/>
    <w:rsid w:val="00235514"/>
    <w:rsid w:val="00235845"/>
    <w:rsid w:val="00235A56"/>
    <w:rsid w:val="002363BD"/>
    <w:rsid w:val="00236C01"/>
    <w:rsid w:val="002370CD"/>
    <w:rsid w:val="0023752E"/>
    <w:rsid w:val="00237636"/>
    <w:rsid w:val="00240DA6"/>
    <w:rsid w:val="00240E2F"/>
    <w:rsid w:val="0024107E"/>
    <w:rsid w:val="002412B3"/>
    <w:rsid w:val="00243194"/>
    <w:rsid w:val="002435D4"/>
    <w:rsid w:val="00244A9F"/>
    <w:rsid w:val="00244B16"/>
    <w:rsid w:val="002450BE"/>
    <w:rsid w:val="00245AF1"/>
    <w:rsid w:val="00245EDD"/>
    <w:rsid w:val="00246110"/>
    <w:rsid w:val="00246935"/>
    <w:rsid w:val="00247850"/>
    <w:rsid w:val="0025054B"/>
    <w:rsid w:val="002509BB"/>
    <w:rsid w:val="00250DDE"/>
    <w:rsid w:val="0025179F"/>
    <w:rsid w:val="00251EB0"/>
    <w:rsid w:val="00251F68"/>
    <w:rsid w:val="00252175"/>
    <w:rsid w:val="002525B3"/>
    <w:rsid w:val="0025315F"/>
    <w:rsid w:val="002535D5"/>
    <w:rsid w:val="00253878"/>
    <w:rsid w:val="00253DB1"/>
    <w:rsid w:val="00254390"/>
    <w:rsid w:val="0025477D"/>
    <w:rsid w:val="00254F3D"/>
    <w:rsid w:val="00255014"/>
    <w:rsid w:val="00255DF6"/>
    <w:rsid w:val="002566E2"/>
    <w:rsid w:val="0025686C"/>
    <w:rsid w:val="00256A59"/>
    <w:rsid w:val="002578B5"/>
    <w:rsid w:val="002612BE"/>
    <w:rsid w:val="0026209E"/>
    <w:rsid w:val="00262EA5"/>
    <w:rsid w:val="002639CA"/>
    <w:rsid w:val="00263EC1"/>
    <w:rsid w:val="00264AE2"/>
    <w:rsid w:val="00264FA2"/>
    <w:rsid w:val="00265EC6"/>
    <w:rsid w:val="00266850"/>
    <w:rsid w:val="00266930"/>
    <w:rsid w:val="00267C15"/>
    <w:rsid w:val="00267C45"/>
    <w:rsid w:val="0027007F"/>
    <w:rsid w:val="00270167"/>
    <w:rsid w:val="002705C6"/>
    <w:rsid w:val="00270EC0"/>
    <w:rsid w:val="00271190"/>
    <w:rsid w:val="002713F1"/>
    <w:rsid w:val="0027153E"/>
    <w:rsid w:val="00271F10"/>
    <w:rsid w:val="00271FF2"/>
    <w:rsid w:val="0027208B"/>
    <w:rsid w:val="00274708"/>
    <w:rsid w:val="002757FC"/>
    <w:rsid w:val="00276026"/>
    <w:rsid w:val="00276495"/>
    <w:rsid w:val="00276F48"/>
    <w:rsid w:val="002776CB"/>
    <w:rsid w:val="00277C77"/>
    <w:rsid w:val="00280A6A"/>
    <w:rsid w:val="002810A1"/>
    <w:rsid w:val="00281A1B"/>
    <w:rsid w:val="00281A76"/>
    <w:rsid w:val="00281E53"/>
    <w:rsid w:val="00281EC0"/>
    <w:rsid w:val="00281ECF"/>
    <w:rsid w:val="00282290"/>
    <w:rsid w:val="00282A9F"/>
    <w:rsid w:val="00282C5A"/>
    <w:rsid w:val="00283B68"/>
    <w:rsid w:val="00283FF0"/>
    <w:rsid w:val="00284A24"/>
    <w:rsid w:val="00285A1F"/>
    <w:rsid w:val="00285CB7"/>
    <w:rsid w:val="00285F40"/>
    <w:rsid w:val="0028606A"/>
    <w:rsid w:val="002866C8"/>
    <w:rsid w:val="00286DBA"/>
    <w:rsid w:val="00287B6F"/>
    <w:rsid w:val="00290002"/>
    <w:rsid w:val="00290840"/>
    <w:rsid w:val="002914B0"/>
    <w:rsid w:val="002924D5"/>
    <w:rsid w:val="002924E4"/>
    <w:rsid w:val="00292CD9"/>
    <w:rsid w:val="00292DDB"/>
    <w:rsid w:val="00292F30"/>
    <w:rsid w:val="00293433"/>
    <w:rsid w:val="00293942"/>
    <w:rsid w:val="00293EBB"/>
    <w:rsid w:val="00293FB4"/>
    <w:rsid w:val="0029454C"/>
    <w:rsid w:val="002945F6"/>
    <w:rsid w:val="002947C6"/>
    <w:rsid w:val="00294D81"/>
    <w:rsid w:val="002959BC"/>
    <w:rsid w:val="00295C05"/>
    <w:rsid w:val="00295DA3"/>
    <w:rsid w:val="00296C8B"/>
    <w:rsid w:val="002A02F6"/>
    <w:rsid w:val="002A0C14"/>
    <w:rsid w:val="002A1876"/>
    <w:rsid w:val="002A1B95"/>
    <w:rsid w:val="002A1CBB"/>
    <w:rsid w:val="002A4608"/>
    <w:rsid w:val="002A48D3"/>
    <w:rsid w:val="002A521A"/>
    <w:rsid w:val="002A6461"/>
    <w:rsid w:val="002A65C3"/>
    <w:rsid w:val="002A66FF"/>
    <w:rsid w:val="002A702F"/>
    <w:rsid w:val="002A75C0"/>
    <w:rsid w:val="002A773B"/>
    <w:rsid w:val="002A77A5"/>
    <w:rsid w:val="002A7F0E"/>
    <w:rsid w:val="002B0204"/>
    <w:rsid w:val="002B0D6F"/>
    <w:rsid w:val="002B12C8"/>
    <w:rsid w:val="002B19D8"/>
    <w:rsid w:val="002B22BA"/>
    <w:rsid w:val="002B2872"/>
    <w:rsid w:val="002B2910"/>
    <w:rsid w:val="002B2BBE"/>
    <w:rsid w:val="002B31F4"/>
    <w:rsid w:val="002B32E1"/>
    <w:rsid w:val="002B3462"/>
    <w:rsid w:val="002B3914"/>
    <w:rsid w:val="002B3C23"/>
    <w:rsid w:val="002B4027"/>
    <w:rsid w:val="002B429A"/>
    <w:rsid w:val="002B53F7"/>
    <w:rsid w:val="002B60BE"/>
    <w:rsid w:val="002B69C6"/>
    <w:rsid w:val="002C12D7"/>
    <w:rsid w:val="002C1D0B"/>
    <w:rsid w:val="002C220D"/>
    <w:rsid w:val="002C37EB"/>
    <w:rsid w:val="002C3806"/>
    <w:rsid w:val="002C4448"/>
    <w:rsid w:val="002C4A06"/>
    <w:rsid w:val="002C4ABB"/>
    <w:rsid w:val="002C5027"/>
    <w:rsid w:val="002C567C"/>
    <w:rsid w:val="002C573C"/>
    <w:rsid w:val="002C6197"/>
    <w:rsid w:val="002C648A"/>
    <w:rsid w:val="002C6ED1"/>
    <w:rsid w:val="002C711C"/>
    <w:rsid w:val="002C73AE"/>
    <w:rsid w:val="002C7EAC"/>
    <w:rsid w:val="002D014C"/>
    <w:rsid w:val="002D04F4"/>
    <w:rsid w:val="002D138C"/>
    <w:rsid w:val="002D2E53"/>
    <w:rsid w:val="002D34F8"/>
    <w:rsid w:val="002D3607"/>
    <w:rsid w:val="002D3705"/>
    <w:rsid w:val="002D47B7"/>
    <w:rsid w:val="002D4E3D"/>
    <w:rsid w:val="002D515C"/>
    <w:rsid w:val="002D5971"/>
    <w:rsid w:val="002D59AC"/>
    <w:rsid w:val="002D636A"/>
    <w:rsid w:val="002D6C22"/>
    <w:rsid w:val="002D73E4"/>
    <w:rsid w:val="002D7463"/>
    <w:rsid w:val="002D7E62"/>
    <w:rsid w:val="002E070A"/>
    <w:rsid w:val="002E0C72"/>
    <w:rsid w:val="002E0EAA"/>
    <w:rsid w:val="002E1390"/>
    <w:rsid w:val="002E164B"/>
    <w:rsid w:val="002E17EA"/>
    <w:rsid w:val="002E1974"/>
    <w:rsid w:val="002E2931"/>
    <w:rsid w:val="002E2A8D"/>
    <w:rsid w:val="002E2BA0"/>
    <w:rsid w:val="002E2CFE"/>
    <w:rsid w:val="002E3266"/>
    <w:rsid w:val="002E353F"/>
    <w:rsid w:val="002E3991"/>
    <w:rsid w:val="002E3A24"/>
    <w:rsid w:val="002E4192"/>
    <w:rsid w:val="002E4757"/>
    <w:rsid w:val="002E4F35"/>
    <w:rsid w:val="002E4F60"/>
    <w:rsid w:val="002E519E"/>
    <w:rsid w:val="002E5288"/>
    <w:rsid w:val="002E559B"/>
    <w:rsid w:val="002E68BE"/>
    <w:rsid w:val="002E7497"/>
    <w:rsid w:val="002E7827"/>
    <w:rsid w:val="002E7843"/>
    <w:rsid w:val="002F04E7"/>
    <w:rsid w:val="002F0704"/>
    <w:rsid w:val="002F07E0"/>
    <w:rsid w:val="002F10C4"/>
    <w:rsid w:val="002F1256"/>
    <w:rsid w:val="002F1427"/>
    <w:rsid w:val="002F19FA"/>
    <w:rsid w:val="002F2F29"/>
    <w:rsid w:val="002F354F"/>
    <w:rsid w:val="002F37AA"/>
    <w:rsid w:val="002F3CC6"/>
    <w:rsid w:val="002F40B1"/>
    <w:rsid w:val="002F453C"/>
    <w:rsid w:val="002F49E3"/>
    <w:rsid w:val="002F4A51"/>
    <w:rsid w:val="002F4D85"/>
    <w:rsid w:val="002F764A"/>
    <w:rsid w:val="002F7864"/>
    <w:rsid w:val="002F78AA"/>
    <w:rsid w:val="002F78CF"/>
    <w:rsid w:val="002F7B09"/>
    <w:rsid w:val="002F7DFD"/>
    <w:rsid w:val="002F7E49"/>
    <w:rsid w:val="002F7FD8"/>
    <w:rsid w:val="00300000"/>
    <w:rsid w:val="003002F7"/>
    <w:rsid w:val="00301249"/>
    <w:rsid w:val="00301D11"/>
    <w:rsid w:val="0030272E"/>
    <w:rsid w:val="00303028"/>
    <w:rsid w:val="00305B1F"/>
    <w:rsid w:val="00305C10"/>
    <w:rsid w:val="00305C67"/>
    <w:rsid w:val="00306AAE"/>
    <w:rsid w:val="00306AC6"/>
    <w:rsid w:val="00306AD8"/>
    <w:rsid w:val="003072CF"/>
    <w:rsid w:val="00307C9B"/>
    <w:rsid w:val="0031049F"/>
    <w:rsid w:val="00310C68"/>
    <w:rsid w:val="00310F48"/>
    <w:rsid w:val="00310F52"/>
    <w:rsid w:val="003116CB"/>
    <w:rsid w:val="003116CC"/>
    <w:rsid w:val="00311927"/>
    <w:rsid w:val="003121DB"/>
    <w:rsid w:val="00312312"/>
    <w:rsid w:val="003123AE"/>
    <w:rsid w:val="003123DE"/>
    <w:rsid w:val="0031287F"/>
    <w:rsid w:val="00312C5D"/>
    <w:rsid w:val="0031333E"/>
    <w:rsid w:val="003133E3"/>
    <w:rsid w:val="003138F2"/>
    <w:rsid w:val="00314930"/>
    <w:rsid w:val="00314ADD"/>
    <w:rsid w:val="00314E42"/>
    <w:rsid w:val="00314F83"/>
    <w:rsid w:val="00315040"/>
    <w:rsid w:val="00315129"/>
    <w:rsid w:val="00316E82"/>
    <w:rsid w:val="00317313"/>
    <w:rsid w:val="00317BA6"/>
    <w:rsid w:val="003201C5"/>
    <w:rsid w:val="003203F6"/>
    <w:rsid w:val="003204CF"/>
    <w:rsid w:val="00320A03"/>
    <w:rsid w:val="00320C0C"/>
    <w:rsid w:val="00320E6C"/>
    <w:rsid w:val="003215F8"/>
    <w:rsid w:val="00322318"/>
    <w:rsid w:val="00322BFA"/>
    <w:rsid w:val="00323A44"/>
    <w:rsid w:val="00323C3D"/>
    <w:rsid w:val="00324458"/>
    <w:rsid w:val="0032485C"/>
    <w:rsid w:val="003249FE"/>
    <w:rsid w:val="00324B7B"/>
    <w:rsid w:val="0032632E"/>
    <w:rsid w:val="003274AB"/>
    <w:rsid w:val="0032792C"/>
    <w:rsid w:val="00327CFC"/>
    <w:rsid w:val="00330CA2"/>
    <w:rsid w:val="00331434"/>
    <w:rsid w:val="003314F0"/>
    <w:rsid w:val="0033202F"/>
    <w:rsid w:val="003327E1"/>
    <w:rsid w:val="00332DCF"/>
    <w:rsid w:val="00332F04"/>
    <w:rsid w:val="003336E3"/>
    <w:rsid w:val="00333C8E"/>
    <w:rsid w:val="003343E8"/>
    <w:rsid w:val="00334CC6"/>
    <w:rsid w:val="00334E73"/>
    <w:rsid w:val="003356C7"/>
    <w:rsid w:val="003356DE"/>
    <w:rsid w:val="003363FC"/>
    <w:rsid w:val="00337714"/>
    <w:rsid w:val="00340527"/>
    <w:rsid w:val="003417C6"/>
    <w:rsid w:val="00341E5A"/>
    <w:rsid w:val="003425A1"/>
    <w:rsid w:val="003425A7"/>
    <w:rsid w:val="003425D2"/>
    <w:rsid w:val="00342DA3"/>
    <w:rsid w:val="003436D7"/>
    <w:rsid w:val="00343B0C"/>
    <w:rsid w:val="003446AD"/>
    <w:rsid w:val="00344C48"/>
    <w:rsid w:val="0034595E"/>
    <w:rsid w:val="003459B2"/>
    <w:rsid w:val="00345B4E"/>
    <w:rsid w:val="00345BB5"/>
    <w:rsid w:val="003464D2"/>
    <w:rsid w:val="00346639"/>
    <w:rsid w:val="00347055"/>
    <w:rsid w:val="00347D61"/>
    <w:rsid w:val="0035024D"/>
    <w:rsid w:val="00351052"/>
    <w:rsid w:val="0035147B"/>
    <w:rsid w:val="00351A49"/>
    <w:rsid w:val="00351D02"/>
    <w:rsid w:val="00351D26"/>
    <w:rsid w:val="00351E57"/>
    <w:rsid w:val="0035264A"/>
    <w:rsid w:val="00352879"/>
    <w:rsid w:val="00352F5E"/>
    <w:rsid w:val="00353114"/>
    <w:rsid w:val="00353B3E"/>
    <w:rsid w:val="00354D98"/>
    <w:rsid w:val="003567BF"/>
    <w:rsid w:val="00356F07"/>
    <w:rsid w:val="003576E5"/>
    <w:rsid w:val="00357E89"/>
    <w:rsid w:val="00357FCD"/>
    <w:rsid w:val="00360074"/>
    <w:rsid w:val="0036024C"/>
    <w:rsid w:val="00360316"/>
    <w:rsid w:val="00360D88"/>
    <w:rsid w:val="00360E00"/>
    <w:rsid w:val="00361D22"/>
    <w:rsid w:val="00361E4E"/>
    <w:rsid w:val="003626E0"/>
    <w:rsid w:val="00362D6E"/>
    <w:rsid w:val="00362FF6"/>
    <w:rsid w:val="003631C6"/>
    <w:rsid w:val="00363702"/>
    <w:rsid w:val="003637C6"/>
    <w:rsid w:val="00363841"/>
    <w:rsid w:val="00363CCA"/>
    <w:rsid w:val="003641E0"/>
    <w:rsid w:val="00364247"/>
    <w:rsid w:val="003644A1"/>
    <w:rsid w:val="00364A95"/>
    <w:rsid w:val="00364FB7"/>
    <w:rsid w:val="00366009"/>
    <w:rsid w:val="003673CC"/>
    <w:rsid w:val="00367DF0"/>
    <w:rsid w:val="00370421"/>
    <w:rsid w:val="003705DC"/>
    <w:rsid w:val="00370C82"/>
    <w:rsid w:val="00370E39"/>
    <w:rsid w:val="00371F75"/>
    <w:rsid w:val="00372243"/>
    <w:rsid w:val="0037235B"/>
    <w:rsid w:val="00372368"/>
    <w:rsid w:val="00372A19"/>
    <w:rsid w:val="00372CB2"/>
    <w:rsid w:val="0037353E"/>
    <w:rsid w:val="003735F0"/>
    <w:rsid w:val="00373AE3"/>
    <w:rsid w:val="00373C3C"/>
    <w:rsid w:val="003740A3"/>
    <w:rsid w:val="0037454D"/>
    <w:rsid w:val="00375451"/>
    <w:rsid w:val="00375F31"/>
    <w:rsid w:val="00376234"/>
    <w:rsid w:val="003765D3"/>
    <w:rsid w:val="00376C81"/>
    <w:rsid w:val="00376CC7"/>
    <w:rsid w:val="003770EB"/>
    <w:rsid w:val="0037765B"/>
    <w:rsid w:val="0037787D"/>
    <w:rsid w:val="00380436"/>
    <w:rsid w:val="00380AB6"/>
    <w:rsid w:val="00381A2C"/>
    <w:rsid w:val="00381B90"/>
    <w:rsid w:val="00381BB5"/>
    <w:rsid w:val="00382048"/>
    <w:rsid w:val="003829DD"/>
    <w:rsid w:val="00383C5E"/>
    <w:rsid w:val="00383DE3"/>
    <w:rsid w:val="00385204"/>
    <w:rsid w:val="00385AA6"/>
    <w:rsid w:val="00386628"/>
    <w:rsid w:val="00386725"/>
    <w:rsid w:val="00386837"/>
    <w:rsid w:val="003869A4"/>
    <w:rsid w:val="003873FB"/>
    <w:rsid w:val="003875DE"/>
    <w:rsid w:val="0038764A"/>
    <w:rsid w:val="00387D7F"/>
    <w:rsid w:val="003901FC"/>
    <w:rsid w:val="0039030A"/>
    <w:rsid w:val="0039138C"/>
    <w:rsid w:val="00393FA0"/>
    <w:rsid w:val="003941BF"/>
    <w:rsid w:val="003947A7"/>
    <w:rsid w:val="00394FE8"/>
    <w:rsid w:val="003955DA"/>
    <w:rsid w:val="00395D03"/>
    <w:rsid w:val="00396616"/>
    <w:rsid w:val="003966F0"/>
    <w:rsid w:val="0039670F"/>
    <w:rsid w:val="00397A2E"/>
    <w:rsid w:val="00397B2B"/>
    <w:rsid w:val="00397B66"/>
    <w:rsid w:val="003A02CB"/>
    <w:rsid w:val="003A0E11"/>
    <w:rsid w:val="003A15E4"/>
    <w:rsid w:val="003A1829"/>
    <w:rsid w:val="003A19FA"/>
    <w:rsid w:val="003A1B73"/>
    <w:rsid w:val="003A1F29"/>
    <w:rsid w:val="003A3211"/>
    <w:rsid w:val="003A33D5"/>
    <w:rsid w:val="003A3653"/>
    <w:rsid w:val="003A4077"/>
    <w:rsid w:val="003A422A"/>
    <w:rsid w:val="003A4241"/>
    <w:rsid w:val="003A5700"/>
    <w:rsid w:val="003A5D07"/>
    <w:rsid w:val="003A6154"/>
    <w:rsid w:val="003A6485"/>
    <w:rsid w:val="003A6678"/>
    <w:rsid w:val="003A69E7"/>
    <w:rsid w:val="003A6DC8"/>
    <w:rsid w:val="003A6E0B"/>
    <w:rsid w:val="003A7159"/>
    <w:rsid w:val="003A7505"/>
    <w:rsid w:val="003B0627"/>
    <w:rsid w:val="003B17C9"/>
    <w:rsid w:val="003B1A46"/>
    <w:rsid w:val="003B3056"/>
    <w:rsid w:val="003B335B"/>
    <w:rsid w:val="003B3B09"/>
    <w:rsid w:val="003B3E55"/>
    <w:rsid w:val="003B40A5"/>
    <w:rsid w:val="003B524C"/>
    <w:rsid w:val="003B62E1"/>
    <w:rsid w:val="003B655B"/>
    <w:rsid w:val="003B77F9"/>
    <w:rsid w:val="003C04FA"/>
    <w:rsid w:val="003C0E92"/>
    <w:rsid w:val="003C0F38"/>
    <w:rsid w:val="003C11B3"/>
    <w:rsid w:val="003C1CE6"/>
    <w:rsid w:val="003C1E28"/>
    <w:rsid w:val="003C21A1"/>
    <w:rsid w:val="003C22B1"/>
    <w:rsid w:val="003C2395"/>
    <w:rsid w:val="003C2705"/>
    <w:rsid w:val="003C31E0"/>
    <w:rsid w:val="003C33C3"/>
    <w:rsid w:val="003C456C"/>
    <w:rsid w:val="003C459E"/>
    <w:rsid w:val="003C46D4"/>
    <w:rsid w:val="003C4909"/>
    <w:rsid w:val="003C5B87"/>
    <w:rsid w:val="003C62FF"/>
    <w:rsid w:val="003C6D25"/>
    <w:rsid w:val="003C6D56"/>
    <w:rsid w:val="003C6E91"/>
    <w:rsid w:val="003C7793"/>
    <w:rsid w:val="003C798E"/>
    <w:rsid w:val="003D0273"/>
    <w:rsid w:val="003D0504"/>
    <w:rsid w:val="003D078D"/>
    <w:rsid w:val="003D0854"/>
    <w:rsid w:val="003D0D1F"/>
    <w:rsid w:val="003D0D99"/>
    <w:rsid w:val="003D10C7"/>
    <w:rsid w:val="003D1298"/>
    <w:rsid w:val="003D153C"/>
    <w:rsid w:val="003D29C6"/>
    <w:rsid w:val="003D2C86"/>
    <w:rsid w:val="003D32BE"/>
    <w:rsid w:val="003D374F"/>
    <w:rsid w:val="003D3759"/>
    <w:rsid w:val="003D40B5"/>
    <w:rsid w:val="003D4319"/>
    <w:rsid w:val="003D513B"/>
    <w:rsid w:val="003D556F"/>
    <w:rsid w:val="003D5938"/>
    <w:rsid w:val="003D6090"/>
    <w:rsid w:val="003D6A4A"/>
    <w:rsid w:val="003D6CE9"/>
    <w:rsid w:val="003D7296"/>
    <w:rsid w:val="003D792B"/>
    <w:rsid w:val="003D7EB4"/>
    <w:rsid w:val="003E0A6E"/>
    <w:rsid w:val="003E0CE1"/>
    <w:rsid w:val="003E1D38"/>
    <w:rsid w:val="003E1D3C"/>
    <w:rsid w:val="003E1E7C"/>
    <w:rsid w:val="003E23BC"/>
    <w:rsid w:val="003E272F"/>
    <w:rsid w:val="003E31B8"/>
    <w:rsid w:val="003E320D"/>
    <w:rsid w:val="003E34B6"/>
    <w:rsid w:val="003E3685"/>
    <w:rsid w:val="003E3868"/>
    <w:rsid w:val="003E48F3"/>
    <w:rsid w:val="003E4E24"/>
    <w:rsid w:val="003E4F90"/>
    <w:rsid w:val="003E75ED"/>
    <w:rsid w:val="003E7787"/>
    <w:rsid w:val="003F00AF"/>
    <w:rsid w:val="003F035E"/>
    <w:rsid w:val="003F0DDD"/>
    <w:rsid w:val="003F1B01"/>
    <w:rsid w:val="003F2110"/>
    <w:rsid w:val="003F283C"/>
    <w:rsid w:val="003F2FDA"/>
    <w:rsid w:val="003F3193"/>
    <w:rsid w:val="003F31FC"/>
    <w:rsid w:val="003F380C"/>
    <w:rsid w:val="003F3C95"/>
    <w:rsid w:val="003F5104"/>
    <w:rsid w:val="003F5B8D"/>
    <w:rsid w:val="003F63D8"/>
    <w:rsid w:val="003F6424"/>
    <w:rsid w:val="003F73DC"/>
    <w:rsid w:val="003F782D"/>
    <w:rsid w:val="00400D89"/>
    <w:rsid w:val="004010BA"/>
    <w:rsid w:val="0040117D"/>
    <w:rsid w:val="004017C6"/>
    <w:rsid w:val="00402675"/>
    <w:rsid w:val="00402D3D"/>
    <w:rsid w:val="00403226"/>
    <w:rsid w:val="00403771"/>
    <w:rsid w:val="00403B3C"/>
    <w:rsid w:val="00403D31"/>
    <w:rsid w:val="0040499A"/>
    <w:rsid w:val="00404A4E"/>
    <w:rsid w:val="004050BA"/>
    <w:rsid w:val="0040516D"/>
    <w:rsid w:val="0040525D"/>
    <w:rsid w:val="0040553D"/>
    <w:rsid w:val="0040564C"/>
    <w:rsid w:val="00405B17"/>
    <w:rsid w:val="004065A8"/>
    <w:rsid w:val="004071A5"/>
    <w:rsid w:val="00407A25"/>
    <w:rsid w:val="00410128"/>
    <w:rsid w:val="0041015B"/>
    <w:rsid w:val="00410D40"/>
    <w:rsid w:val="00411A42"/>
    <w:rsid w:val="00412077"/>
    <w:rsid w:val="0041268D"/>
    <w:rsid w:val="00412D86"/>
    <w:rsid w:val="00413312"/>
    <w:rsid w:val="0041362E"/>
    <w:rsid w:val="0041378A"/>
    <w:rsid w:val="00414738"/>
    <w:rsid w:val="00414ADD"/>
    <w:rsid w:val="00415152"/>
    <w:rsid w:val="00415752"/>
    <w:rsid w:val="00416F15"/>
    <w:rsid w:val="00417BC8"/>
    <w:rsid w:val="004200B7"/>
    <w:rsid w:val="00420E05"/>
    <w:rsid w:val="00420F9E"/>
    <w:rsid w:val="00421077"/>
    <w:rsid w:val="004230EE"/>
    <w:rsid w:val="00423162"/>
    <w:rsid w:val="004231D8"/>
    <w:rsid w:val="0042396B"/>
    <w:rsid w:val="00423ACD"/>
    <w:rsid w:val="00423B1C"/>
    <w:rsid w:val="00425415"/>
    <w:rsid w:val="00425A99"/>
    <w:rsid w:val="00427D42"/>
    <w:rsid w:val="004305CF"/>
    <w:rsid w:val="004306B5"/>
    <w:rsid w:val="00430F02"/>
    <w:rsid w:val="0043138E"/>
    <w:rsid w:val="00431BC2"/>
    <w:rsid w:val="00431E6A"/>
    <w:rsid w:val="00432BE7"/>
    <w:rsid w:val="00432CA1"/>
    <w:rsid w:val="0043371C"/>
    <w:rsid w:val="0043392B"/>
    <w:rsid w:val="00433AAB"/>
    <w:rsid w:val="00433E97"/>
    <w:rsid w:val="00434A3E"/>
    <w:rsid w:val="00435250"/>
    <w:rsid w:val="004352FF"/>
    <w:rsid w:val="00435323"/>
    <w:rsid w:val="0043577F"/>
    <w:rsid w:val="00436E8B"/>
    <w:rsid w:val="0043729D"/>
    <w:rsid w:val="004400CC"/>
    <w:rsid w:val="00440552"/>
    <w:rsid w:val="004410A8"/>
    <w:rsid w:val="004412B8"/>
    <w:rsid w:val="0044161B"/>
    <w:rsid w:val="00442103"/>
    <w:rsid w:val="00442F46"/>
    <w:rsid w:val="00443333"/>
    <w:rsid w:val="00443744"/>
    <w:rsid w:val="0044422D"/>
    <w:rsid w:val="00444C19"/>
    <w:rsid w:val="00445489"/>
    <w:rsid w:val="004462A9"/>
    <w:rsid w:val="0044650C"/>
    <w:rsid w:val="00447969"/>
    <w:rsid w:val="00447DA0"/>
    <w:rsid w:val="004501A4"/>
    <w:rsid w:val="0045088B"/>
    <w:rsid w:val="00450E9E"/>
    <w:rsid w:val="00451426"/>
    <w:rsid w:val="004517D1"/>
    <w:rsid w:val="00452DA8"/>
    <w:rsid w:val="0045303F"/>
    <w:rsid w:val="00454E49"/>
    <w:rsid w:val="0045539B"/>
    <w:rsid w:val="0045543A"/>
    <w:rsid w:val="004558BA"/>
    <w:rsid w:val="0045594D"/>
    <w:rsid w:val="00455FA2"/>
    <w:rsid w:val="004567BF"/>
    <w:rsid w:val="004567C9"/>
    <w:rsid w:val="00456F49"/>
    <w:rsid w:val="00460064"/>
    <w:rsid w:val="004613DA"/>
    <w:rsid w:val="00461E25"/>
    <w:rsid w:val="0046273E"/>
    <w:rsid w:val="004633C4"/>
    <w:rsid w:val="00465DE9"/>
    <w:rsid w:val="00466400"/>
    <w:rsid w:val="004665F2"/>
    <w:rsid w:val="00466653"/>
    <w:rsid w:val="0046683F"/>
    <w:rsid w:val="00466FB5"/>
    <w:rsid w:val="004676F6"/>
    <w:rsid w:val="0046770C"/>
    <w:rsid w:val="00467940"/>
    <w:rsid w:val="00467AE8"/>
    <w:rsid w:val="00467C80"/>
    <w:rsid w:val="00467D0C"/>
    <w:rsid w:val="0047034B"/>
    <w:rsid w:val="004706D3"/>
    <w:rsid w:val="0047074C"/>
    <w:rsid w:val="00471276"/>
    <w:rsid w:val="0047167F"/>
    <w:rsid w:val="00471719"/>
    <w:rsid w:val="00471F05"/>
    <w:rsid w:val="00472533"/>
    <w:rsid w:val="004725D2"/>
    <w:rsid w:val="00472C7C"/>
    <w:rsid w:val="004731FA"/>
    <w:rsid w:val="00473949"/>
    <w:rsid w:val="004739C1"/>
    <w:rsid w:val="00473BD5"/>
    <w:rsid w:val="00473D3E"/>
    <w:rsid w:val="00474070"/>
    <w:rsid w:val="00474326"/>
    <w:rsid w:val="00474503"/>
    <w:rsid w:val="004745A3"/>
    <w:rsid w:val="00474C7A"/>
    <w:rsid w:val="00475139"/>
    <w:rsid w:val="0047546D"/>
    <w:rsid w:val="00475D9A"/>
    <w:rsid w:val="004760E7"/>
    <w:rsid w:val="00476BB1"/>
    <w:rsid w:val="004779A4"/>
    <w:rsid w:val="004805E7"/>
    <w:rsid w:val="00480A72"/>
    <w:rsid w:val="00480F13"/>
    <w:rsid w:val="0048102C"/>
    <w:rsid w:val="004817B1"/>
    <w:rsid w:val="00481C67"/>
    <w:rsid w:val="004821FE"/>
    <w:rsid w:val="00483679"/>
    <w:rsid w:val="004837B7"/>
    <w:rsid w:val="00485496"/>
    <w:rsid w:val="004855E4"/>
    <w:rsid w:val="00485B92"/>
    <w:rsid w:val="00485CC5"/>
    <w:rsid w:val="00486A42"/>
    <w:rsid w:val="00486F08"/>
    <w:rsid w:val="00487111"/>
    <w:rsid w:val="00487493"/>
    <w:rsid w:val="00487862"/>
    <w:rsid w:val="00487ECC"/>
    <w:rsid w:val="004904D9"/>
    <w:rsid w:val="004905FF"/>
    <w:rsid w:val="004910B8"/>
    <w:rsid w:val="004912FE"/>
    <w:rsid w:val="00492661"/>
    <w:rsid w:val="00492C9A"/>
    <w:rsid w:val="00492F97"/>
    <w:rsid w:val="0049387A"/>
    <w:rsid w:val="00493F62"/>
    <w:rsid w:val="00494433"/>
    <w:rsid w:val="00495B88"/>
    <w:rsid w:val="00495BFE"/>
    <w:rsid w:val="00496570"/>
    <w:rsid w:val="0049741D"/>
    <w:rsid w:val="004975DD"/>
    <w:rsid w:val="004A028D"/>
    <w:rsid w:val="004A3893"/>
    <w:rsid w:val="004A4668"/>
    <w:rsid w:val="004A4ACF"/>
    <w:rsid w:val="004A4CAF"/>
    <w:rsid w:val="004A5607"/>
    <w:rsid w:val="004A591D"/>
    <w:rsid w:val="004A5FCD"/>
    <w:rsid w:val="004A6056"/>
    <w:rsid w:val="004A6AFD"/>
    <w:rsid w:val="004A708A"/>
    <w:rsid w:val="004A7572"/>
    <w:rsid w:val="004B0BF7"/>
    <w:rsid w:val="004B20D3"/>
    <w:rsid w:val="004B2D3B"/>
    <w:rsid w:val="004B2EFB"/>
    <w:rsid w:val="004B35D0"/>
    <w:rsid w:val="004B3635"/>
    <w:rsid w:val="004B3736"/>
    <w:rsid w:val="004B5052"/>
    <w:rsid w:val="004B575A"/>
    <w:rsid w:val="004B5DDA"/>
    <w:rsid w:val="004B693E"/>
    <w:rsid w:val="004B6EC7"/>
    <w:rsid w:val="004B70D9"/>
    <w:rsid w:val="004B7628"/>
    <w:rsid w:val="004B766C"/>
    <w:rsid w:val="004B770E"/>
    <w:rsid w:val="004B782C"/>
    <w:rsid w:val="004B7EDD"/>
    <w:rsid w:val="004C09B4"/>
    <w:rsid w:val="004C10B5"/>
    <w:rsid w:val="004C11B2"/>
    <w:rsid w:val="004C1C00"/>
    <w:rsid w:val="004C1E0A"/>
    <w:rsid w:val="004C2290"/>
    <w:rsid w:val="004C2624"/>
    <w:rsid w:val="004C328C"/>
    <w:rsid w:val="004C4E9F"/>
    <w:rsid w:val="004C68B6"/>
    <w:rsid w:val="004C691F"/>
    <w:rsid w:val="004C725F"/>
    <w:rsid w:val="004D02D0"/>
    <w:rsid w:val="004D070A"/>
    <w:rsid w:val="004D1DE4"/>
    <w:rsid w:val="004D205C"/>
    <w:rsid w:val="004D32E0"/>
    <w:rsid w:val="004D389E"/>
    <w:rsid w:val="004D3974"/>
    <w:rsid w:val="004D3B03"/>
    <w:rsid w:val="004D3F41"/>
    <w:rsid w:val="004D4355"/>
    <w:rsid w:val="004D4478"/>
    <w:rsid w:val="004D48AC"/>
    <w:rsid w:val="004D4CBC"/>
    <w:rsid w:val="004D51DC"/>
    <w:rsid w:val="004D55EE"/>
    <w:rsid w:val="004D58A7"/>
    <w:rsid w:val="004D6995"/>
    <w:rsid w:val="004D7AAE"/>
    <w:rsid w:val="004D7CB6"/>
    <w:rsid w:val="004E0BED"/>
    <w:rsid w:val="004E1C9C"/>
    <w:rsid w:val="004E1ED8"/>
    <w:rsid w:val="004E2C64"/>
    <w:rsid w:val="004E2E60"/>
    <w:rsid w:val="004E3259"/>
    <w:rsid w:val="004E32D1"/>
    <w:rsid w:val="004E39A7"/>
    <w:rsid w:val="004E43B9"/>
    <w:rsid w:val="004E45B0"/>
    <w:rsid w:val="004E4747"/>
    <w:rsid w:val="004E57A8"/>
    <w:rsid w:val="004E6649"/>
    <w:rsid w:val="004E6692"/>
    <w:rsid w:val="004E66EC"/>
    <w:rsid w:val="004E68E2"/>
    <w:rsid w:val="004E6B96"/>
    <w:rsid w:val="004E704A"/>
    <w:rsid w:val="004E7272"/>
    <w:rsid w:val="004F036E"/>
    <w:rsid w:val="004F07B1"/>
    <w:rsid w:val="004F0975"/>
    <w:rsid w:val="004F0C99"/>
    <w:rsid w:val="004F0CFF"/>
    <w:rsid w:val="004F1434"/>
    <w:rsid w:val="004F2888"/>
    <w:rsid w:val="004F2B89"/>
    <w:rsid w:val="004F4232"/>
    <w:rsid w:val="004F4E8E"/>
    <w:rsid w:val="004F5F15"/>
    <w:rsid w:val="004F6101"/>
    <w:rsid w:val="004F6448"/>
    <w:rsid w:val="004F7304"/>
    <w:rsid w:val="00500460"/>
    <w:rsid w:val="00500642"/>
    <w:rsid w:val="00500936"/>
    <w:rsid w:val="00500BFB"/>
    <w:rsid w:val="00500D18"/>
    <w:rsid w:val="005010E5"/>
    <w:rsid w:val="005013F4"/>
    <w:rsid w:val="005017D4"/>
    <w:rsid w:val="00501DC9"/>
    <w:rsid w:val="00502021"/>
    <w:rsid w:val="0050262D"/>
    <w:rsid w:val="00503C6E"/>
    <w:rsid w:val="0050421B"/>
    <w:rsid w:val="00504AC4"/>
    <w:rsid w:val="00504D58"/>
    <w:rsid w:val="00504FCF"/>
    <w:rsid w:val="005051C5"/>
    <w:rsid w:val="005058A8"/>
    <w:rsid w:val="00505AE0"/>
    <w:rsid w:val="00505AE2"/>
    <w:rsid w:val="005061BC"/>
    <w:rsid w:val="00506475"/>
    <w:rsid w:val="00506B01"/>
    <w:rsid w:val="00506CF0"/>
    <w:rsid w:val="00507B7F"/>
    <w:rsid w:val="00507EAB"/>
    <w:rsid w:val="005102AE"/>
    <w:rsid w:val="005105C8"/>
    <w:rsid w:val="0051085A"/>
    <w:rsid w:val="005112A4"/>
    <w:rsid w:val="005116CA"/>
    <w:rsid w:val="00511806"/>
    <w:rsid w:val="005118A4"/>
    <w:rsid w:val="00511CD5"/>
    <w:rsid w:val="005136BB"/>
    <w:rsid w:val="00513E36"/>
    <w:rsid w:val="00513E4F"/>
    <w:rsid w:val="00514025"/>
    <w:rsid w:val="005150BF"/>
    <w:rsid w:val="0051598E"/>
    <w:rsid w:val="00515CF3"/>
    <w:rsid w:val="005160A8"/>
    <w:rsid w:val="005162A1"/>
    <w:rsid w:val="005168E0"/>
    <w:rsid w:val="00517029"/>
    <w:rsid w:val="005174CD"/>
    <w:rsid w:val="00517FA8"/>
    <w:rsid w:val="005202EC"/>
    <w:rsid w:val="00520C1B"/>
    <w:rsid w:val="005216D3"/>
    <w:rsid w:val="00521D04"/>
    <w:rsid w:val="00521FD8"/>
    <w:rsid w:val="005225C7"/>
    <w:rsid w:val="00522CB4"/>
    <w:rsid w:val="00523A67"/>
    <w:rsid w:val="0052405B"/>
    <w:rsid w:val="005244D3"/>
    <w:rsid w:val="00525319"/>
    <w:rsid w:val="00525423"/>
    <w:rsid w:val="00525A50"/>
    <w:rsid w:val="00525A71"/>
    <w:rsid w:val="00525D2E"/>
    <w:rsid w:val="00526749"/>
    <w:rsid w:val="005268ED"/>
    <w:rsid w:val="00526E5D"/>
    <w:rsid w:val="005272C9"/>
    <w:rsid w:val="005275CB"/>
    <w:rsid w:val="005304DE"/>
    <w:rsid w:val="00530EE1"/>
    <w:rsid w:val="00531706"/>
    <w:rsid w:val="005318E4"/>
    <w:rsid w:val="00531E24"/>
    <w:rsid w:val="005321BC"/>
    <w:rsid w:val="005325AF"/>
    <w:rsid w:val="005334A6"/>
    <w:rsid w:val="00533C87"/>
    <w:rsid w:val="00533DC6"/>
    <w:rsid w:val="005351BA"/>
    <w:rsid w:val="005357CD"/>
    <w:rsid w:val="00535916"/>
    <w:rsid w:val="005368DA"/>
    <w:rsid w:val="00537F86"/>
    <w:rsid w:val="00540AC7"/>
    <w:rsid w:val="0054170E"/>
    <w:rsid w:val="0054227A"/>
    <w:rsid w:val="00542420"/>
    <w:rsid w:val="005430D6"/>
    <w:rsid w:val="005452AD"/>
    <w:rsid w:val="00545A15"/>
    <w:rsid w:val="00545ED1"/>
    <w:rsid w:val="005461D8"/>
    <w:rsid w:val="00546625"/>
    <w:rsid w:val="005467C7"/>
    <w:rsid w:val="00546F7C"/>
    <w:rsid w:val="0054710A"/>
    <w:rsid w:val="00547941"/>
    <w:rsid w:val="00547C8B"/>
    <w:rsid w:val="00550B8E"/>
    <w:rsid w:val="00550E74"/>
    <w:rsid w:val="00550EA4"/>
    <w:rsid w:val="005514F1"/>
    <w:rsid w:val="0055191C"/>
    <w:rsid w:val="00551B92"/>
    <w:rsid w:val="00551FD4"/>
    <w:rsid w:val="0055241A"/>
    <w:rsid w:val="00552E21"/>
    <w:rsid w:val="00552F17"/>
    <w:rsid w:val="00553427"/>
    <w:rsid w:val="00553442"/>
    <w:rsid w:val="00553C9C"/>
    <w:rsid w:val="00553DB7"/>
    <w:rsid w:val="00553F16"/>
    <w:rsid w:val="005549BF"/>
    <w:rsid w:val="005551D2"/>
    <w:rsid w:val="00555F9F"/>
    <w:rsid w:val="00556BA8"/>
    <w:rsid w:val="005570B8"/>
    <w:rsid w:val="005573EA"/>
    <w:rsid w:val="00557913"/>
    <w:rsid w:val="00557AC2"/>
    <w:rsid w:val="005608C3"/>
    <w:rsid w:val="00561033"/>
    <w:rsid w:val="005610EE"/>
    <w:rsid w:val="0056147A"/>
    <w:rsid w:val="005618E7"/>
    <w:rsid w:val="00561FF1"/>
    <w:rsid w:val="005628CD"/>
    <w:rsid w:val="005632BC"/>
    <w:rsid w:val="005635A2"/>
    <w:rsid w:val="00563709"/>
    <w:rsid w:val="00563B73"/>
    <w:rsid w:val="00564921"/>
    <w:rsid w:val="00564949"/>
    <w:rsid w:val="005649CC"/>
    <w:rsid w:val="00564E1E"/>
    <w:rsid w:val="00565A16"/>
    <w:rsid w:val="00565D39"/>
    <w:rsid w:val="0056645F"/>
    <w:rsid w:val="005665AB"/>
    <w:rsid w:val="00567C3A"/>
    <w:rsid w:val="005704C0"/>
    <w:rsid w:val="00570EDE"/>
    <w:rsid w:val="005716FE"/>
    <w:rsid w:val="00571828"/>
    <w:rsid w:val="00572651"/>
    <w:rsid w:val="0057272D"/>
    <w:rsid w:val="00572845"/>
    <w:rsid w:val="00572DEE"/>
    <w:rsid w:val="00573096"/>
    <w:rsid w:val="00573623"/>
    <w:rsid w:val="00573A57"/>
    <w:rsid w:val="00574569"/>
    <w:rsid w:val="00574BDC"/>
    <w:rsid w:val="00574C3A"/>
    <w:rsid w:val="00574DAE"/>
    <w:rsid w:val="005756C2"/>
    <w:rsid w:val="00575B92"/>
    <w:rsid w:val="0057624C"/>
    <w:rsid w:val="00576BDA"/>
    <w:rsid w:val="005772A8"/>
    <w:rsid w:val="005773E5"/>
    <w:rsid w:val="005776C0"/>
    <w:rsid w:val="005777DB"/>
    <w:rsid w:val="00580779"/>
    <w:rsid w:val="00580C1D"/>
    <w:rsid w:val="00580E82"/>
    <w:rsid w:val="00583C85"/>
    <w:rsid w:val="00583F4B"/>
    <w:rsid w:val="00584C52"/>
    <w:rsid w:val="005854DC"/>
    <w:rsid w:val="00585944"/>
    <w:rsid w:val="00585D3A"/>
    <w:rsid w:val="00585E81"/>
    <w:rsid w:val="00585EE7"/>
    <w:rsid w:val="00586A96"/>
    <w:rsid w:val="005877C7"/>
    <w:rsid w:val="00590CB9"/>
    <w:rsid w:val="005917F3"/>
    <w:rsid w:val="005918BB"/>
    <w:rsid w:val="005918DB"/>
    <w:rsid w:val="00591989"/>
    <w:rsid w:val="00591A28"/>
    <w:rsid w:val="00591A5B"/>
    <w:rsid w:val="00591B00"/>
    <w:rsid w:val="00591E21"/>
    <w:rsid w:val="00592356"/>
    <w:rsid w:val="00592539"/>
    <w:rsid w:val="00592C84"/>
    <w:rsid w:val="00592D47"/>
    <w:rsid w:val="00593347"/>
    <w:rsid w:val="005939B6"/>
    <w:rsid w:val="005941F8"/>
    <w:rsid w:val="00594240"/>
    <w:rsid w:val="00595689"/>
    <w:rsid w:val="0059582B"/>
    <w:rsid w:val="00595ABC"/>
    <w:rsid w:val="0059604B"/>
    <w:rsid w:val="005961A7"/>
    <w:rsid w:val="005964A3"/>
    <w:rsid w:val="0059668E"/>
    <w:rsid w:val="00596745"/>
    <w:rsid w:val="00597959"/>
    <w:rsid w:val="005A048F"/>
    <w:rsid w:val="005A0721"/>
    <w:rsid w:val="005A0975"/>
    <w:rsid w:val="005A0C1F"/>
    <w:rsid w:val="005A104D"/>
    <w:rsid w:val="005A1159"/>
    <w:rsid w:val="005A11D7"/>
    <w:rsid w:val="005A1BD9"/>
    <w:rsid w:val="005A2BE9"/>
    <w:rsid w:val="005A31B5"/>
    <w:rsid w:val="005A3AE9"/>
    <w:rsid w:val="005A3F32"/>
    <w:rsid w:val="005A3F6B"/>
    <w:rsid w:val="005A4BCD"/>
    <w:rsid w:val="005A5784"/>
    <w:rsid w:val="005A5DB2"/>
    <w:rsid w:val="005A644F"/>
    <w:rsid w:val="005A6D54"/>
    <w:rsid w:val="005A7013"/>
    <w:rsid w:val="005A71B7"/>
    <w:rsid w:val="005A729B"/>
    <w:rsid w:val="005A747C"/>
    <w:rsid w:val="005A7D5F"/>
    <w:rsid w:val="005B0912"/>
    <w:rsid w:val="005B0C97"/>
    <w:rsid w:val="005B19AC"/>
    <w:rsid w:val="005B2904"/>
    <w:rsid w:val="005B3189"/>
    <w:rsid w:val="005B381D"/>
    <w:rsid w:val="005B3FDB"/>
    <w:rsid w:val="005B4FAE"/>
    <w:rsid w:val="005B5814"/>
    <w:rsid w:val="005B5D62"/>
    <w:rsid w:val="005B6291"/>
    <w:rsid w:val="005B6FFD"/>
    <w:rsid w:val="005B74B5"/>
    <w:rsid w:val="005B7791"/>
    <w:rsid w:val="005B7C95"/>
    <w:rsid w:val="005C2593"/>
    <w:rsid w:val="005C3135"/>
    <w:rsid w:val="005C38DE"/>
    <w:rsid w:val="005C3953"/>
    <w:rsid w:val="005C4585"/>
    <w:rsid w:val="005C4FBB"/>
    <w:rsid w:val="005C5166"/>
    <w:rsid w:val="005C5940"/>
    <w:rsid w:val="005C5EFC"/>
    <w:rsid w:val="005C64D5"/>
    <w:rsid w:val="005C680E"/>
    <w:rsid w:val="005C6F47"/>
    <w:rsid w:val="005C72C2"/>
    <w:rsid w:val="005C766B"/>
    <w:rsid w:val="005C7D8D"/>
    <w:rsid w:val="005D0BEC"/>
    <w:rsid w:val="005D102C"/>
    <w:rsid w:val="005D1DC5"/>
    <w:rsid w:val="005D23B3"/>
    <w:rsid w:val="005D23C6"/>
    <w:rsid w:val="005D27EF"/>
    <w:rsid w:val="005D2C9F"/>
    <w:rsid w:val="005D3492"/>
    <w:rsid w:val="005D374C"/>
    <w:rsid w:val="005D3BD7"/>
    <w:rsid w:val="005D3BD8"/>
    <w:rsid w:val="005D4124"/>
    <w:rsid w:val="005D45BD"/>
    <w:rsid w:val="005D5331"/>
    <w:rsid w:val="005D5A38"/>
    <w:rsid w:val="005D634C"/>
    <w:rsid w:val="005D6676"/>
    <w:rsid w:val="005E1121"/>
    <w:rsid w:val="005E1798"/>
    <w:rsid w:val="005E32D3"/>
    <w:rsid w:val="005E4097"/>
    <w:rsid w:val="005E4921"/>
    <w:rsid w:val="005E4EC4"/>
    <w:rsid w:val="005E513E"/>
    <w:rsid w:val="005E55AD"/>
    <w:rsid w:val="005E5756"/>
    <w:rsid w:val="005E6C69"/>
    <w:rsid w:val="005E7C0B"/>
    <w:rsid w:val="005F094B"/>
    <w:rsid w:val="005F0E3B"/>
    <w:rsid w:val="005F14D6"/>
    <w:rsid w:val="005F1F27"/>
    <w:rsid w:val="005F24DD"/>
    <w:rsid w:val="005F2832"/>
    <w:rsid w:val="005F2FBD"/>
    <w:rsid w:val="005F35EB"/>
    <w:rsid w:val="005F3B02"/>
    <w:rsid w:val="005F48BC"/>
    <w:rsid w:val="005F4EDC"/>
    <w:rsid w:val="005F5185"/>
    <w:rsid w:val="005F52EC"/>
    <w:rsid w:val="005F5373"/>
    <w:rsid w:val="005F5C37"/>
    <w:rsid w:val="005F79F6"/>
    <w:rsid w:val="005F7E0A"/>
    <w:rsid w:val="00600909"/>
    <w:rsid w:val="00600ADC"/>
    <w:rsid w:val="0060181B"/>
    <w:rsid w:val="00601918"/>
    <w:rsid w:val="0060267C"/>
    <w:rsid w:val="00603583"/>
    <w:rsid w:val="00603902"/>
    <w:rsid w:val="00603D81"/>
    <w:rsid w:val="00604233"/>
    <w:rsid w:val="006047EE"/>
    <w:rsid w:val="0060486D"/>
    <w:rsid w:val="00604931"/>
    <w:rsid w:val="00605335"/>
    <w:rsid w:val="00605516"/>
    <w:rsid w:val="00605A6D"/>
    <w:rsid w:val="00605ADF"/>
    <w:rsid w:val="00606585"/>
    <w:rsid w:val="00606E88"/>
    <w:rsid w:val="00607211"/>
    <w:rsid w:val="00607439"/>
    <w:rsid w:val="006074B3"/>
    <w:rsid w:val="0060773B"/>
    <w:rsid w:val="00610100"/>
    <w:rsid w:val="006101D8"/>
    <w:rsid w:val="00610AF5"/>
    <w:rsid w:val="00611D99"/>
    <w:rsid w:val="00612622"/>
    <w:rsid w:val="00612E7E"/>
    <w:rsid w:val="006132B9"/>
    <w:rsid w:val="00613C16"/>
    <w:rsid w:val="00613DB0"/>
    <w:rsid w:val="00613FE4"/>
    <w:rsid w:val="006140EA"/>
    <w:rsid w:val="006142A5"/>
    <w:rsid w:val="00614CB7"/>
    <w:rsid w:val="00615733"/>
    <w:rsid w:val="00615AEB"/>
    <w:rsid w:val="00615B21"/>
    <w:rsid w:val="00616BC0"/>
    <w:rsid w:val="00620899"/>
    <w:rsid w:val="00621487"/>
    <w:rsid w:val="00621887"/>
    <w:rsid w:val="00621ADE"/>
    <w:rsid w:val="00622485"/>
    <w:rsid w:val="00622F5A"/>
    <w:rsid w:val="00623FB0"/>
    <w:rsid w:val="00624365"/>
    <w:rsid w:val="00626174"/>
    <w:rsid w:val="00631516"/>
    <w:rsid w:val="00631642"/>
    <w:rsid w:val="00632413"/>
    <w:rsid w:val="006327D6"/>
    <w:rsid w:val="006342F1"/>
    <w:rsid w:val="00634378"/>
    <w:rsid w:val="00634834"/>
    <w:rsid w:val="00634930"/>
    <w:rsid w:val="0063532D"/>
    <w:rsid w:val="006356FB"/>
    <w:rsid w:val="00636AC3"/>
    <w:rsid w:val="0063731F"/>
    <w:rsid w:val="00640901"/>
    <w:rsid w:val="00640951"/>
    <w:rsid w:val="00640D30"/>
    <w:rsid w:val="0064181B"/>
    <w:rsid w:val="006418FE"/>
    <w:rsid w:val="0064200D"/>
    <w:rsid w:val="006423E2"/>
    <w:rsid w:val="00642508"/>
    <w:rsid w:val="00642BB1"/>
    <w:rsid w:val="006432F8"/>
    <w:rsid w:val="00643B1F"/>
    <w:rsid w:val="00644B46"/>
    <w:rsid w:val="00645029"/>
    <w:rsid w:val="00645408"/>
    <w:rsid w:val="00646719"/>
    <w:rsid w:val="00646EA8"/>
    <w:rsid w:val="00647773"/>
    <w:rsid w:val="006500B9"/>
    <w:rsid w:val="00650D0E"/>
    <w:rsid w:val="00651AF6"/>
    <w:rsid w:val="00651B92"/>
    <w:rsid w:val="00651F62"/>
    <w:rsid w:val="0065256A"/>
    <w:rsid w:val="00652C93"/>
    <w:rsid w:val="006534FB"/>
    <w:rsid w:val="006537E8"/>
    <w:rsid w:val="00655254"/>
    <w:rsid w:val="00656A4D"/>
    <w:rsid w:val="00656BE2"/>
    <w:rsid w:val="00656C62"/>
    <w:rsid w:val="00656E32"/>
    <w:rsid w:val="00656ED3"/>
    <w:rsid w:val="00656F98"/>
    <w:rsid w:val="00657CE4"/>
    <w:rsid w:val="00657FF1"/>
    <w:rsid w:val="0066053E"/>
    <w:rsid w:val="0066055A"/>
    <w:rsid w:val="00660854"/>
    <w:rsid w:val="00660D8D"/>
    <w:rsid w:val="006619BE"/>
    <w:rsid w:val="00661B50"/>
    <w:rsid w:val="006622ED"/>
    <w:rsid w:val="00662D37"/>
    <w:rsid w:val="00662E31"/>
    <w:rsid w:val="00663430"/>
    <w:rsid w:val="00663806"/>
    <w:rsid w:val="00664442"/>
    <w:rsid w:val="00665387"/>
    <w:rsid w:val="00665CBE"/>
    <w:rsid w:val="0066611F"/>
    <w:rsid w:val="0066615D"/>
    <w:rsid w:val="00666835"/>
    <w:rsid w:val="006676A3"/>
    <w:rsid w:val="006676B6"/>
    <w:rsid w:val="00667AF1"/>
    <w:rsid w:val="00667B86"/>
    <w:rsid w:val="00667CBF"/>
    <w:rsid w:val="00670232"/>
    <w:rsid w:val="00670624"/>
    <w:rsid w:val="006716F2"/>
    <w:rsid w:val="00671B15"/>
    <w:rsid w:val="006723AB"/>
    <w:rsid w:val="0067409E"/>
    <w:rsid w:val="00674301"/>
    <w:rsid w:val="00675204"/>
    <w:rsid w:val="006761A7"/>
    <w:rsid w:val="00676345"/>
    <w:rsid w:val="00676362"/>
    <w:rsid w:val="006775DC"/>
    <w:rsid w:val="00677909"/>
    <w:rsid w:val="00677F94"/>
    <w:rsid w:val="00680786"/>
    <w:rsid w:val="006814ED"/>
    <w:rsid w:val="006815F0"/>
    <w:rsid w:val="00681994"/>
    <w:rsid w:val="00681AF0"/>
    <w:rsid w:val="00681DE4"/>
    <w:rsid w:val="00682FC0"/>
    <w:rsid w:val="00683B91"/>
    <w:rsid w:val="006840E3"/>
    <w:rsid w:val="00684856"/>
    <w:rsid w:val="00684905"/>
    <w:rsid w:val="006857C0"/>
    <w:rsid w:val="0068661E"/>
    <w:rsid w:val="00687417"/>
    <w:rsid w:val="0068744F"/>
    <w:rsid w:val="006876F4"/>
    <w:rsid w:val="00687874"/>
    <w:rsid w:val="00687AEB"/>
    <w:rsid w:val="0069064D"/>
    <w:rsid w:val="00690BD2"/>
    <w:rsid w:val="00690E08"/>
    <w:rsid w:val="006916B8"/>
    <w:rsid w:val="0069223D"/>
    <w:rsid w:val="00692528"/>
    <w:rsid w:val="00692FB2"/>
    <w:rsid w:val="0069391B"/>
    <w:rsid w:val="006940CD"/>
    <w:rsid w:val="0069452D"/>
    <w:rsid w:val="0069472F"/>
    <w:rsid w:val="00694E7C"/>
    <w:rsid w:val="00695947"/>
    <w:rsid w:val="00696C00"/>
    <w:rsid w:val="00696E09"/>
    <w:rsid w:val="0069765D"/>
    <w:rsid w:val="0069787E"/>
    <w:rsid w:val="006A05BA"/>
    <w:rsid w:val="006A0651"/>
    <w:rsid w:val="006A0787"/>
    <w:rsid w:val="006A16C0"/>
    <w:rsid w:val="006A281E"/>
    <w:rsid w:val="006A283C"/>
    <w:rsid w:val="006A286E"/>
    <w:rsid w:val="006A2D5E"/>
    <w:rsid w:val="006A2F56"/>
    <w:rsid w:val="006A320B"/>
    <w:rsid w:val="006A3959"/>
    <w:rsid w:val="006A3B6D"/>
    <w:rsid w:val="006A3DC5"/>
    <w:rsid w:val="006A40D1"/>
    <w:rsid w:val="006A47D1"/>
    <w:rsid w:val="006A50E5"/>
    <w:rsid w:val="006A5B09"/>
    <w:rsid w:val="006A610C"/>
    <w:rsid w:val="006A68A7"/>
    <w:rsid w:val="006A68C5"/>
    <w:rsid w:val="006A6ACC"/>
    <w:rsid w:val="006A6BC5"/>
    <w:rsid w:val="006A6E4F"/>
    <w:rsid w:val="006A74A1"/>
    <w:rsid w:val="006A7888"/>
    <w:rsid w:val="006B041D"/>
    <w:rsid w:val="006B090D"/>
    <w:rsid w:val="006B13F0"/>
    <w:rsid w:val="006B18AC"/>
    <w:rsid w:val="006B2133"/>
    <w:rsid w:val="006B2422"/>
    <w:rsid w:val="006B2AEE"/>
    <w:rsid w:val="006B3A00"/>
    <w:rsid w:val="006B421A"/>
    <w:rsid w:val="006B47A8"/>
    <w:rsid w:val="006B47AE"/>
    <w:rsid w:val="006B51A1"/>
    <w:rsid w:val="006B51E2"/>
    <w:rsid w:val="006B56B4"/>
    <w:rsid w:val="006B5EBC"/>
    <w:rsid w:val="006B5FBC"/>
    <w:rsid w:val="006B65ED"/>
    <w:rsid w:val="006B6F79"/>
    <w:rsid w:val="006B7C90"/>
    <w:rsid w:val="006C0C81"/>
    <w:rsid w:val="006C132B"/>
    <w:rsid w:val="006C148C"/>
    <w:rsid w:val="006C14D4"/>
    <w:rsid w:val="006C1665"/>
    <w:rsid w:val="006C1B1A"/>
    <w:rsid w:val="006C2B0B"/>
    <w:rsid w:val="006C353F"/>
    <w:rsid w:val="006C4ED4"/>
    <w:rsid w:val="006C4F4B"/>
    <w:rsid w:val="006C5353"/>
    <w:rsid w:val="006C5867"/>
    <w:rsid w:val="006C5A6F"/>
    <w:rsid w:val="006C6556"/>
    <w:rsid w:val="006C6B0C"/>
    <w:rsid w:val="006D072B"/>
    <w:rsid w:val="006D0D1F"/>
    <w:rsid w:val="006D2B4C"/>
    <w:rsid w:val="006D2D29"/>
    <w:rsid w:val="006D3F87"/>
    <w:rsid w:val="006D4045"/>
    <w:rsid w:val="006D4215"/>
    <w:rsid w:val="006D4E32"/>
    <w:rsid w:val="006D528F"/>
    <w:rsid w:val="006D5E80"/>
    <w:rsid w:val="006D6EF0"/>
    <w:rsid w:val="006D7063"/>
    <w:rsid w:val="006D70F8"/>
    <w:rsid w:val="006D7205"/>
    <w:rsid w:val="006D7E4B"/>
    <w:rsid w:val="006E05D8"/>
    <w:rsid w:val="006E158D"/>
    <w:rsid w:val="006E4B41"/>
    <w:rsid w:val="006E4BF1"/>
    <w:rsid w:val="006E4FA0"/>
    <w:rsid w:val="006E5409"/>
    <w:rsid w:val="006E5E3F"/>
    <w:rsid w:val="006E6684"/>
    <w:rsid w:val="006E6FF2"/>
    <w:rsid w:val="006F074D"/>
    <w:rsid w:val="006F0876"/>
    <w:rsid w:val="006F092F"/>
    <w:rsid w:val="006F1234"/>
    <w:rsid w:val="006F2D89"/>
    <w:rsid w:val="006F2F61"/>
    <w:rsid w:val="006F36AD"/>
    <w:rsid w:val="006F3E89"/>
    <w:rsid w:val="006F4BA1"/>
    <w:rsid w:val="006F4BE2"/>
    <w:rsid w:val="006F528E"/>
    <w:rsid w:val="006F591B"/>
    <w:rsid w:val="006F7599"/>
    <w:rsid w:val="00700252"/>
    <w:rsid w:val="007005B1"/>
    <w:rsid w:val="00700ED9"/>
    <w:rsid w:val="00701190"/>
    <w:rsid w:val="007014FA"/>
    <w:rsid w:val="00701795"/>
    <w:rsid w:val="00702C63"/>
    <w:rsid w:val="0070311F"/>
    <w:rsid w:val="00703124"/>
    <w:rsid w:val="007039CA"/>
    <w:rsid w:val="00703ADF"/>
    <w:rsid w:val="00704C9D"/>
    <w:rsid w:val="00704E54"/>
    <w:rsid w:val="00705028"/>
    <w:rsid w:val="0070525A"/>
    <w:rsid w:val="0070646B"/>
    <w:rsid w:val="00706730"/>
    <w:rsid w:val="00707A3A"/>
    <w:rsid w:val="007113CA"/>
    <w:rsid w:val="00711477"/>
    <w:rsid w:val="007123CA"/>
    <w:rsid w:val="00712E65"/>
    <w:rsid w:val="00713FD5"/>
    <w:rsid w:val="00714507"/>
    <w:rsid w:val="00715A0C"/>
    <w:rsid w:val="007160C9"/>
    <w:rsid w:val="00716330"/>
    <w:rsid w:val="00716657"/>
    <w:rsid w:val="00717523"/>
    <w:rsid w:val="00717796"/>
    <w:rsid w:val="007201EE"/>
    <w:rsid w:val="0072023F"/>
    <w:rsid w:val="00720B0A"/>
    <w:rsid w:val="00721C53"/>
    <w:rsid w:val="0072270B"/>
    <w:rsid w:val="00722CFD"/>
    <w:rsid w:val="00722E6E"/>
    <w:rsid w:val="007235BE"/>
    <w:rsid w:val="00723AA8"/>
    <w:rsid w:val="007240E6"/>
    <w:rsid w:val="00724827"/>
    <w:rsid w:val="0072550E"/>
    <w:rsid w:val="007257FE"/>
    <w:rsid w:val="00726781"/>
    <w:rsid w:val="00726A0A"/>
    <w:rsid w:val="00726C10"/>
    <w:rsid w:val="007279B9"/>
    <w:rsid w:val="00727A9B"/>
    <w:rsid w:val="00727F9C"/>
    <w:rsid w:val="007305F8"/>
    <w:rsid w:val="0073147B"/>
    <w:rsid w:val="0073218B"/>
    <w:rsid w:val="00732CE3"/>
    <w:rsid w:val="00732FFA"/>
    <w:rsid w:val="0073351F"/>
    <w:rsid w:val="00733BC2"/>
    <w:rsid w:val="0073461B"/>
    <w:rsid w:val="00734DE7"/>
    <w:rsid w:val="00735527"/>
    <w:rsid w:val="007364D2"/>
    <w:rsid w:val="0073776B"/>
    <w:rsid w:val="00737DF3"/>
    <w:rsid w:val="00737FDD"/>
    <w:rsid w:val="00740AD2"/>
    <w:rsid w:val="00741205"/>
    <w:rsid w:val="007418FA"/>
    <w:rsid w:val="00741901"/>
    <w:rsid w:val="00743326"/>
    <w:rsid w:val="007445CC"/>
    <w:rsid w:val="00744C74"/>
    <w:rsid w:val="00744DCF"/>
    <w:rsid w:val="007452C2"/>
    <w:rsid w:val="007453B4"/>
    <w:rsid w:val="007468BD"/>
    <w:rsid w:val="00746CE8"/>
    <w:rsid w:val="00747165"/>
    <w:rsid w:val="00750259"/>
    <w:rsid w:val="007502DD"/>
    <w:rsid w:val="00751C84"/>
    <w:rsid w:val="007520C9"/>
    <w:rsid w:val="00752723"/>
    <w:rsid w:val="0075272C"/>
    <w:rsid w:val="00752D31"/>
    <w:rsid w:val="00752DC3"/>
    <w:rsid w:val="00753495"/>
    <w:rsid w:val="00753ACA"/>
    <w:rsid w:val="00754128"/>
    <w:rsid w:val="007542D6"/>
    <w:rsid w:val="0075661A"/>
    <w:rsid w:val="007569BE"/>
    <w:rsid w:val="00756B4E"/>
    <w:rsid w:val="00756EFA"/>
    <w:rsid w:val="00756FE1"/>
    <w:rsid w:val="0075747E"/>
    <w:rsid w:val="007575AA"/>
    <w:rsid w:val="00757C33"/>
    <w:rsid w:val="007602A9"/>
    <w:rsid w:val="00760496"/>
    <w:rsid w:val="007615DB"/>
    <w:rsid w:val="007627E7"/>
    <w:rsid w:val="00762A56"/>
    <w:rsid w:val="00762C19"/>
    <w:rsid w:val="00763C72"/>
    <w:rsid w:val="007640A4"/>
    <w:rsid w:val="00764BFE"/>
    <w:rsid w:val="0076529F"/>
    <w:rsid w:val="007659DF"/>
    <w:rsid w:val="00766764"/>
    <w:rsid w:val="0076689D"/>
    <w:rsid w:val="00767C2D"/>
    <w:rsid w:val="007703B5"/>
    <w:rsid w:val="007705B4"/>
    <w:rsid w:val="007706BA"/>
    <w:rsid w:val="007709F5"/>
    <w:rsid w:val="00770F46"/>
    <w:rsid w:val="00771B46"/>
    <w:rsid w:val="00771F48"/>
    <w:rsid w:val="00772C43"/>
    <w:rsid w:val="00772CB4"/>
    <w:rsid w:val="00773E33"/>
    <w:rsid w:val="00774C20"/>
    <w:rsid w:val="00775247"/>
    <w:rsid w:val="007757C8"/>
    <w:rsid w:val="00775DF2"/>
    <w:rsid w:val="0077666A"/>
    <w:rsid w:val="00777670"/>
    <w:rsid w:val="00777C0B"/>
    <w:rsid w:val="007801B4"/>
    <w:rsid w:val="00781168"/>
    <w:rsid w:val="007816C6"/>
    <w:rsid w:val="0078194B"/>
    <w:rsid w:val="007819DD"/>
    <w:rsid w:val="007820F8"/>
    <w:rsid w:val="007824B0"/>
    <w:rsid w:val="00783504"/>
    <w:rsid w:val="00783711"/>
    <w:rsid w:val="00784009"/>
    <w:rsid w:val="00784695"/>
    <w:rsid w:val="00784D97"/>
    <w:rsid w:val="007850A0"/>
    <w:rsid w:val="007851B0"/>
    <w:rsid w:val="0078593B"/>
    <w:rsid w:val="0078609B"/>
    <w:rsid w:val="007866F4"/>
    <w:rsid w:val="0078670C"/>
    <w:rsid w:val="00786D27"/>
    <w:rsid w:val="007874A8"/>
    <w:rsid w:val="00787848"/>
    <w:rsid w:val="007901DD"/>
    <w:rsid w:val="00790F65"/>
    <w:rsid w:val="00791210"/>
    <w:rsid w:val="007913FC"/>
    <w:rsid w:val="00791AAF"/>
    <w:rsid w:val="00791FA6"/>
    <w:rsid w:val="00792431"/>
    <w:rsid w:val="007925B4"/>
    <w:rsid w:val="00792954"/>
    <w:rsid w:val="00792978"/>
    <w:rsid w:val="00792C65"/>
    <w:rsid w:val="00793263"/>
    <w:rsid w:val="007938CB"/>
    <w:rsid w:val="0079407F"/>
    <w:rsid w:val="00794522"/>
    <w:rsid w:val="007951FE"/>
    <w:rsid w:val="0079522E"/>
    <w:rsid w:val="00797071"/>
    <w:rsid w:val="007A028F"/>
    <w:rsid w:val="007A048D"/>
    <w:rsid w:val="007A0DFF"/>
    <w:rsid w:val="007A1BCC"/>
    <w:rsid w:val="007A1D2E"/>
    <w:rsid w:val="007A1EE7"/>
    <w:rsid w:val="007A2575"/>
    <w:rsid w:val="007A3451"/>
    <w:rsid w:val="007A3FB8"/>
    <w:rsid w:val="007A445F"/>
    <w:rsid w:val="007A524B"/>
    <w:rsid w:val="007A619E"/>
    <w:rsid w:val="007A71D7"/>
    <w:rsid w:val="007A75A5"/>
    <w:rsid w:val="007A7B40"/>
    <w:rsid w:val="007B0320"/>
    <w:rsid w:val="007B0500"/>
    <w:rsid w:val="007B100F"/>
    <w:rsid w:val="007B21B2"/>
    <w:rsid w:val="007B2380"/>
    <w:rsid w:val="007B263B"/>
    <w:rsid w:val="007B2CB1"/>
    <w:rsid w:val="007B2EB4"/>
    <w:rsid w:val="007B35BD"/>
    <w:rsid w:val="007B3CFB"/>
    <w:rsid w:val="007B460B"/>
    <w:rsid w:val="007B49F0"/>
    <w:rsid w:val="007B4A5F"/>
    <w:rsid w:val="007B530B"/>
    <w:rsid w:val="007B548C"/>
    <w:rsid w:val="007B7B52"/>
    <w:rsid w:val="007C0AFE"/>
    <w:rsid w:val="007C17E5"/>
    <w:rsid w:val="007C209D"/>
    <w:rsid w:val="007C2245"/>
    <w:rsid w:val="007C273B"/>
    <w:rsid w:val="007C298B"/>
    <w:rsid w:val="007C2F6B"/>
    <w:rsid w:val="007C3512"/>
    <w:rsid w:val="007C366C"/>
    <w:rsid w:val="007C4097"/>
    <w:rsid w:val="007C47B8"/>
    <w:rsid w:val="007C5B4C"/>
    <w:rsid w:val="007C6412"/>
    <w:rsid w:val="007C646F"/>
    <w:rsid w:val="007C651E"/>
    <w:rsid w:val="007C678F"/>
    <w:rsid w:val="007C67B3"/>
    <w:rsid w:val="007C78AC"/>
    <w:rsid w:val="007C7D5E"/>
    <w:rsid w:val="007D0DEC"/>
    <w:rsid w:val="007D1964"/>
    <w:rsid w:val="007D2152"/>
    <w:rsid w:val="007D2261"/>
    <w:rsid w:val="007D2727"/>
    <w:rsid w:val="007D288F"/>
    <w:rsid w:val="007D2D6D"/>
    <w:rsid w:val="007D3425"/>
    <w:rsid w:val="007D3663"/>
    <w:rsid w:val="007D52B9"/>
    <w:rsid w:val="007D60DA"/>
    <w:rsid w:val="007D6793"/>
    <w:rsid w:val="007D74EA"/>
    <w:rsid w:val="007D761F"/>
    <w:rsid w:val="007D78A3"/>
    <w:rsid w:val="007D7AF8"/>
    <w:rsid w:val="007E055E"/>
    <w:rsid w:val="007E0A9E"/>
    <w:rsid w:val="007E288C"/>
    <w:rsid w:val="007E2EEC"/>
    <w:rsid w:val="007E303C"/>
    <w:rsid w:val="007E487F"/>
    <w:rsid w:val="007E5926"/>
    <w:rsid w:val="007E5AFE"/>
    <w:rsid w:val="007E6614"/>
    <w:rsid w:val="007E7E42"/>
    <w:rsid w:val="007F05DC"/>
    <w:rsid w:val="007F1EEC"/>
    <w:rsid w:val="007F2083"/>
    <w:rsid w:val="007F2650"/>
    <w:rsid w:val="007F2DBD"/>
    <w:rsid w:val="007F37B4"/>
    <w:rsid w:val="007F4882"/>
    <w:rsid w:val="007F4F22"/>
    <w:rsid w:val="007F57D3"/>
    <w:rsid w:val="007F58DA"/>
    <w:rsid w:val="007F6150"/>
    <w:rsid w:val="007F6440"/>
    <w:rsid w:val="007F64EC"/>
    <w:rsid w:val="007F6709"/>
    <w:rsid w:val="007F6BCD"/>
    <w:rsid w:val="007F7158"/>
    <w:rsid w:val="007F760B"/>
    <w:rsid w:val="008001AF"/>
    <w:rsid w:val="00800D4A"/>
    <w:rsid w:val="00800DE0"/>
    <w:rsid w:val="008013E4"/>
    <w:rsid w:val="0080189F"/>
    <w:rsid w:val="00801E59"/>
    <w:rsid w:val="00801F3D"/>
    <w:rsid w:val="0080217C"/>
    <w:rsid w:val="008023C6"/>
    <w:rsid w:val="00802977"/>
    <w:rsid w:val="00802C6B"/>
    <w:rsid w:val="00803D68"/>
    <w:rsid w:val="00803F82"/>
    <w:rsid w:val="008049F2"/>
    <w:rsid w:val="00804A41"/>
    <w:rsid w:val="00805351"/>
    <w:rsid w:val="00805936"/>
    <w:rsid w:val="0081107C"/>
    <w:rsid w:val="0081127A"/>
    <w:rsid w:val="00811565"/>
    <w:rsid w:val="008120E3"/>
    <w:rsid w:val="00812CE5"/>
    <w:rsid w:val="008134A2"/>
    <w:rsid w:val="00814547"/>
    <w:rsid w:val="0081542C"/>
    <w:rsid w:val="008155D4"/>
    <w:rsid w:val="00815B93"/>
    <w:rsid w:val="00815C65"/>
    <w:rsid w:val="00816CC4"/>
    <w:rsid w:val="008173B1"/>
    <w:rsid w:val="00820468"/>
    <w:rsid w:val="00820C82"/>
    <w:rsid w:val="0082117A"/>
    <w:rsid w:val="00821714"/>
    <w:rsid w:val="00822DF0"/>
    <w:rsid w:val="00823548"/>
    <w:rsid w:val="008236B9"/>
    <w:rsid w:val="008238F3"/>
    <w:rsid w:val="00823D5D"/>
    <w:rsid w:val="00824103"/>
    <w:rsid w:val="00824893"/>
    <w:rsid w:val="00824C3A"/>
    <w:rsid w:val="00824DD7"/>
    <w:rsid w:val="00826C00"/>
    <w:rsid w:val="008271F2"/>
    <w:rsid w:val="00830419"/>
    <w:rsid w:val="008313E3"/>
    <w:rsid w:val="008316CC"/>
    <w:rsid w:val="008320A0"/>
    <w:rsid w:val="00832648"/>
    <w:rsid w:val="008329AE"/>
    <w:rsid w:val="008329AF"/>
    <w:rsid w:val="00832C81"/>
    <w:rsid w:val="00832CC2"/>
    <w:rsid w:val="00832D22"/>
    <w:rsid w:val="00833384"/>
    <w:rsid w:val="00833389"/>
    <w:rsid w:val="008340A1"/>
    <w:rsid w:val="008346EB"/>
    <w:rsid w:val="0083479F"/>
    <w:rsid w:val="00834919"/>
    <w:rsid w:val="00834F95"/>
    <w:rsid w:val="00835402"/>
    <w:rsid w:val="00835DF4"/>
    <w:rsid w:val="00836061"/>
    <w:rsid w:val="00836425"/>
    <w:rsid w:val="00836A05"/>
    <w:rsid w:val="0083702E"/>
    <w:rsid w:val="00837091"/>
    <w:rsid w:val="0083769D"/>
    <w:rsid w:val="00837933"/>
    <w:rsid w:val="008401F2"/>
    <w:rsid w:val="00840671"/>
    <w:rsid w:val="00840E8C"/>
    <w:rsid w:val="00841825"/>
    <w:rsid w:val="00841AF8"/>
    <w:rsid w:val="0084222A"/>
    <w:rsid w:val="008429DC"/>
    <w:rsid w:val="0084349C"/>
    <w:rsid w:val="00843639"/>
    <w:rsid w:val="0084373E"/>
    <w:rsid w:val="00843C71"/>
    <w:rsid w:val="00845674"/>
    <w:rsid w:val="00845EC5"/>
    <w:rsid w:val="00847C43"/>
    <w:rsid w:val="00847C67"/>
    <w:rsid w:val="00847D69"/>
    <w:rsid w:val="008503C2"/>
    <w:rsid w:val="00850755"/>
    <w:rsid w:val="008507DC"/>
    <w:rsid w:val="00851F21"/>
    <w:rsid w:val="00852238"/>
    <w:rsid w:val="00852561"/>
    <w:rsid w:val="00852ED2"/>
    <w:rsid w:val="00855DE7"/>
    <w:rsid w:val="008562EB"/>
    <w:rsid w:val="008564D3"/>
    <w:rsid w:val="0085699A"/>
    <w:rsid w:val="00856F52"/>
    <w:rsid w:val="00857454"/>
    <w:rsid w:val="00857688"/>
    <w:rsid w:val="00860AFA"/>
    <w:rsid w:val="00860D4C"/>
    <w:rsid w:val="0086119D"/>
    <w:rsid w:val="008614DA"/>
    <w:rsid w:val="008616A7"/>
    <w:rsid w:val="00861C6F"/>
    <w:rsid w:val="00861F54"/>
    <w:rsid w:val="00862503"/>
    <w:rsid w:val="008625B5"/>
    <w:rsid w:val="0086276C"/>
    <w:rsid w:val="00862800"/>
    <w:rsid w:val="00862AE5"/>
    <w:rsid w:val="00862F3D"/>
    <w:rsid w:val="0086360E"/>
    <w:rsid w:val="00863DAE"/>
    <w:rsid w:val="00863EC5"/>
    <w:rsid w:val="00863ECC"/>
    <w:rsid w:val="00864475"/>
    <w:rsid w:val="00864496"/>
    <w:rsid w:val="00864D8F"/>
    <w:rsid w:val="00864FC3"/>
    <w:rsid w:val="00865134"/>
    <w:rsid w:val="0086582D"/>
    <w:rsid w:val="00865D1B"/>
    <w:rsid w:val="008669BE"/>
    <w:rsid w:val="00866FF4"/>
    <w:rsid w:val="00867856"/>
    <w:rsid w:val="00867ACF"/>
    <w:rsid w:val="00870223"/>
    <w:rsid w:val="00871DAA"/>
    <w:rsid w:val="00872C0C"/>
    <w:rsid w:val="00873294"/>
    <w:rsid w:val="008733EB"/>
    <w:rsid w:val="00873639"/>
    <w:rsid w:val="008736BB"/>
    <w:rsid w:val="00873E21"/>
    <w:rsid w:val="0087494A"/>
    <w:rsid w:val="00874AB5"/>
    <w:rsid w:val="00874C47"/>
    <w:rsid w:val="0087516F"/>
    <w:rsid w:val="0087517C"/>
    <w:rsid w:val="00875379"/>
    <w:rsid w:val="008757AB"/>
    <w:rsid w:val="0087615F"/>
    <w:rsid w:val="008761C0"/>
    <w:rsid w:val="0087684A"/>
    <w:rsid w:val="00876D7E"/>
    <w:rsid w:val="00877744"/>
    <w:rsid w:val="00877894"/>
    <w:rsid w:val="00877DF6"/>
    <w:rsid w:val="00880945"/>
    <w:rsid w:val="00880C79"/>
    <w:rsid w:val="0088169C"/>
    <w:rsid w:val="00881CAC"/>
    <w:rsid w:val="00881F0F"/>
    <w:rsid w:val="00881F37"/>
    <w:rsid w:val="00882DFA"/>
    <w:rsid w:val="00884D9A"/>
    <w:rsid w:val="0088621F"/>
    <w:rsid w:val="00886380"/>
    <w:rsid w:val="00886FBD"/>
    <w:rsid w:val="00887C34"/>
    <w:rsid w:val="0089062A"/>
    <w:rsid w:val="00891B08"/>
    <w:rsid w:val="00891F12"/>
    <w:rsid w:val="00892387"/>
    <w:rsid w:val="00892873"/>
    <w:rsid w:val="008936F7"/>
    <w:rsid w:val="008939E1"/>
    <w:rsid w:val="00893D93"/>
    <w:rsid w:val="00896BE8"/>
    <w:rsid w:val="00896DCD"/>
    <w:rsid w:val="008971D0"/>
    <w:rsid w:val="008979C1"/>
    <w:rsid w:val="008A0590"/>
    <w:rsid w:val="008A0EF8"/>
    <w:rsid w:val="008A10BB"/>
    <w:rsid w:val="008A2325"/>
    <w:rsid w:val="008A2E23"/>
    <w:rsid w:val="008A2FBC"/>
    <w:rsid w:val="008A3591"/>
    <w:rsid w:val="008A3739"/>
    <w:rsid w:val="008A39BF"/>
    <w:rsid w:val="008A39D7"/>
    <w:rsid w:val="008A405C"/>
    <w:rsid w:val="008A4A98"/>
    <w:rsid w:val="008A4BC5"/>
    <w:rsid w:val="008A5479"/>
    <w:rsid w:val="008A5B8C"/>
    <w:rsid w:val="008A6716"/>
    <w:rsid w:val="008A6A0D"/>
    <w:rsid w:val="008A71B3"/>
    <w:rsid w:val="008A73D0"/>
    <w:rsid w:val="008A7402"/>
    <w:rsid w:val="008B04B0"/>
    <w:rsid w:val="008B16CA"/>
    <w:rsid w:val="008B1C47"/>
    <w:rsid w:val="008B296C"/>
    <w:rsid w:val="008B364E"/>
    <w:rsid w:val="008B3AC3"/>
    <w:rsid w:val="008B3C03"/>
    <w:rsid w:val="008B3D6F"/>
    <w:rsid w:val="008B40A6"/>
    <w:rsid w:val="008B480C"/>
    <w:rsid w:val="008B5BDF"/>
    <w:rsid w:val="008B5C13"/>
    <w:rsid w:val="008B65D1"/>
    <w:rsid w:val="008B7200"/>
    <w:rsid w:val="008B775D"/>
    <w:rsid w:val="008B7DFB"/>
    <w:rsid w:val="008B7F3E"/>
    <w:rsid w:val="008C0369"/>
    <w:rsid w:val="008C09E3"/>
    <w:rsid w:val="008C12E1"/>
    <w:rsid w:val="008C2718"/>
    <w:rsid w:val="008C2E7C"/>
    <w:rsid w:val="008C32B3"/>
    <w:rsid w:val="008C3C1A"/>
    <w:rsid w:val="008C3D6C"/>
    <w:rsid w:val="008C40C7"/>
    <w:rsid w:val="008C4656"/>
    <w:rsid w:val="008C4813"/>
    <w:rsid w:val="008C52E9"/>
    <w:rsid w:val="008C5903"/>
    <w:rsid w:val="008C5E1C"/>
    <w:rsid w:val="008C67A5"/>
    <w:rsid w:val="008C685E"/>
    <w:rsid w:val="008C6B30"/>
    <w:rsid w:val="008C7358"/>
    <w:rsid w:val="008C73FD"/>
    <w:rsid w:val="008D0258"/>
    <w:rsid w:val="008D0936"/>
    <w:rsid w:val="008D0B3B"/>
    <w:rsid w:val="008D184E"/>
    <w:rsid w:val="008D191D"/>
    <w:rsid w:val="008D1BE9"/>
    <w:rsid w:val="008D2664"/>
    <w:rsid w:val="008D31BC"/>
    <w:rsid w:val="008D4083"/>
    <w:rsid w:val="008D4DBF"/>
    <w:rsid w:val="008D4F5F"/>
    <w:rsid w:val="008D51D0"/>
    <w:rsid w:val="008D6443"/>
    <w:rsid w:val="008D64CF"/>
    <w:rsid w:val="008D66EC"/>
    <w:rsid w:val="008D6B01"/>
    <w:rsid w:val="008D7154"/>
    <w:rsid w:val="008D784F"/>
    <w:rsid w:val="008D7B30"/>
    <w:rsid w:val="008E0521"/>
    <w:rsid w:val="008E0C3D"/>
    <w:rsid w:val="008E1BE2"/>
    <w:rsid w:val="008E1DFE"/>
    <w:rsid w:val="008E28EF"/>
    <w:rsid w:val="008E40FA"/>
    <w:rsid w:val="008E4955"/>
    <w:rsid w:val="008E4B18"/>
    <w:rsid w:val="008E4B39"/>
    <w:rsid w:val="008E4DBD"/>
    <w:rsid w:val="008E5392"/>
    <w:rsid w:val="008E5820"/>
    <w:rsid w:val="008E66FA"/>
    <w:rsid w:val="008E6CE1"/>
    <w:rsid w:val="008E70D1"/>
    <w:rsid w:val="008E7768"/>
    <w:rsid w:val="008E7780"/>
    <w:rsid w:val="008E7DA9"/>
    <w:rsid w:val="008F0357"/>
    <w:rsid w:val="008F0A3E"/>
    <w:rsid w:val="008F0A50"/>
    <w:rsid w:val="008F0B68"/>
    <w:rsid w:val="008F0BCA"/>
    <w:rsid w:val="008F1E60"/>
    <w:rsid w:val="008F2352"/>
    <w:rsid w:val="008F2B07"/>
    <w:rsid w:val="008F2FA3"/>
    <w:rsid w:val="008F313C"/>
    <w:rsid w:val="008F419E"/>
    <w:rsid w:val="008F4695"/>
    <w:rsid w:val="008F4868"/>
    <w:rsid w:val="008F4936"/>
    <w:rsid w:val="008F5721"/>
    <w:rsid w:val="008F59E1"/>
    <w:rsid w:val="008F646D"/>
    <w:rsid w:val="008F795A"/>
    <w:rsid w:val="008F7E01"/>
    <w:rsid w:val="00900391"/>
    <w:rsid w:val="00900533"/>
    <w:rsid w:val="00900EE1"/>
    <w:rsid w:val="0090127C"/>
    <w:rsid w:val="00901C59"/>
    <w:rsid w:val="0090203C"/>
    <w:rsid w:val="00902573"/>
    <w:rsid w:val="00902E0B"/>
    <w:rsid w:val="009033A3"/>
    <w:rsid w:val="009037A7"/>
    <w:rsid w:val="00903C5C"/>
    <w:rsid w:val="00903C97"/>
    <w:rsid w:val="0090433A"/>
    <w:rsid w:val="00904B33"/>
    <w:rsid w:val="00905117"/>
    <w:rsid w:val="00905DA7"/>
    <w:rsid w:val="00905DC3"/>
    <w:rsid w:val="00905F0A"/>
    <w:rsid w:val="00906747"/>
    <w:rsid w:val="00907CC0"/>
    <w:rsid w:val="00910336"/>
    <w:rsid w:val="009104C8"/>
    <w:rsid w:val="009108C8"/>
    <w:rsid w:val="00910C08"/>
    <w:rsid w:val="00910C7C"/>
    <w:rsid w:val="00911323"/>
    <w:rsid w:val="00911340"/>
    <w:rsid w:val="009113E0"/>
    <w:rsid w:val="00911855"/>
    <w:rsid w:val="009124AC"/>
    <w:rsid w:val="00912890"/>
    <w:rsid w:val="0091293E"/>
    <w:rsid w:val="0091348E"/>
    <w:rsid w:val="009134CF"/>
    <w:rsid w:val="00913CFA"/>
    <w:rsid w:val="00914BDA"/>
    <w:rsid w:val="00914D6B"/>
    <w:rsid w:val="00915AA4"/>
    <w:rsid w:val="00916A56"/>
    <w:rsid w:val="00916A59"/>
    <w:rsid w:val="00916D70"/>
    <w:rsid w:val="00917225"/>
    <w:rsid w:val="00917A00"/>
    <w:rsid w:val="00917EA2"/>
    <w:rsid w:val="00917F9A"/>
    <w:rsid w:val="00920AD5"/>
    <w:rsid w:val="009218BB"/>
    <w:rsid w:val="00922233"/>
    <w:rsid w:val="009228BD"/>
    <w:rsid w:val="00922C3F"/>
    <w:rsid w:val="009234D7"/>
    <w:rsid w:val="00923BF9"/>
    <w:rsid w:val="00923D48"/>
    <w:rsid w:val="009249B6"/>
    <w:rsid w:val="00925FC3"/>
    <w:rsid w:val="009264EC"/>
    <w:rsid w:val="0092683C"/>
    <w:rsid w:val="00926860"/>
    <w:rsid w:val="00926EC7"/>
    <w:rsid w:val="00927508"/>
    <w:rsid w:val="0092759B"/>
    <w:rsid w:val="009275BF"/>
    <w:rsid w:val="009278EA"/>
    <w:rsid w:val="00927B8E"/>
    <w:rsid w:val="0093017B"/>
    <w:rsid w:val="0093068F"/>
    <w:rsid w:val="00930F3F"/>
    <w:rsid w:val="009310D1"/>
    <w:rsid w:val="0093130D"/>
    <w:rsid w:val="009313E9"/>
    <w:rsid w:val="00932517"/>
    <w:rsid w:val="009326E6"/>
    <w:rsid w:val="0093282C"/>
    <w:rsid w:val="00932F54"/>
    <w:rsid w:val="009331F9"/>
    <w:rsid w:val="0093321B"/>
    <w:rsid w:val="009334C4"/>
    <w:rsid w:val="009335ED"/>
    <w:rsid w:val="00934060"/>
    <w:rsid w:val="009348BC"/>
    <w:rsid w:val="00934E58"/>
    <w:rsid w:val="00935241"/>
    <w:rsid w:val="009352E5"/>
    <w:rsid w:val="00935644"/>
    <w:rsid w:val="00936158"/>
    <w:rsid w:val="009363BD"/>
    <w:rsid w:val="0093668D"/>
    <w:rsid w:val="00936A19"/>
    <w:rsid w:val="0093752A"/>
    <w:rsid w:val="009377FE"/>
    <w:rsid w:val="00937839"/>
    <w:rsid w:val="009409B1"/>
    <w:rsid w:val="00940E49"/>
    <w:rsid w:val="009415CC"/>
    <w:rsid w:val="009424C6"/>
    <w:rsid w:val="009433D6"/>
    <w:rsid w:val="009433F2"/>
    <w:rsid w:val="00943A4D"/>
    <w:rsid w:val="00943C39"/>
    <w:rsid w:val="00943C83"/>
    <w:rsid w:val="00944A97"/>
    <w:rsid w:val="00945422"/>
    <w:rsid w:val="009462B4"/>
    <w:rsid w:val="00946425"/>
    <w:rsid w:val="00950191"/>
    <w:rsid w:val="00950CE9"/>
    <w:rsid w:val="00950ED9"/>
    <w:rsid w:val="00952C1D"/>
    <w:rsid w:val="00952E7D"/>
    <w:rsid w:val="009530F5"/>
    <w:rsid w:val="00953766"/>
    <w:rsid w:val="00953A36"/>
    <w:rsid w:val="00953D95"/>
    <w:rsid w:val="009542BB"/>
    <w:rsid w:val="00954642"/>
    <w:rsid w:val="0095498A"/>
    <w:rsid w:val="00954BF8"/>
    <w:rsid w:val="00954C1D"/>
    <w:rsid w:val="00955A22"/>
    <w:rsid w:val="00956026"/>
    <w:rsid w:val="009573CB"/>
    <w:rsid w:val="0096075D"/>
    <w:rsid w:val="00962273"/>
    <w:rsid w:val="00962841"/>
    <w:rsid w:val="009628D0"/>
    <w:rsid w:val="00963643"/>
    <w:rsid w:val="009638D1"/>
    <w:rsid w:val="00963BAB"/>
    <w:rsid w:val="0096428D"/>
    <w:rsid w:val="009643CD"/>
    <w:rsid w:val="00964BA3"/>
    <w:rsid w:val="00965460"/>
    <w:rsid w:val="00965780"/>
    <w:rsid w:val="009657FB"/>
    <w:rsid w:val="009663E6"/>
    <w:rsid w:val="00966CB2"/>
    <w:rsid w:val="00966EE2"/>
    <w:rsid w:val="00966F5F"/>
    <w:rsid w:val="009676B8"/>
    <w:rsid w:val="00970030"/>
    <w:rsid w:val="0097047A"/>
    <w:rsid w:val="00971261"/>
    <w:rsid w:val="009714C8"/>
    <w:rsid w:val="009721AD"/>
    <w:rsid w:val="00974005"/>
    <w:rsid w:val="009743DB"/>
    <w:rsid w:val="0097473C"/>
    <w:rsid w:val="00975AEE"/>
    <w:rsid w:val="00976435"/>
    <w:rsid w:val="00976477"/>
    <w:rsid w:val="00976877"/>
    <w:rsid w:val="009769D8"/>
    <w:rsid w:val="00977D89"/>
    <w:rsid w:val="00977E55"/>
    <w:rsid w:val="00980DF3"/>
    <w:rsid w:val="00981186"/>
    <w:rsid w:val="009812C4"/>
    <w:rsid w:val="009812FD"/>
    <w:rsid w:val="00981335"/>
    <w:rsid w:val="00981861"/>
    <w:rsid w:val="00982704"/>
    <w:rsid w:val="00983629"/>
    <w:rsid w:val="009836A8"/>
    <w:rsid w:val="0098425D"/>
    <w:rsid w:val="0098460B"/>
    <w:rsid w:val="00984E8D"/>
    <w:rsid w:val="009855E4"/>
    <w:rsid w:val="00985AA8"/>
    <w:rsid w:val="00986F5D"/>
    <w:rsid w:val="00987D19"/>
    <w:rsid w:val="009905D9"/>
    <w:rsid w:val="00990623"/>
    <w:rsid w:val="0099063B"/>
    <w:rsid w:val="00990892"/>
    <w:rsid w:val="00990FDE"/>
    <w:rsid w:val="009911F0"/>
    <w:rsid w:val="009919A0"/>
    <w:rsid w:val="00991B91"/>
    <w:rsid w:val="0099287B"/>
    <w:rsid w:val="00993164"/>
    <w:rsid w:val="00993389"/>
    <w:rsid w:val="009942D9"/>
    <w:rsid w:val="0099485E"/>
    <w:rsid w:val="00995826"/>
    <w:rsid w:val="00995A9F"/>
    <w:rsid w:val="00995EAF"/>
    <w:rsid w:val="009960D4"/>
    <w:rsid w:val="009968AD"/>
    <w:rsid w:val="00997270"/>
    <w:rsid w:val="00997968"/>
    <w:rsid w:val="0099798E"/>
    <w:rsid w:val="00997FD2"/>
    <w:rsid w:val="009A1404"/>
    <w:rsid w:val="009A159B"/>
    <w:rsid w:val="009A1D20"/>
    <w:rsid w:val="009A2951"/>
    <w:rsid w:val="009A2C3F"/>
    <w:rsid w:val="009A2E7B"/>
    <w:rsid w:val="009A3444"/>
    <w:rsid w:val="009A3724"/>
    <w:rsid w:val="009A4C79"/>
    <w:rsid w:val="009A521B"/>
    <w:rsid w:val="009A5689"/>
    <w:rsid w:val="009A58EC"/>
    <w:rsid w:val="009A5D09"/>
    <w:rsid w:val="009A607B"/>
    <w:rsid w:val="009A63E8"/>
    <w:rsid w:val="009A6512"/>
    <w:rsid w:val="009A657F"/>
    <w:rsid w:val="009A6FC2"/>
    <w:rsid w:val="009A7CC3"/>
    <w:rsid w:val="009B0F62"/>
    <w:rsid w:val="009B18EB"/>
    <w:rsid w:val="009B1C62"/>
    <w:rsid w:val="009B21B8"/>
    <w:rsid w:val="009B2758"/>
    <w:rsid w:val="009B2B54"/>
    <w:rsid w:val="009B3258"/>
    <w:rsid w:val="009B3383"/>
    <w:rsid w:val="009B367E"/>
    <w:rsid w:val="009B4472"/>
    <w:rsid w:val="009B4B60"/>
    <w:rsid w:val="009B4DA9"/>
    <w:rsid w:val="009B4EDC"/>
    <w:rsid w:val="009B540A"/>
    <w:rsid w:val="009B631E"/>
    <w:rsid w:val="009B6653"/>
    <w:rsid w:val="009B6A5E"/>
    <w:rsid w:val="009B704A"/>
    <w:rsid w:val="009B7285"/>
    <w:rsid w:val="009B7661"/>
    <w:rsid w:val="009B7ABB"/>
    <w:rsid w:val="009B7B5A"/>
    <w:rsid w:val="009C0112"/>
    <w:rsid w:val="009C0DB2"/>
    <w:rsid w:val="009C1623"/>
    <w:rsid w:val="009C1762"/>
    <w:rsid w:val="009C1B23"/>
    <w:rsid w:val="009C207F"/>
    <w:rsid w:val="009C2116"/>
    <w:rsid w:val="009C2713"/>
    <w:rsid w:val="009C2771"/>
    <w:rsid w:val="009C3675"/>
    <w:rsid w:val="009C41F0"/>
    <w:rsid w:val="009C46F9"/>
    <w:rsid w:val="009C4884"/>
    <w:rsid w:val="009C4A52"/>
    <w:rsid w:val="009C4D3C"/>
    <w:rsid w:val="009C51BB"/>
    <w:rsid w:val="009C520A"/>
    <w:rsid w:val="009C6030"/>
    <w:rsid w:val="009C64C0"/>
    <w:rsid w:val="009C65C7"/>
    <w:rsid w:val="009C66F1"/>
    <w:rsid w:val="009C6D25"/>
    <w:rsid w:val="009C6FCD"/>
    <w:rsid w:val="009C715F"/>
    <w:rsid w:val="009D074E"/>
    <w:rsid w:val="009D0EB1"/>
    <w:rsid w:val="009D17CB"/>
    <w:rsid w:val="009D22A7"/>
    <w:rsid w:val="009D2B97"/>
    <w:rsid w:val="009D3522"/>
    <w:rsid w:val="009D3F54"/>
    <w:rsid w:val="009D40F4"/>
    <w:rsid w:val="009D4F0C"/>
    <w:rsid w:val="009D5D55"/>
    <w:rsid w:val="009D6004"/>
    <w:rsid w:val="009D7137"/>
    <w:rsid w:val="009D7439"/>
    <w:rsid w:val="009D7B60"/>
    <w:rsid w:val="009E0226"/>
    <w:rsid w:val="009E0789"/>
    <w:rsid w:val="009E0D53"/>
    <w:rsid w:val="009E1146"/>
    <w:rsid w:val="009E1419"/>
    <w:rsid w:val="009E1545"/>
    <w:rsid w:val="009E194F"/>
    <w:rsid w:val="009E1B1F"/>
    <w:rsid w:val="009E1E25"/>
    <w:rsid w:val="009E261E"/>
    <w:rsid w:val="009E282F"/>
    <w:rsid w:val="009E2E96"/>
    <w:rsid w:val="009E4DE8"/>
    <w:rsid w:val="009E4F54"/>
    <w:rsid w:val="009E55A1"/>
    <w:rsid w:val="009E5E96"/>
    <w:rsid w:val="009E62CF"/>
    <w:rsid w:val="009E676C"/>
    <w:rsid w:val="009E69E6"/>
    <w:rsid w:val="009E714F"/>
    <w:rsid w:val="009E7244"/>
    <w:rsid w:val="009E76EF"/>
    <w:rsid w:val="009E7B54"/>
    <w:rsid w:val="009F052B"/>
    <w:rsid w:val="009F05DE"/>
    <w:rsid w:val="009F07A2"/>
    <w:rsid w:val="009F0A13"/>
    <w:rsid w:val="009F1126"/>
    <w:rsid w:val="009F1CE0"/>
    <w:rsid w:val="009F284A"/>
    <w:rsid w:val="009F2FD6"/>
    <w:rsid w:val="009F300E"/>
    <w:rsid w:val="009F43BF"/>
    <w:rsid w:val="009F4985"/>
    <w:rsid w:val="009F4B04"/>
    <w:rsid w:val="009F4C78"/>
    <w:rsid w:val="009F617C"/>
    <w:rsid w:val="009F670A"/>
    <w:rsid w:val="009F6D51"/>
    <w:rsid w:val="009F7038"/>
    <w:rsid w:val="009F7083"/>
    <w:rsid w:val="009F7398"/>
    <w:rsid w:val="009F73B1"/>
    <w:rsid w:val="009F7791"/>
    <w:rsid w:val="009F7E28"/>
    <w:rsid w:val="00A0098D"/>
    <w:rsid w:val="00A00F42"/>
    <w:rsid w:val="00A01386"/>
    <w:rsid w:val="00A03E33"/>
    <w:rsid w:val="00A049FA"/>
    <w:rsid w:val="00A04D77"/>
    <w:rsid w:val="00A0536B"/>
    <w:rsid w:val="00A05E4A"/>
    <w:rsid w:val="00A06007"/>
    <w:rsid w:val="00A0600F"/>
    <w:rsid w:val="00A060E4"/>
    <w:rsid w:val="00A061F2"/>
    <w:rsid w:val="00A064A7"/>
    <w:rsid w:val="00A06649"/>
    <w:rsid w:val="00A07A88"/>
    <w:rsid w:val="00A07C04"/>
    <w:rsid w:val="00A10109"/>
    <w:rsid w:val="00A101AB"/>
    <w:rsid w:val="00A109BA"/>
    <w:rsid w:val="00A11532"/>
    <w:rsid w:val="00A11879"/>
    <w:rsid w:val="00A121AF"/>
    <w:rsid w:val="00A132C4"/>
    <w:rsid w:val="00A13DC8"/>
    <w:rsid w:val="00A140E7"/>
    <w:rsid w:val="00A140F6"/>
    <w:rsid w:val="00A14571"/>
    <w:rsid w:val="00A14F3E"/>
    <w:rsid w:val="00A15B49"/>
    <w:rsid w:val="00A169F5"/>
    <w:rsid w:val="00A16D9A"/>
    <w:rsid w:val="00A17C74"/>
    <w:rsid w:val="00A20C1B"/>
    <w:rsid w:val="00A20FC2"/>
    <w:rsid w:val="00A21304"/>
    <w:rsid w:val="00A21DF0"/>
    <w:rsid w:val="00A2250E"/>
    <w:rsid w:val="00A22BA5"/>
    <w:rsid w:val="00A22EFE"/>
    <w:rsid w:val="00A23119"/>
    <w:rsid w:val="00A234D8"/>
    <w:rsid w:val="00A235CE"/>
    <w:rsid w:val="00A236B8"/>
    <w:rsid w:val="00A239A5"/>
    <w:rsid w:val="00A242A9"/>
    <w:rsid w:val="00A244B3"/>
    <w:rsid w:val="00A25A08"/>
    <w:rsid w:val="00A25C54"/>
    <w:rsid w:val="00A2606C"/>
    <w:rsid w:val="00A26ACC"/>
    <w:rsid w:val="00A26C4C"/>
    <w:rsid w:val="00A27C9D"/>
    <w:rsid w:val="00A306B7"/>
    <w:rsid w:val="00A30A99"/>
    <w:rsid w:val="00A30BC2"/>
    <w:rsid w:val="00A31A6F"/>
    <w:rsid w:val="00A31E74"/>
    <w:rsid w:val="00A3210F"/>
    <w:rsid w:val="00A322B0"/>
    <w:rsid w:val="00A327E5"/>
    <w:rsid w:val="00A329F9"/>
    <w:rsid w:val="00A32A3C"/>
    <w:rsid w:val="00A3342E"/>
    <w:rsid w:val="00A34B27"/>
    <w:rsid w:val="00A34B6D"/>
    <w:rsid w:val="00A35261"/>
    <w:rsid w:val="00A35B8A"/>
    <w:rsid w:val="00A35E6A"/>
    <w:rsid w:val="00A365F4"/>
    <w:rsid w:val="00A37291"/>
    <w:rsid w:val="00A401B9"/>
    <w:rsid w:val="00A4067D"/>
    <w:rsid w:val="00A4092C"/>
    <w:rsid w:val="00A41B0B"/>
    <w:rsid w:val="00A41FC9"/>
    <w:rsid w:val="00A420D2"/>
    <w:rsid w:val="00A42132"/>
    <w:rsid w:val="00A424A7"/>
    <w:rsid w:val="00A426A8"/>
    <w:rsid w:val="00A43C1E"/>
    <w:rsid w:val="00A4406C"/>
    <w:rsid w:val="00A44576"/>
    <w:rsid w:val="00A445DE"/>
    <w:rsid w:val="00A44EED"/>
    <w:rsid w:val="00A45D52"/>
    <w:rsid w:val="00A46027"/>
    <w:rsid w:val="00A46EE6"/>
    <w:rsid w:val="00A47573"/>
    <w:rsid w:val="00A47580"/>
    <w:rsid w:val="00A47770"/>
    <w:rsid w:val="00A47A70"/>
    <w:rsid w:val="00A501FD"/>
    <w:rsid w:val="00A510C5"/>
    <w:rsid w:val="00A51E7C"/>
    <w:rsid w:val="00A525ED"/>
    <w:rsid w:val="00A53559"/>
    <w:rsid w:val="00A53850"/>
    <w:rsid w:val="00A5389B"/>
    <w:rsid w:val="00A539E2"/>
    <w:rsid w:val="00A54331"/>
    <w:rsid w:val="00A543E2"/>
    <w:rsid w:val="00A54FC0"/>
    <w:rsid w:val="00A55256"/>
    <w:rsid w:val="00A55892"/>
    <w:rsid w:val="00A5590C"/>
    <w:rsid w:val="00A55AF3"/>
    <w:rsid w:val="00A55D08"/>
    <w:rsid w:val="00A55F0F"/>
    <w:rsid w:val="00A56E6C"/>
    <w:rsid w:val="00A5702D"/>
    <w:rsid w:val="00A5728F"/>
    <w:rsid w:val="00A57300"/>
    <w:rsid w:val="00A57430"/>
    <w:rsid w:val="00A576D6"/>
    <w:rsid w:val="00A57E4B"/>
    <w:rsid w:val="00A6062C"/>
    <w:rsid w:val="00A606D9"/>
    <w:rsid w:val="00A60CE2"/>
    <w:rsid w:val="00A6182C"/>
    <w:rsid w:val="00A6208C"/>
    <w:rsid w:val="00A621A4"/>
    <w:rsid w:val="00A632D6"/>
    <w:rsid w:val="00A63A35"/>
    <w:rsid w:val="00A63A5C"/>
    <w:rsid w:val="00A64CB0"/>
    <w:rsid w:val="00A64CC4"/>
    <w:rsid w:val="00A655AB"/>
    <w:rsid w:val="00A66068"/>
    <w:rsid w:val="00A66B33"/>
    <w:rsid w:val="00A66D5E"/>
    <w:rsid w:val="00A66E74"/>
    <w:rsid w:val="00A67B3B"/>
    <w:rsid w:val="00A701B2"/>
    <w:rsid w:val="00A7023C"/>
    <w:rsid w:val="00A7073F"/>
    <w:rsid w:val="00A71078"/>
    <w:rsid w:val="00A7135F"/>
    <w:rsid w:val="00A71837"/>
    <w:rsid w:val="00A71E94"/>
    <w:rsid w:val="00A7209F"/>
    <w:rsid w:val="00A724F8"/>
    <w:rsid w:val="00A7261F"/>
    <w:rsid w:val="00A728AE"/>
    <w:rsid w:val="00A7303D"/>
    <w:rsid w:val="00A73B54"/>
    <w:rsid w:val="00A746F3"/>
    <w:rsid w:val="00A74FD4"/>
    <w:rsid w:val="00A767AE"/>
    <w:rsid w:val="00A7693E"/>
    <w:rsid w:val="00A76C61"/>
    <w:rsid w:val="00A771F6"/>
    <w:rsid w:val="00A77ACD"/>
    <w:rsid w:val="00A801AC"/>
    <w:rsid w:val="00A80B46"/>
    <w:rsid w:val="00A8138C"/>
    <w:rsid w:val="00A81F5A"/>
    <w:rsid w:val="00A8220D"/>
    <w:rsid w:val="00A8229C"/>
    <w:rsid w:val="00A82887"/>
    <w:rsid w:val="00A82F95"/>
    <w:rsid w:val="00A83357"/>
    <w:rsid w:val="00A83B11"/>
    <w:rsid w:val="00A83CD6"/>
    <w:rsid w:val="00A8440D"/>
    <w:rsid w:val="00A846C9"/>
    <w:rsid w:val="00A84EAE"/>
    <w:rsid w:val="00A84F03"/>
    <w:rsid w:val="00A84F72"/>
    <w:rsid w:val="00A855DF"/>
    <w:rsid w:val="00A8716D"/>
    <w:rsid w:val="00A87185"/>
    <w:rsid w:val="00A90ADF"/>
    <w:rsid w:val="00A912A5"/>
    <w:rsid w:val="00A91387"/>
    <w:rsid w:val="00A92619"/>
    <w:rsid w:val="00A932CF"/>
    <w:rsid w:val="00A9383E"/>
    <w:rsid w:val="00A94C41"/>
    <w:rsid w:val="00A96848"/>
    <w:rsid w:val="00AA07C8"/>
    <w:rsid w:val="00AA0B38"/>
    <w:rsid w:val="00AA2D27"/>
    <w:rsid w:val="00AA31ED"/>
    <w:rsid w:val="00AA37F5"/>
    <w:rsid w:val="00AA6834"/>
    <w:rsid w:val="00AA6A1B"/>
    <w:rsid w:val="00AA6A8D"/>
    <w:rsid w:val="00AA6CB6"/>
    <w:rsid w:val="00AA7128"/>
    <w:rsid w:val="00AA7763"/>
    <w:rsid w:val="00AB0036"/>
    <w:rsid w:val="00AB04ED"/>
    <w:rsid w:val="00AB0C25"/>
    <w:rsid w:val="00AB1237"/>
    <w:rsid w:val="00AB2DC7"/>
    <w:rsid w:val="00AB34F6"/>
    <w:rsid w:val="00AB3D12"/>
    <w:rsid w:val="00AB4736"/>
    <w:rsid w:val="00AB5F1B"/>
    <w:rsid w:val="00AB6270"/>
    <w:rsid w:val="00AB65CE"/>
    <w:rsid w:val="00AB6666"/>
    <w:rsid w:val="00AB66E9"/>
    <w:rsid w:val="00AC0881"/>
    <w:rsid w:val="00AC0C60"/>
    <w:rsid w:val="00AC35B5"/>
    <w:rsid w:val="00AC46ED"/>
    <w:rsid w:val="00AC5331"/>
    <w:rsid w:val="00AC66BC"/>
    <w:rsid w:val="00AC66CD"/>
    <w:rsid w:val="00AC7104"/>
    <w:rsid w:val="00AC759F"/>
    <w:rsid w:val="00AC78B8"/>
    <w:rsid w:val="00AC7CFD"/>
    <w:rsid w:val="00AD0008"/>
    <w:rsid w:val="00AD0559"/>
    <w:rsid w:val="00AD067E"/>
    <w:rsid w:val="00AD0EE5"/>
    <w:rsid w:val="00AD13B6"/>
    <w:rsid w:val="00AD1E1D"/>
    <w:rsid w:val="00AD23F4"/>
    <w:rsid w:val="00AD2641"/>
    <w:rsid w:val="00AD2A3E"/>
    <w:rsid w:val="00AD2C4E"/>
    <w:rsid w:val="00AD3446"/>
    <w:rsid w:val="00AD35D4"/>
    <w:rsid w:val="00AD3777"/>
    <w:rsid w:val="00AD4260"/>
    <w:rsid w:val="00AD4487"/>
    <w:rsid w:val="00AD4AFD"/>
    <w:rsid w:val="00AD4F00"/>
    <w:rsid w:val="00AD526F"/>
    <w:rsid w:val="00AD5403"/>
    <w:rsid w:val="00AD5F6D"/>
    <w:rsid w:val="00AD655D"/>
    <w:rsid w:val="00AD69CB"/>
    <w:rsid w:val="00AD70A4"/>
    <w:rsid w:val="00AD71B7"/>
    <w:rsid w:val="00AD77F9"/>
    <w:rsid w:val="00AD780B"/>
    <w:rsid w:val="00AD7A5E"/>
    <w:rsid w:val="00AD7CB3"/>
    <w:rsid w:val="00AE0A74"/>
    <w:rsid w:val="00AE0DC8"/>
    <w:rsid w:val="00AE22A4"/>
    <w:rsid w:val="00AE2BED"/>
    <w:rsid w:val="00AE3862"/>
    <w:rsid w:val="00AE3A05"/>
    <w:rsid w:val="00AE50D6"/>
    <w:rsid w:val="00AE5704"/>
    <w:rsid w:val="00AE5C3C"/>
    <w:rsid w:val="00AF06F5"/>
    <w:rsid w:val="00AF0909"/>
    <w:rsid w:val="00AF1547"/>
    <w:rsid w:val="00AF22AE"/>
    <w:rsid w:val="00AF2720"/>
    <w:rsid w:val="00AF2D5D"/>
    <w:rsid w:val="00AF356B"/>
    <w:rsid w:val="00AF35BF"/>
    <w:rsid w:val="00AF39A0"/>
    <w:rsid w:val="00AF3BCF"/>
    <w:rsid w:val="00AF44A6"/>
    <w:rsid w:val="00AF4B32"/>
    <w:rsid w:val="00AF59EA"/>
    <w:rsid w:val="00AF77F5"/>
    <w:rsid w:val="00B00876"/>
    <w:rsid w:val="00B010BB"/>
    <w:rsid w:val="00B01F36"/>
    <w:rsid w:val="00B022B3"/>
    <w:rsid w:val="00B028C3"/>
    <w:rsid w:val="00B02DA9"/>
    <w:rsid w:val="00B0335D"/>
    <w:rsid w:val="00B03606"/>
    <w:rsid w:val="00B0400F"/>
    <w:rsid w:val="00B04056"/>
    <w:rsid w:val="00B043BC"/>
    <w:rsid w:val="00B046E9"/>
    <w:rsid w:val="00B04AE0"/>
    <w:rsid w:val="00B05481"/>
    <w:rsid w:val="00B058E7"/>
    <w:rsid w:val="00B05FDE"/>
    <w:rsid w:val="00B06CEB"/>
    <w:rsid w:val="00B06E4C"/>
    <w:rsid w:val="00B07498"/>
    <w:rsid w:val="00B07913"/>
    <w:rsid w:val="00B07A98"/>
    <w:rsid w:val="00B07AD6"/>
    <w:rsid w:val="00B07C3F"/>
    <w:rsid w:val="00B10625"/>
    <w:rsid w:val="00B1080E"/>
    <w:rsid w:val="00B10D58"/>
    <w:rsid w:val="00B13CAA"/>
    <w:rsid w:val="00B15424"/>
    <w:rsid w:val="00B1619E"/>
    <w:rsid w:val="00B16F36"/>
    <w:rsid w:val="00B20304"/>
    <w:rsid w:val="00B20359"/>
    <w:rsid w:val="00B20860"/>
    <w:rsid w:val="00B21F04"/>
    <w:rsid w:val="00B22126"/>
    <w:rsid w:val="00B22235"/>
    <w:rsid w:val="00B222F7"/>
    <w:rsid w:val="00B23213"/>
    <w:rsid w:val="00B2430C"/>
    <w:rsid w:val="00B24C77"/>
    <w:rsid w:val="00B24D63"/>
    <w:rsid w:val="00B257C4"/>
    <w:rsid w:val="00B25E7D"/>
    <w:rsid w:val="00B26148"/>
    <w:rsid w:val="00B2763D"/>
    <w:rsid w:val="00B27A79"/>
    <w:rsid w:val="00B30115"/>
    <w:rsid w:val="00B31404"/>
    <w:rsid w:val="00B31505"/>
    <w:rsid w:val="00B318A3"/>
    <w:rsid w:val="00B31CC7"/>
    <w:rsid w:val="00B31EC6"/>
    <w:rsid w:val="00B32B85"/>
    <w:rsid w:val="00B32E67"/>
    <w:rsid w:val="00B330A4"/>
    <w:rsid w:val="00B33360"/>
    <w:rsid w:val="00B3415C"/>
    <w:rsid w:val="00B34669"/>
    <w:rsid w:val="00B35230"/>
    <w:rsid w:val="00B355AD"/>
    <w:rsid w:val="00B35A42"/>
    <w:rsid w:val="00B35B65"/>
    <w:rsid w:val="00B35FB5"/>
    <w:rsid w:val="00B361BC"/>
    <w:rsid w:val="00B36D3F"/>
    <w:rsid w:val="00B36F60"/>
    <w:rsid w:val="00B3725D"/>
    <w:rsid w:val="00B37AEB"/>
    <w:rsid w:val="00B37FAF"/>
    <w:rsid w:val="00B40A9A"/>
    <w:rsid w:val="00B40BB0"/>
    <w:rsid w:val="00B40BF8"/>
    <w:rsid w:val="00B40E89"/>
    <w:rsid w:val="00B416D6"/>
    <w:rsid w:val="00B41A22"/>
    <w:rsid w:val="00B4213A"/>
    <w:rsid w:val="00B42237"/>
    <w:rsid w:val="00B422B1"/>
    <w:rsid w:val="00B42BC1"/>
    <w:rsid w:val="00B42E0D"/>
    <w:rsid w:val="00B4352F"/>
    <w:rsid w:val="00B43A31"/>
    <w:rsid w:val="00B43BAD"/>
    <w:rsid w:val="00B448B1"/>
    <w:rsid w:val="00B45456"/>
    <w:rsid w:val="00B45A3D"/>
    <w:rsid w:val="00B45BAF"/>
    <w:rsid w:val="00B469D7"/>
    <w:rsid w:val="00B4709C"/>
    <w:rsid w:val="00B472B9"/>
    <w:rsid w:val="00B4765D"/>
    <w:rsid w:val="00B4796B"/>
    <w:rsid w:val="00B50D5D"/>
    <w:rsid w:val="00B5138B"/>
    <w:rsid w:val="00B51D37"/>
    <w:rsid w:val="00B527D3"/>
    <w:rsid w:val="00B5282F"/>
    <w:rsid w:val="00B53EFE"/>
    <w:rsid w:val="00B54E1D"/>
    <w:rsid w:val="00B5505F"/>
    <w:rsid w:val="00B563B9"/>
    <w:rsid w:val="00B56D02"/>
    <w:rsid w:val="00B57410"/>
    <w:rsid w:val="00B57748"/>
    <w:rsid w:val="00B57C96"/>
    <w:rsid w:val="00B600BD"/>
    <w:rsid w:val="00B60343"/>
    <w:rsid w:val="00B604C7"/>
    <w:rsid w:val="00B60912"/>
    <w:rsid w:val="00B62546"/>
    <w:rsid w:val="00B6254D"/>
    <w:rsid w:val="00B6271B"/>
    <w:rsid w:val="00B62B02"/>
    <w:rsid w:val="00B63B1D"/>
    <w:rsid w:val="00B63BCE"/>
    <w:rsid w:val="00B641DB"/>
    <w:rsid w:val="00B64318"/>
    <w:rsid w:val="00B64454"/>
    <w:rsid w:val="00B646D3"/>
    <w:rsid w:val="00B64CDA"/>
    <w:rsid w:val="00B65106"/>
    <w:rsid w:val="00B6541C"/>
    <w:rsid w:val="00B6614D"/>
    <w:rsid w:val="00B66B78"/>
    <w:rsid w:val="00B66F15"/>
    <w:rsid w:val="00B67C97"/>
    <w:rsid w:val="00B67D96"/>
    <w:rsid w:val="00B67DB5"/>
    <w:rsid w:val="00B67F70"/>
    <w:rsid w:val="00B70200"/>
    <w:rsid w:val="00B7055C"/>
    <w:rsid w:val="00B715A3"/>
    <w:rsid w:val="00B7208C"/>
    <w:rsid w:val="00B7247F"/>
    <w:rsid w:val="00B72685"/>
    <w:rsid w:val="00B726F6"/>
    <w:rsid w:val="00B7270D"/>
    <w:rsid w:val="00B73023"/>
    <w:rsid w:val="00B730B3"/>
    <w:rsid w:val="00B74976"/>
    <w:rsid w:val="00B75507"/>
    <w:rsid w:val="00B756C1"/>
    <w:rsid w:val="00B76615"/>
    <w:rsid w:val="00B7678F"/>
    <w:rsid w:val="00B76A52"/>
    <w:rsid w:val="00B77294"/>
    <w:rsid w:val="00B81767"/>
    <w:rsid w:val="00B81BB7"/>
    <w:rsid w:val="00B81C07"/>
    <w:rsid w:val="00B820EB"/>
    <w:rsid w:val="00B83DDC"/>
    <w:rsid w:val="00B841D6"/>
    <w:rsid w:val="00B84371"/>
    <w:rsid w:val="00B84A6E"/>
    <w:rsid w:val="00B852A9"/>
    <w:rsid w:val="00B85681"/>
    <w:rsid w:val="00B85834"/>
    <w:rsid w:val="00B85E05"/>
    <w:rsid w:val="00B860A5"/>
    <w:rsid w:val="00B862C6"/>
    <w:rsid w:val="00B86393"/>
    <w:rsid w:val="00B868DC"/>
    <w:rsid w:val="00B871FB"/>
    <w:rsid w:val="00B87333"/>
    <w:rsid w:val="00B8777D"/>
    <w:rsid w:val="00B915B7"/>
    <w:rsid w:val="00B91B59"/>
    <w:rsid w:val="00B92300"/>
    <w:rsid w:val="00B936BF"/>
    <w:rsid w:val="00B937C2"/>
    <w:rsid w:val="00B941AB"/>
    <w:rsid w:val="00B944E7"/>
    <w:rsid w:val="00B94BF3"/>
    <w:rsid w:val="00B94E1A"/>
    <w:rsid w:val="00B94EF7"/>
    <w:rsid w:val="00B96E33"/>
    <w:rsid w:val="00B971C2"/>
    <w:rsid w:val="00B97663"/>
    <w:rsid w:val="00B97E0C"/>
    <w:rsid w:val="00B97ECB"/>
    <w:rsid w:val="00BA0A30"/>
    <w:rsid w:val="00BA0A81"/>
    <w:rsid w:val="00BA0CA0"/>
    <w:rsid w:val="00BA0FDB"/>
    <w:rsid w:val="00BA10E0"/>
    <w:rsid w:val="00BA1143"/>
    <w:rsid w:val="00BA217C"/>
    <w:rsid w:val="00BA230A"/>
    <w:rsid w:val="00BA2B2F"/>
    <w:rsid w:val="00BA332E"/>
    <w:rsid w:val="00BA3C09"/>
    <w:rsid w:val="00BA3CFE"/>
    <w:rsid w:val="00BA3E10"/>
    <w:rsid w:val="00BA4074"/>
    <w:rsid w:val="00BA42BD"/>
    <w:rsid w:val="00BA43CF"/>
    <w:rsid w:val="00BA51E3"/>
    <w:rsid w:val="00BA5D7D"/>
    <w:rsid w:val="00BA6256"/>
    <w:rsid w:val="00BA7340"/>
    <w:rsid w:val="00BA782F"/>
    <w:rsid w:val="00BA7B78"/>
    <w:rsid w:val="00BA7B92"/>
    <w:rsid w:val="00BB0977"/>
    <w:rsid w:val="00BB0E43"/>
    <w:rsid w:val="00BB0EF7"/>
    <w:rsid w:val="00BB1201"/>
    <w:rsid w:val="00BB14A5"/>
    <w:rsid w:val="00BB17D1"/>
    <w:rsid w:val="00BB25BC"/>
    <w:rsid w:val="00BB356C"/>
    <w:rsid w:val="00BB38C9"/>
    <w:rsid w:val="00BB3A2E"/>
    <w:rsid w:val="00BB69CA"/>
    <w:rsid w:val="00BB71C2"/>
    <w:rsid w:val="00BB7822"/>
    <w:rsid w:val="00BB7B4B"/>
    <w:rsid w:val="00BB7E67"/>
    <w:rsid w:val="00BC00FB"/>
    <w:rsid w:val="00BC1141"/>
    <w:rsid w:val="00BC1F90"/>
    <w:rsid w:val="00BC2344"/>
    <w:rsid w:val="00BC27C6"/>
    <w:rsid w:val="00BC331A"/>
    <w:rsid w:val="00BC3601"/>
    <w:rsid w:val="00BC4A3C"/>
    <w:rsid w:val="00BC51DE"/>
    <w:rsid w:val="00BC5A2A"/>
    <w:rsid w:val="00BC629E"/>
    <w:rsid w:val="00BC6F91"/>
    <w:rsid w:val="00BC71D5"/>
    <w:rsid w:val="00BC7341"/>
    <w:rsid w:val="00BC7CE3"/>
    <w:rsid w:val="00BD0166"/>
    <w:rsid w:val="00BD029C"/>
    <w:rsid w:val="00BD036F"/>
    <w:rsid w:val="00BD0F13"/>
    <w:rsid w:val="00BD0FA8"/>
    <w:rsid w:val="00BD123F"/>
    <w:rsid w:val="00BD1493"/>
    <w:rsid w:val="00BD1A6E"/>
    <w:rsid w:val="00BD1B94"/>
    <w:rsid w:val="00BD1CF6"/>
    <w:rsid w:val="00BD1D8D"/>
    <w:rsid w:val="00BD2584"/>
    <w:rsid w:val="00BD2B69"/>
    <w:rsid w:val="00BD2F6B"/>
    <w:rsid w:val="00BD3B54"/>
    <w:rsid w:val="00BD4BB0"/>
    <w:rsid w:val="00BD4FCD"/>
    <w:rsid w:val="00BD52AB"/>
    <w:rsid w:val="00BD65B1"/>
    <w:rsid w:val="00BD6956"/>
    <w:rsid w:val="00BD6FEC"/>
    <w:rsid w:val="00BD7FED"/>
    <w:rsid w:val="00BE0005"/>
    <w:rsid w:val="00BE051F"/>
    <w:rsid w:val="00BE0665"/>
    <w:rsid w:val="00BE0827"/>
    <w:rsid w:val="00BE0EED"/>
    <w:rsid w:val="00BE1350"/>
    <w:rsid w:val="00BE1A23"/>
    <w:rsid w:val="00BE1B80"/>
    <w:rsid w:val="00BE2575"/>
    <w:rsid w:val="00BE2DC8"/>
    <w:rsid w:val="00BE3281"/>
    <w:rsid w:val="00BE3700"/>
    <w:rsid w:val="00BE3E9E"/>
    <w:rsid w:val="00BE41E4"/>
    <w:rsid w:val="00BE4752"/>
    <w:rsid w:val="00BE52C0"/>
    <w:rsid w:val="00BE542B"/>
    <w:rsid w:val="00BE5FE8"/>
    <w:rsid w:val="00BE6F04"/>
    <w:rsid w:val="00BE7127"/>
    <w:rsid w:val="00BE754B"/>
    <w:rsid w:val="00BE7691"/>
    <w:rsid w:val="00BF0EBA"/>
    <w:rsid w:val="00BF1116"/>
    <w:rsid w:val="00BF177F"/>
    <w:rsid w:val="00BF2855"/>
    <w:rsid w:val="00BF332A"/>
    <w:rsid w:val="00BF367A"/>
    <w:rsid w:val="00BF3C4C"/>
    <w:rsid w:val="00BF3C54"/>
    <w:rsid w:val="00BF5500"/>
    <w:rsid w:val="00BF634B"/>
    <w:rsid w:val="00BF6417"/>
    <w:rsid w:val="00BF71C6"/>
    <w:rsid w:val="00BF7575"/>
    <w:rsid w:val="00BF7726"/>
    <w:rsid w:val="00BF7B6F"/>
    <w:rsid w:val="00C00F67"/>
    <w:rsid w:val="00C0108B"/>
    <w:rsid w:val="00C01739"/>
    <w:rsid w:val="00C01EFF"/>
    <w:rsid w:val="00C02702"/>
    <w:rsid w:val="00C02EDD"/>
    <w:rsid w:val="00C031F2"/>
    <w:rsid w:val="00C03900"/>
    <w:rsid w:val="00C03992"/>
    <w:rsid w:val="00C03ACA"/>
    <w:rsid w:val="00C03CB8"/>
    <w:rsid w:val="00C03E41"/>
    <w:rsid w:val="00C044C7"/>
    <w:rsid w:val="00C04A67"/>
    <w:rsid w:val="00C04B50"/>
    <w:rsid w:val="00C04BF2"/>
    <w:rsid w:val="00C05052"/>
    <w:rsid w:val="00C0520E"/>
    <w:rsid w:val="00C05A4A"/>
    <w:rsid w:val="00C05FDE"/>
    <w:rsid w:val="00C065E4"/>
    <w:rsid w:val="00C06767"/>
    <w:rsid w:val="00C06D26"/>
    <w:rsid w:val="00C06D9E"/>
    <w:rsid w:val="00C06FC3"/>
    <w:rsid w:val="00C0789F"/>
    <w:rsid w:val="00C10A83"/>
    <w:rsid w:val="00C10C95"/>
    <w:rsid w:val="00C11514"/>
    <w:rsid w:val="00C12BED"/>
    <w:rsid w:val="00C134E9"/>
    <w:rsid w:val="00C136DF"/>
    <w:rsid w:val="00C14345"/>
    <w:rsid w:val="00C14C79"/>
    <w:rsid w:val="00C15664"/>
    <w:rsid w:val="00C15D67"/>
    <w:rsid w:val="00C15FD2"/>
    <w:rsid w:val="00C16B8F"/>
    <w:rsid w:val="00C173E9"/>
    <w:rsid w:val="00C17531"/>
    <w:rsid w:val="00C2070A"/>
    <w:rsid w:val="00C20893"/>
    <w:rsid w:val="00C20F7E"/>
    <w:rsid w:val="00C21135"/>
    <w:rsid w:val="00C2218F"/>
    <w:rsid w:val="00C225DD"/>
    <w:rsid w:val="00C22861"/>
    <w:rsid w:val="00C22D2F"/>
    <w:rsid w:val="00C22DB5"/>
    <w:rsid w:val="00C23AD6"/>
    <w:rsid w:val="00C23C53"/>
    <w:rsid w:val="00C24344"/>
    <w:rsid w:val="00C243FE"/>
    <w:rsid w:val="00C2512A"/>
    <w:rsid w:val="00C261CD"/>
    <w:rsid w:val="00C27386"/>
    <w:rsid w:val="00C3199F"/>
    <w:rsid w:val="00C31A63"/>
    <w:rsid w:val="00C32BAE"/>
    <w:rsid w:val="00C330F3"/>
    <w:rsid w:val="00C3431F"/>
    <w:rsid w:val="00C34BBB"/>
    <w:rsid w:val="00C350C7"/>
    <w:rsid w:val="00C3574F"/>
    <w:rsid w:val="00C35FC8"/>
    <w:rsid w:val="00C3619B"/>
    <w:rsid w:val="00C362A7"/>
    <w:rsid w:val="00C3759C"/>
    <w:rsid w:val="00C4059F"/>
    <w:rsid w:val="00C40C1B"/>
    <w:rsid w:val="00C416F0"/>
    <w:rsid w:val="00C4236B"/>
    <w:rsid w:val="00C4254D"/>
    <w:rsid w:val="00C427C6"/>
    <w:rsid w:val="00C43B1F"/>
    <w:rsid w:val="00C4427D"/>
    <w:rsid w:val="00C443E4"/>
    <w:rsid w:val="00C443F4"/>
    <w:rsid w:val="00C4471D"/>
    <w:rsid w:val="00C44B7E"/>
    <w:rsid w:val="00C44F7C"/>
    <w:rsid w:val="00C47237"/>
    <w:rsid w:val="00C5039A"/>
    <w:rsid w:val="00C50502"/>
    <w:rsid w:val="00C51346"/>
    <w:rsid w:val="00C524D4"/>
    <w:rsid w:val="00C526F8"/>
    <w:rsid w:val="00C52F28"/>
    <w:rsid w:val="00C53DFB"/>
    <w:rsid w:val="00C54B23"/>
    <w:rsid w:val="00C55916"/>
    <w:rsid w:val="00C56352"/>
    <w:rsid w:val="00C57ADB"/>
    <w:rsid w:val="00C60BDA"/>
    <w:rsid w:val="00C610BA"/>
    <w:rsid w:val="00C61481"/>
    <w:rsid w:val="00C615C0"/>
    <w:rsid w:val="00C61945"/>
    <w:rsid w:val="00C62FF5"/>
    <w:rsid w:val="00C631DE"/>
    <w:rsid w:val="00C632F6"/>
    <w:rsid w:val="00C63A6B"/>
    <w:rsid w:val="00C65A64"/>
    <w:rsid w:val="00C65B7B"/>
    <w:rsid w:val="00C65F65"/>
    <w:rsid w:val="00C66645"/>
    <w:rsid w:val="00C66814"/>
    <w:rsid w:val="00C66EBA"/>
    <w:rsid w:val="00C67140"/>
    <w:rsid w:val="00C67146"/>
    <w:rsid w:val="00C67B23"/>
    <w:rsid w:val="00C67E3A"/>
    <w:rsid w:val="00C70040"/>
    <w:rsid w:val="00C70053"/>
    <w:rsid w:val="00C70266"/>
    <w:rsid w:val="00C703D7"/>
    <w:rsid w:val="00C71257"/>
    <w:rsid w:val="00C72755"/>
    <w:rsid w:val="00C73274"/>
    <w:rsid w:val="00C7482B"/>
    <w:rsid w:val="00C750EA"/>
    <w:rsid w:val="00C7599D"/>
    <w:rsid w:val="00C75B52"/>
    <w:rsid w:val="00C76839"/>
    <w:rsid w:val="00C7691C"/>
    <w:rsid w:val="00C76FE5"/>
    <w:rsid w:val="00C77A94"/>
    <w:rsid w:val="00C8037F"/>
    <w:rsid w:val="00C80B0A"/>
    <w:rsid w:val="00C80CE0"/>
    <w:rsid w:val="00C81AA5"/>
    <w:rsid w:val="00C82477"/>
    <w:rsid w:val="00C82530"/>
    <w:rsid w:val="00C83343"/>
    <w:rsid w:val="00C836A9"/>
    <w:rsid w:val="00C83C5F"/>
    <w:rsid w:val="00C843EE"/>
    <w:rsid w:val="00C851C1"/>
    <w:rsid w:val="00C851C6"/>
    <w:rsid w:val="00C871A0"/>
    <w:rsid w:val="00C874C5"/>
    <w:rsid w:val="00C91445"/>
    <w:rsid w:val="00C91C66"/>
    <w:rsid w:val="00C927E8"/>
    <w:rsid w:val="00C92A6A"/>
    <w:rsid w:val="00C92E92"/>
    <w:rsid w:val="00C93E4D"/>
    <w:rsid w:val="00C94826"/>
    <w:rsid w:val="00C94B8B"/>
    <w:rsid w:val="00C94DDC"/>
    <w:rsid w:val="00C96325"/>
    <w:rsid w:val="00C96956"/>
    <w:rsid w:val="00C969E8"/>
    <w:rsid w:val="00C96EDC"/>
    <w:rsid w:val="00C974B6"/>
    <w:rsid w:val="00CA0092"/>
    <w:rsid w:val="00CA0CDC"/>
    <w:rsid w:val="00CA111D"/>
    <w:rsid w:val="00CA12D9"/>
    <w:rsid w:val="00CA176F"/>
    <w:rsid w:val="00CA1AC8"/>
    <w:rsid w:val="00CA1C50"/>
    <w:rsid w:val="00CA1F14"/>
    <w:rsid w:val="00CA241B"/>
    <w:rsid w:val="00CA328C"/>
    <w:rsid w:val="00CA33E6"/>
    <w:rsid w:val="00CA34A8"/>
    <w:rsid w:val="00CA3777"/>
    <w:rsid w:val="00CA41E5"/>
    <w:rsid w:val="00CA4332"/>
    <w:rsid w:val="00CA4B56"/>
    <w:rsid w:val="00CA5443"/>
    <w:rsid w:val="00CA6D9C"/>
    <w:rsid w:val="00CA6F74"/>
    <w:rsid w:val="00CA7139"/>
    <w:rsid w:val="00CA7CE9"/>
    <w:rsid w:val="00CA7DD8"/>
    <w:rsid w:val="00CB11F9"/>
    <w:rsid w:val="00CB2728"/>
    <w:rsid w:val="00CB3163"/>
    <w:rsid w:val="00CB3706"/>
    <w:rsid w:val="00CB3BFB"/>
    <w:rsid w:val="00CB4E87"/>
    <w:rsid w:val="00CB53F1"/>
    <w:rsid w:val="00CB598C"/>
    <w:rsid w:val="00CB5AA4"/>
    <w:rsid w:val="00CB5BDA"/>
    <w:rsid w:val="00CB5C65"/>
    <w:rsid w:val="00CB6CD4"/>
    <w:rsid w:val="00CB73C7"/>
    <w:rsid w:val="00CB7594"/>
    <w:rsid w:val="00CB7ADC"/>
    <w:rsid w:val="00CC0F63"/>
    <w:rsid w:val="00CC12D3"/>
    <w:rsid w:val="00CC1763"/>
    <w:rsid w:val="00CC1812"/>
    <w:rsid w:val="00CC22AC"/>
    <w:rsid w:val="00CC2E6B"/>
    <w:rsid w:val="00CC3240"/>
    <w:rsid w:val="00CC38A8"/>
    <w:rsid w:val="00CC3AF3"/>
    <w:rsid w:val="00CC3B66"/>
    <w:rsid w:val="00CC4363"/>
    <w:rsid w:val="00CC4A39"/>
    <w:rsid w:val="00CC4FC2"/>
    <w:rsid w:val="00CC4FD5"/>
    <w:rsid w:val="00CC5187"/>
    <w:rsid w:val="00CC5723"/>
    <w:rsid w:val="00CC714D"/>
    <w:rsid w:val="00CC74B2"/>
    <w:rsid w:val="00CC7A65"/>
    <w:rsid w:val="00CD022D"/>
    <w:rsid w:val="00CD05A9"/>
    <w:rsid w:val="00CD0E35"/>
    <w:rsid w:val="00CD12AB"/>
    <w:rsid w:val="00CD17F7"/>
    <w:rsid w:val="00CD1C5C"/>
    <w:rsid w:val="00CD2056"/>
    <w:rsid w:val="00CD2E84"/>
    <w:rsid w:val="00CD374D"/>
    <w:rsid w:val="00CD39FE"/>
    <w:rsid w:val="00CD3CF4"/>
    <w:rsid w:val="00CD3EEA"/>
    <w:rsid w:val="00CD4738"/>
    <w:rsid w:val="00CD54EE"/>
    <w:rsid w:val="00CD579A"/>
    <w:rsid w:val="00CD586A"/>
    <w:rsid w:val="00CD5AC8"/>
    <w:rsid w:val="00CD68A3"/>
    <w:rsid w:val="00CD7423"/>
    <w:rsid w:val="00CD743E"/>
    <w:rsid w:val="00CD7C0F"/>
    <w:rsid w:val="00CE0461"/>
    <w:rsid w:val="00CE064E"/>
    <w:rsid w:val="00CE0BE7"/>
    <w:rsid w:val="00CE1061"/>
    <w:rsid w:val="00CE17F4"/>
    <w:rsid w:val="00CE21C9"/>
    <w:rsid w:val="00CE3105"/>
    <w:rsid w:val="00CE3435"/>
    <w:rsid w:val="00CE3D84"/>
    <w:rsid w:val="00CE3F61"/>
    <w:rsid w:val="00CE44EA"/>
    <w:rsid w:val="00CE58F9"/>
    <w:rsid w:val="00CE5DE8"/>
    <w:rsid w:val="00CE5E63"/>
    <w:rsid w:val="00CE61D1"/>
    <w:rsid w:val="00CE6466"/>
    <w:rsid w:val="00CE6891"/>
    <w:rsid w:val="00CF0B6B"/>
    <w:rsid w:val="00CF100D"/>
    <w:rsid w:val="00CF1658"/>
    <w:rsid w:val="00CF1684"/>
    <w:rsid w:val="00CF1710"/>
    <w:rsid w:val="00CF18C1"/>
    <w:rsid w:val="00CF22F1"/>
    <w:rsid w:val="00CF283E"/>
    <w:rsid w:val="00CF2899"/>
    <w:rsid w:val="00CF2E9C"/>
    <w:rsid w:val="00CF2EC8"/>
    <w:rsid w:val="00CF354B"/>
    <w:rsid w:val="00CF358B"/>
    <w:rsid w:val="00CF3FA7"/>
    <w:rsid w:val="00CF4219"/>
    <w:rsid w:val="00CF4238"/>
    <w:rsid w:val="00CF4AC3"/>
    <w:rsid w:val="00CF4B4E"/>
    <w:rsid w:val="00CF5012"/>
    <w:rsid w:val="00CF5790"/>
    <w:rsid w:val="00CF5CC1"/>
    <w:rsid w:val="00CF6DB4"/>
    <w:rsid w:val="00CF7540"/>
    <w:rsid w:val="00CF7737"/>
    <w:rsid w:val="00CF7971"/>
    <w:rsid w:val="00D01BB5"/>
    <w:rsid w:val="00D0343C"/>
    <w:rsid w:val="00D042C1"/>
    <w:rsid w:val="00D044B4"/>
    <w:rsid w:val="00D04CF6"/>
    <w:rsid w:val="00D055D3"/>
    <w:rsid w:val="00D05742"/>
    <w:rsid w:val="00D05DBA"/>
    <w:rsid w:val="00D05E59"/>
    <w:rsid w:val="00D05E70"/>
    <w:rsid w:val="00D064A0"/>
    <w:rsid w:val="00D0694B"/>
    <w:rsid w:val="00D06980"/>
    <w:rsid w:val="00D07015"/>
    <w:rsid w:val="00D073E1"/>
    <w:rsid w:val="00D07D89"/>
    <w:rsid w:val="00D10078"/>
    <w:rsid w:val="00D1049F"/>
    <w:rsid w:val="00D104EA"/>
    <w:rsid w:val="00D119FE"/>
    <w:rsid w:val="00D12346"/>
    <w:rsid w:val="00D124DF"/>
    <w:rsid w:val="00D12EFC"/>
    <w:rsid w:val="00D12F5E"/>
    <w:rsid w:val="00D1344C"/>
    <w:rsid w:val="00D1351E"/>
    <w:rsid w:val="00D13CD1"/>
    <w:rsid w:val="00D144F7"/>
    <w:rsid w:val="00D149E3"/>
    <w:rsid w:val="00D14ADB"/>
    <w:rsid w:val="00D151DE"/>
    <w:rsid w:val="00D15588"/>
    <w:rsid w:val="00D15BC7"/>
    <w:rsid w:val="00D15C03"/>
    <w:rsid w:val="00D16518"/>
    <w:rsid w:val="00D1655C"/>
    <w:rsid w:val="00D167D1"/>
    <w:rsid w:val="00D16B89"/>
    <w:rsid w:val="00D16DDC"/>
    <w:rsid w:val="00D16EB1"/>
    <w:rsid w:val="00D1719A"/>
    <w:rsid w:val="00D171B9"/>
    <w:rsid w:val="00D17807"/>
    <w:rsid w:val="00D20D44"/>
    <w:rsid w:val="00D2118D"/>
    <w:rsid w:val="00D211B2"/>
    <w:rsid w:val="00D2132A"/>
    <w:rsid w:val="00D216AC"/>
    <w:rsid w:val="00D221A0"/>
    <w:rsid w:val="00D221A1"/>
    <w:rsid w:val="00D23270"/>
    <w:rsid w:val="00D2467D"/>
    <w:rsid w:val="00D2484F"/>
    <w:rsid w:val="00D260FA"/>
    <w:rsid w:val="00D266D8"/>
    <w:rsid w:val="00D27690"/>
    <w:rsid w:val="00D30388"/>
    <w:rsid w:val="00D314F5"/>
    <w:rsid w:val="00D31916"/>
    <w:rsid w:val="00D32B20"/>
    <w:rsid w:val="00D32D50"/>
    <w:rsid w:val="00D334BE"/>
    <w:rsid w:val="00D33C10"/>
    <w:rsid w:val="00D33DA4"/>
    <w:rsid w:val="00D3424E"/>
    <w:rsid w:val="00D349D2"/>
    <w:rsid w:val="00D35474"/>
    <w:rsid w:val="00D36C67"/>
    <w:rsid w:val="00D40187"/>
    <w:rsid w:val="00D40681"/>
    <w:rsid w:val="00D40997"/>
    <w:rsid w:val="00D41134"/>
    <w:rsid w:val="00D41936"/>
    <w:rsid w:val="00D430AB"/>
    <w:rsid w:val="00D43567"/>
    <w:rsid w:val="00D442EA"/>
    <w:rsid w:val="00D4477F"/>
    <w:rsid w:val="00D45993"/>
    <w:rsid w:val="00D45C68"/>
    <w:rsid w:val="00D46E27"/>
    <w:rsid w:val="00D474A7"/>
    <w:rsid w:val="00D47B81"/>
    <w:rsid w:val="00D50781"/>
    <w:rsid w:val="00D50965"/>
    <w:rsid w:val="00D50AF8"/>
    <w:rsid w:val="00D50C2A"/>
    <w:rsid w:val="00D50D38"/>
    <w:rsid w:val="00D50DE9"/>
    <w:rsid w:val="00D5167F"/>
    <w:rsid w:val="00D51760"/>
    <w:rsid w:val="00D5178A"/>
    <w:rsid w:val="00D521F4"/>
    <w:rsid w:val="00D52219"/>
    <w:rsid w:val="00D522F4"/>
    <w:rsid w:val="00D52885"/>
    <w:rsid w:val="00D53328"/>
    <w:rsid w:val="00D536CC"/>
    <w:rsid w:val="00D53C9C"/>
    <w:rsid w:val="00D53E67"/>
    <w:rsid w:val="00D53F6A"/>
    <w:rsid w:val="00D54919"/>
    <w:rsid w:val="00D54DD2"/>
    <w:rsid w:val="00D54F9C"/>
    <w:rsid w:val="00D55291"/>
    <w:rsid w:val="00D55AE4"/>
    <w:rsid w:val="00D5620E"/>
    <w:rsid w:val="00D563F0"/>
    <w:rsid w:val="00D56C8A"/>
    <w:rsid w:val="00D57963"/>
    <w:rsid w:val="00D604E5"/>
    <w:rsid w:val="00D611C1"/>
    <w:rsid w:val="00D61B0B"/>
    <w:rsid w:val="00D63275"/>
    <w:rsid w:val="00D642EA"/>
    <w:rsid w:val="00D643AE"/>
    <w:rsid w:val="00D644C3"/>
    <w:rsid w:val="00D64885"/>
    <w:rsid w:val="00D64995"/>
    <w:rsid w:val="00D64FAC"/>
    <w:rsid w:val="00D6663B"/>
    <w:rsid w:val="00D66850"/>
    <w:rsid w:val="00D66901"/>
    <w:rsid w:val="00D66F67"/>
    <w:rsid w:val="00D673BE"/>
    <w:rsid w:val="00D67A77"/>
    <w:rsid w:val="00D70149"/>
    <w:rsid w:val="00D707A9"/>
    <w:rsid w:val="00D70B53"/>
    <w:rsid w:val="00D70FBB"/>
    <w:rsid w:val="00D7160D"/>
    <w:rsid w:val="00D71C75"/>
    <w:rsid w:val="00D72668"/>
    <w:rsid w:val="00D727AC"/>
    <w:rsid w:val="00D72A49"/>
    <w:rsid w:val="00D72E7D"/>
    <w:rsid w:val="00D73BFF"/>
    <w:rsid w:val="00D73D9E"/>
    <w:rsid w:val="00D73F3B"/>
    <w:rsid w:val="00D74236"/>
    <w:rsid w:val="00D74E35"/>
    <w:rsid w:val="00D74F1C"/>
    <w:rsid w:val="00D770F2"/>
    <w:rsid w:val="00D773DC"/>
    <w:rsid w:val="00D779DB"/>
    <w:rsid w:val="00D77EE8"/>
    <w:rsid w:val="00D801FF"/>
    <w:rsid w:val="00D8032B"/>
    <w:rsid w:val="00D80844"/>
    <w:rsid w:val="00D80A15"/>
    <w:rsid w:val="00D80A1B"/>
    <w:rsid w:val="00D817B1"/>
    <w:rsid w:val="00D81A0B"/>
    <w:rsid w:val="00D824A4"/>
    <w:rsid w:val="00D82704"/>
    <w:rsid w:val="00D82D37"/>
    <w:rsid w:val="00D8328F"/>
    <w:rsid w:val="00D8343A"/>
    <w:rsid w:val="00D835F4"/>
    <w:rsid w:val="00D83F7C"/>
    <w:rsid w:val="00D84440"/>
    <w:rsid w:val="00D862BE"/>
    <w:rsid w:val="00D863EA"/>
    <w:rsid w:val="00D86846"/>
    <w:rsid w:val="00D86D84"/>
    <w:rsid w:val="00D87291"/>
    <w:rsid w:val="00D87A92"/>
    <w:rsid w:val="00D90A9F"/>
    <w:rsid w:val="00D9165F"/>
    <w:rsid w:val="00D91696"/>
    <w:rsid w:val="00D91BA0"/>
    <w:rsid w:val="00D91DE0"/>
    <w:rsid w:val="00D928E3"/>
    <w:rsid w:val="00D931CD"/>
    <w:rsid w:val="00D931D7"/>
    <w:rsid w:val="00D9321B"/>
    <w:rsid w:val="00D94512"/>
    <w:rsid w:val="00D94781"/>
    <w:rsid w:val="00D948B9"/>
    <w:rsid w:val="00D94915"/>
    <w:rsid w:val="00D954A2"/>
    <w:rsid w:val="00D95A9D"/>
    <w:rsid w:val="00D95FB2"/>
    <w:rsid w:val="00D96579"/>
    <w:rsid w:val="00D96F4B"/>
    <w:rsid w:val="00D972B8"/>
    <w:rsid w:val="00D979C2"/>
    <w:rsid w:val="00DA0265"/>
    <w:rsid w:val="00DA0CF6"/>
    <w:rsid w:val="00DA1C8E"/>
    <w:rsid w:val="00DA23C9"/>
    <w:rsid w:val="00DA26CE"/>
    <w:rsid w:val="00DA2DDD"/>
    <w:rsid w:val="00DA324B"/>
    <w:rsid w:val="00DA359F"/>
    <w:rsid w:val="00DA41F2"/>
    <w:rsid w:val="00DA46B5"/>
    <w:rsid w:val="00DA473D"/>
    <w:rsid w:val="00DA49D1"/>
    <w:rsid w:val="00DA4BFF"/>
    <w:rsid w:val="00DA4DF8"/>
    <w:rsid w:val="00DA5744"/>
    <w:rsid w:val="00DA5C3F"/>
    <w:rsid w:val="00DA60CD"/>
    <w:rsid w:val="00DA66B8"/>
    <w:rsid w:val="00DA6E19"/>
    <w:rsid w:val="00DB0A7B"/>
    <w:rsid w:val="00DB10CB"/>
    <w:rsid w:val="00DB187E"/>
    <w:rsid w:val="00DB18A1"/>
    <w:rsid w:val="00DB1BEF"/>
    <w:rsid w:val="00DB1DFC"/>
    <w:rsid w:val="00DB24E7"/>
    <w:rsid w:val="00DB2833"/>
    <w:rsid w:val="00DB312D"/>
    <w:rsid w:val="00DB36A0"/>
    <w:rsid w:val="00DB36E1"/>
    <w:rsid w:val="00DB4609"/>
    <w:rsid w:val="00DB559A"/>
    <w:rsid w:val="00DB65CA"/>
    <w:rsid w:val="00DB6793"/>
    <w:rsid w:val="00DB7919"/>
    <w:rsid w:val="00DB7B31"/>
    <w:rsid w:val="00DC0034"/>
    <w:rsid w:val="00DC054B"/>
    <w:rsid w:val="00DC06CD"/>
    <w:rsid w:val="00DC09BE"/>
    <w:rsid w:val="00DC1433"/>
    <w:rsid w:val="00DC14F3"/>
    <w:rsid w:val="00DC1651"/>
    <w:rsid w:val="00DC1700"/>
    <w:rsid w:val="00DC21C5"/>
    <w:rsid w:val="00DC2F31"/>
    <w:rsid w:val="00DC311A"/>
    <w:rsid w:val="00DC4CFB"/>
    <w:rsid w:val="00DC4D6A"/>
    <w:rsid w:val="00DC4ED4"/>
    <w:rsid w:val="00DC4FEA"/>
    <w:rsid w:val="00DC51F1"/>
    <w:rsid w:val="00DC543D"/>
    <w:rsid w:val="00DC5731"/>
    <w:rsid w:val="00DC5993"/>
    <w:rsid w:val="00DC5ED9"/>
    <w:rsid w:val="00DC640D"/>
    <w:rsid w:val="00DD095F"/>
    <w:rsid w:val="00DD1212"/>
    <w:rsid w:val="00DD196B"/>
    <w:rsid w:val="00DD1B69"/>
    <w:rsid w:val="00DD1DBB"/>
    <w:rsid w:val="00DD2126"/>
    <w:rsid w:val="00DD2130"/>
    <w:rsid w:val="00DD264F"/>
    <w:rsid w:val="00DD2C3A"/>
    <w:rsid w:val="00DD2E5E"/>
    <w:rsid w:val="00DD4027"/>
    <w:rsid w:val="00DD434C"/>
    <w:rsid w:val="00DD656C"/>
    <w:rsid w:val="00DD738C"/>
    <w:rsid w:val="00DD7A24"/>
    <w:rsid w:val="00DD7BFC"/>
    <w:rsid w:val="00DD7C63"/>
    <w:rsid w:val="00DE1C5E"/>
    <w:rsid w:val="00DE3639"/>
    <w:rsid w:val="00DE37D0"/>
    <w:rsid w:val="00DE37DF"/>
    <w:rsid w:val="00DE39CF"/>
    <w:rsid w:val="00DE3BC8"/>
    <w:rsid w:val="00DE3CC8"/>
    <w:rsid w:val="00DE3E30"/>
    <w:rsid w:val="00DE4213"/>
    <w:rsid w:val="00DE44E0"/>
    <w:rsid w:val="00DE487B"/>
    <w:rsid w:val="00DE4954"/>
    <w:rsid w:val="00DE4D7A"/>
    <w:rsid w:val="00DE6342"/>
    <w:rsid w:val="00DE67EC"/>
    <w:rsid w:val="00DE6D94"/>
    <w:rsid w:val="00DE6DB7"/>
    <w:rsid w:val="00DE70FB"/>
    <w:rsid w:val="00DE76F1"/>
    <w:rsid w:val="00DE7731"/>
    <w:rsid w:val="00DE7981"/>
    <w:rsid w:val="00DE7B73"/>
    <w:rsid w:val="00DE7CCE"/>
    <w:rsid w:val="00DE7D2B"/>
    <w:rsid w:val="00DE7E7A"/>
    <w:rsid w:val="00DE7E9B"/>
    <w:rsid w:val="00DF059C"/>
    <w:rsid w:val="00DF07BA"/>
    <w:rsid w:val="00DF0AEE"/>
    <w:rsid w:val="00DF0BC6"/>
    <w:rsid w:val="00DF1943"/>
    <w:rsid w:val="00DF1F6A"/>
    <w:rsid w:val="00DF2269"/>
    <w:rsid w:val="00DF2815"/>
    <w:rsid w:val="00DF36B1"/>
    <w:rsid w:val="00DF3ADE"/>
    <w:rsid w:val="00DF3B34"/>
    <w:rsid w:val="00DF4F16"/>
    <w:rsid w:val="00DF505B"/>
    <w:rsid w:val="00DF50E7"/>
    <w:rsid w:val="00DF5510"/>
    <w:rsid w:val="00DF66D1"/>
    <w:rsid w:val="00DF7023"/>
    <w:rsid w:val="00E00919"/>
    <w:rsid w:val="00E018A7"/>
    <w:rsid w:val="00E01FF3"/>
    <w:rsid w:val="00E0214D"/>
    <w:rsid w:val="00E02641"/>
    <w:rsid w:val="00E02B5F"/>
    <w:rsid w:val="00E0355F"/>
    <w:rsid w:val="00E040D4"/>
    <w:rsid w:val="00E04513"/>
    <w:rsid w:val="00E049B9"/>
    <w:rsid w:val="00E059DD"/>
    <w:rsid w:val="00E066C4"/>
    <w:rsid w:val="00E06832"/>
    <w:rsid w:val="00E068FA"/>
    <w:rsid w:val="00E07963"/>
    <w:rsid w:val="00E1049D"/>
    <w:rsid w:val="00E10BC2"/>
    <w:rsid w:val="00E11189"/>
    <w:rsid w:val="00E115A3"/>
    <w:rsid w:val="00E12B90"/>
    <w:rsid w:val="00E132E1"/>
    <w:rsid w:val="00E1415F"/>
    <w:rsid w:val="00E1460C"/>
    <w:rsid w:val="00E146CA"/>
    <w:rsid w:val="00E14898"/>
    <w:rsid w:val="00E148F2"/>
    <w:rsid w:val="00E14BB9"/>
    <w:rsid w:val="00E158F8"/>
    <w:rsid w:val="00E15B40"/>
    <w:rsid w:val="00E15C7F"/>
    <w:rsid w:val="00E1613D"/>
    <w:rsid w:val="00E1673D"/>
    <w:rsid w:val="00E16C09"/>
    <w:rsid w:val="00E16CB7"/>
    <w:rsid w:val="00E17126"/>
    <w:rsid w:val="00E17C7D"/>
    <w:rsid w:val="00E17DF6"/>
    <w:rsid w:val="00E200DB"/>
    <w:rsid w:val="00E209F8"/>
    <w:rsid w:val="00E20E44"/>
    <w:rsid w:val="00E22056"/>
    <w:rsid w:val="00E22A4C"/>
    <w:rsid w:val="00E22D20"/>
    <w:rsid w:val="00E230D5"/>
    <w:rsid w:val="00E23A78"/>
    <w:rsid w:val="00E23D9F"/>
    <w:rsid w:val="00E256A2"/>
    <w:rsid w:val="00E25B20"/>
    <w:rsid w:val="00E25FF0"/>
    <w:rsid w:val="00E266B7"/>
    <w:rsid w:val="00E27478"/>
    <w:rsid w:val="00E30CAC"/>
    <w:rsid w:val="00E31228"/>
    <w:rsid w:val="00E324CC"/>
    <w:rsid w:val="00E32CD0"/>
    <w:rsid w:val="00E32D64"/>
    <w:rsid w:val="00E339CA"/>
    <w:rsid w:val="00E34024"/>
    <w:rsid w:val="00E34033"/>
    <w:rsid w:val="00E35AE5"/>
    <w:rsid w:val="00E36D5C"/>
    <w:rsid w:val="00E374E3"/>
    <w:rsid w:val="00E375D1"/>
    <w:rsid w:val="00E40225"/>
    <w:rsid w:val="00E412FC"/>
    <w:rsid w:val="00E41BD0"/>
    <w:rsid w:val="00E420B7"/>
    <w:rsid w:val="00E425CC"/>
    <w:rsid w:val="00E4324F"/>
    <w:rsid w:val="00E43A59"/>
    <w:rsid w:val="00E43F89"/>
    <w:rsid w:val="00E44033"/>
    <w:rsid w:val="00E44373"/>
    <w:rsid w:val="00E44B0A"/>
    <w:rsid w:val="00E44B2F"/>
    <w:rsid w:val="00E44E95"/>
    <w:rsid w:val="00E45346"/>
    <w:rsid w:val="00E4590D"/>
    <w:rsid w:val="00E45D1B"/>
    <w:rsid w:val="00E464ED"/>
    <w:rsid w:val="00E4690B"/>
    <w:rsid w:val="00E47442"/>
    <w:rsid w:val="00E476C7"/>
    <w:rsid w:val="00E47EDD"/>
    <w:rsid w:val="00E5000E"/>
    <w:rsid w:val="00E5056B"/>
    <w:rsid w:val="00E506B4"/>
    <w:rsid w:val="00E50B33"/>
    <w:rsid w:val="00E51E08"/>
    <w:rsid w:val="00E51EA5"/>
    <w:rsid w:val="00E51F0F"/>
    <w:rsid w:val="00E52321"/>
    <w:rsid w:val="00E52537"/>
    <w:rsid w:val="00E526CC"/>
    <w:rsid w:val="00E53114"/>
    <w:rsid w:val="00E54377"/>
    <w:rsid w:val="00E54672"/>
    <w:rsid w:val="00E54CAC"/>
    <w:rsid w:val="00E552BF"/>
    <w:rsid w:val="00E55D6C"/>
    <w:rsid w:val="00E564A2"/>
    <w:rsid w:val="00E56A4C"/>
    <w:rsid w:val="00E56D19"/>
    <w:rsid w:val="00E57841"/>
    <w:rsid w:val="00E57C40"/>
    <w:rsid w:val="00E60505"/>
    <w:rsid w:val="00E619BA"/>
    <w:rsid w:val="00E6262A"/>
    <w:rsid w:val="00E62943"/>
    <w:rsid w:val="00E62A3F"/>
    <w:rsid w:val="00E63D61"/>
    <w:rsid w:val="00E66AE7"/>
    <w:rsid w:val="00E66CC1"/>
    <w:rsid w:val="00E6794E"/>
    <w:rsid w:val="00E67A61"/>
    <w:rsid w:val="00E70EBB"/>
    <w:rsid w:val="00E71028"/>
    <w:rsid w:val="00E71253"/>
    <w:rsid w:val="00E7147B"/>
    <w:rsid w:val="00E72056"/>
    <w:rsid w:val="00E72154"/>
    <w:rsid w:val="00E729AC"/>
    <w:rsid w:val="00E72F4D"/>
    <w:rsid w:val="00E73060"/>
    <w:rsid w:val="00E73AD3"/>
    <w:rsid w:val="00E74133"/>
    <w:rsid w:val="00E76842"/>
    <w:rsid w:val="00E77252"/>
    <w:rsid w:val="00E80551"/>
    <w:rsid w:val="00E80F48"/>
    <w:rsid w:val="00E80FAF"/>
    <w:rsid w:val="00E81399"/>
    <w:rsid w:val="00E81F84"/>
    <w:rsid w:val="00E8212A"/>
    <w:rsid w:val="00E82BB2"/>
    <w:rsid w:val="00E834D6"/>
    <w:rsid w:val="00E839BD"/>
    <w:rsid w:val="00E839E2"/>
    <w:rsid w:val="00E8518D"/>
    <w:rsid w:val="00E855B5"/>
    <w:rsid w:val="00E85A14"/>
    <w:rsid w:val="00E8613E"/>
    <w:rsid w:val="00E86264"/>
    <w:rsid w:val="00E86D50"/>
    <w:rsid w:val="00E87C56"/>
    <w:rsid w:val="00E90077"/>
    <w:rsid w:val="00E904EF"/>
    <w:rsid w:val="00E90893"/>
    <w:rsid w:val="00E91042"/>
    <w:rsid w:val="00E9105A"/>
    <w:rsid w:val="00E91224"/>
    <w:rsid w:val="00E91D67"/>
    <w:rsid w:val="00E92B2D"/>
    <w:rsid w:val="00E93195"/>
    <w:rsid w:val="00E9341F"/>
    <w:rsid w:val="00E93680"/>
    <w:rsid w:val="00E94419"/>
    <w:rsid w:val="00E94D25"/>
    <w:rsid w:val="00E94F73"/>
    <w:rsid w:val="00E95DF8"/>
    <w:rsid w:val="00E96084"/>
    <w:rsid w:val="00E960BE"/>
    <w:rsid w:val="00E960CE"/>
    <w:rsid w:val="00E96CC3"/>
    <w:rsid w:val="00E96D31"/>
    <w:rsid w:val="00E97374"/>
    <w:rsid w:val="00E974AE"/>
    <w:rsid w:val="00EA04D0"/>
    <w:rsid w:val="00EA0687"/>
    <w:rsid w:val="00EA0E93"/>
    <w:rsid w:val="00EA0FDF"/>
    <w:rsid w:val="00EA15CE"/>
    <w:rsid w:val="00EA1CB1"/>
    <w:rsid w:val="00EA2156"/>
    <w:rsid w:val="00EA319F"/>
    <w:rsid w:val="00EA33D8"/>
    <w:rsid w:val="00EA35CC"/>
    <w:rsid w:val="00EA3820"/>
    <w:rsid w:val="00EA45EA"/>
    <w:rsid w:val="00EA5451"/>
    <w:rsid w:val="00EA594A"/>
    <w:rsid w:val="00EA60E2"/>
    <w:rsid w:val="00EA620E"/>
    <w:rsid w:val="00EA6872"/>
    <w:rsid w:val="00EA76A3"/>
    <w:rsid w:val="00EA7B24"/>
    <w:rsid w:val="00EA7E10"/>
    <w:rsid w:val="00EB06C5"/>
    <w:rsid w:val="00EB11E7"/>
    <w:rsid w:val="00EB1332"/>
    <w:rsid w:val="00EB198F"/>
    <w:rsid w:val="00EB1D7B"/>
    <w:rsid w:val="00EB1DA9"/>
    <w:rsid w:val="00EB2834"/>
    <w:rsid w:val="00EB2EFE"/>
    <w:rsid w:val="00EB3337"/>
    <w:rsid w:val="00EB3638"/>
    <w:rsid w:val="00EB3CC2"/>
    <w:rsid w:val="00EB4527"/>
    <w:rsid w:val="00EB4868"/>
    <w:rsid w:val="00EB5C62"/>
    <w:rsid w:val="00EB61E3"/>
    <w:rsid w:val="00EB685B"/>
    <w:rsid w:val="00EB70DA"/>
    <w:rsid w:val="00EB71F6"/>
    <w:rsid w:val="00EB721E"/>
    <w:rsid w:val="00EB74E9"/>
    <w:rsid w:val="00EB754C"/>
    <w:rsid w:val="00EC00B0"/>
    <w:rsid w:val="00EC00B2"/>
    <w:rsid w:val="00EC0154"/>
    <w:rsid w:val="00EC08EC"/>
    <w:rsid w:val="00EC0A1B"/>
    <w:rsid w:val="00EC1EB4"/>
    <w:rsid w:val="00EC2433"/>
    <w:rsid w:val="00EC255E"/>
    <w:rsid w:val="00EC2DB8"/>
    <w:rsid w:val="00EC32EF"/>
    <w:rsid w:val="00EC342C"/>
    <w:rsid w:val="00EC37B9"/>
    <w:rsid w:val="00EC497A"/>
    <w:rsid w:val="00EC4ED0"/>
    <w:rsid w:val="00EC54BE"/>
    <w:rsid w:val="00EC55FC"/>
    <w:rsid w:val="00EC562C"/>
    <w:rsid w:val="00EC63DE"/>
    <w:rsid w:val="00EC6C2F"/>
    <w:rsid w:val="00EC6C93"/>
    <w:rsid w:val="00EC6E66"/>
    <w:rsid w:val="00EC7791"/>
    <w:rsid w:val="00EC77A7"/>
    <w:rsid w:val="00EC7E7A"/>
    <w:rsid w:val="00ED0051"/>
    <w:rsid w:val="00ED0A80"/>
    <w:rsid w:val="00ED0BA8"/>
    <w:rsid w:val="00ED0C4C"/>
    <w:rsid w:val="00ED1261"/>
    <w:rsid w:val="00ED145A"/>
    <w:rsid w:val="00ED15B1"/>
    <w:rsid w:val="00ED185A"/>
    <w:rsid w:val="00ED1AD0"/>
    <w:rsid w:val="00ED1FE5"/>
    <w:rsid w:val="00ED2176"/>
    <w:rsid w:val="00ED251E"/>
    <w:rsid w:val="00ED28A3"/>
    <w:rsid w:val="00ED3A90"/>
    <w:rsid w:val="00ED3C0D"/>
    <w:rsid w:val="00ED4B1F"/>
    <w:rsid w:val="00ED63B8"/>
    <w:rsid w:val="00ED6F0E"/>
    <w:rsid w:val="00ED71E1"/>
    <w:rsid w:val="00ED73CF"/>
    <w:rsid w:val="00ED74CF"/>
    <w:rsid w:val="00EE01D1"/>
    <w:rsid w:val="00EE0CBB"/>
    <w:rsid w:val="00EE156E"/>
    <w:rsid w:val="00EE2470"/>
    <w:rsid w:val="00EE25F9"/>
    <w:rsid w:val="00EE2B17"/>
    <w:rsid w:val="00EE2C69"/>
    <w:rsid w:val="00EE2F87"/>
    <w:rsid w:val="00EE3078"/>
    <w:rsid w:val="00EE37EE"/>
    <w:rsid w:val="00EE3DCF"/>
    <w:rsid w:val="00EE4A8D"/>
    <w:rsid w:val="00EE4BAC"/>
    <w:rsid w:val="00EE4C30"/>
    <w:rsid w:val="00EE5F38"/>
    <w:rsid w:val="00EE7156"/>
    <w:rsid w:val="00EE72F8"/>
    <w:rsid w:val="00EE757E"/>
    <w:rsid w:val="00EE783E"/>
    <w:rsid w:val="00EF00E7"/>
    <w:rsid w:val="00EF064D"/>
    <w:rsid w:val="00EF0EAC"/>
    <w:rsid w:val="00EF15DC"/>
    <w:rsid w:val="00EF1916"/>
    <w:rsid w:val="00EF3526"/>
    <w:rsid w:val="00EF36BF"/>
    <w:rsid w:val="00EF374B"/>
    <w:rsid w:val="00EF39E1"/>
    <w:rsid w:val="00EF45C0"/>
    <w:rsid w:val="00EF4B92"/>
    <w:rsid w:val="00EF5368"/>
    <w:rsid w:val="00EF6DB4"/>
    <w:rsid w:val="00EF6E55"/>
    <w:rsid w:val="00EF6FCE"/>
    <w:rsid w:val="00EF7A39"/>
    <w:rsid w:val="00EF7A71"/>
    <w:rsid w:val="00EF7D10"/>
    <w:rsid w:val="00F0054D"/>
    <w:rsid w:val="00F0090F"/>
    <w:rsid w:val="00F00BBC"/>
    <w:rsid w:val="00F01950"/>
    <w:rsid w:val="00F03C4B"/>
    <w:rsid w:val="00F0481E"/>
    <w:rsid w:val="00F04910"/>
    <w:rsid w:val="00F04A22"/>
    <w:rsid w:val="00F04D7C"/>
    <w:rsid w:val="00F05542"/>
    <w:rsid w:val="00F05B31"/>
    <w:rsid w:val="00F062E9"/>
    <w:rsid w:val="00F07DCE"/>
    <w:rsid w:val="00F07E7A"/>
    <w:rsid w:val="00F10E1A"/>
    <w:rsid w:val="00F115DC"/>
    <w:rsid w:val="00F123CF"/>
    <w:rsid w:val="00F126C3"/>
    <w:rsid w:val="00F127DD"/>
    <w:rsid w:val="00F14FA3"/>
    <w:rsid w:val="00F1551F"/>
    <w:rsid w:val="00F15778"/>
    <w:rsid w:val="00F15FC5"/>
    <w:rsid w:val="00F16378"/>
    <w:rsid w:val="00F1638E"/>
    <w:rsid w:val="00F16777"/>
    <w:rsid w:val="00F16DCB"/>
    <w:rsid w:val="00F1777A"/>
    <w:rsid w:val="00F20164"/>
    <w:rsid w:val="00F20FAB"/>
    <w:rsid w:val="00F21E69"/>
    <w:rsid w:val="00F227B9"/>
    <w:rsid w:val="00F236B9"/>
    <w:rsid w:val="00F2420A"/>
    <w:rsid w:val="00F249F1"/>
    <w:rsid w:val="00F24F32"/>
    <w:rsid w:val="00F2535B"/>
    <w:rsid w:val="00F25B88"/>
    <w:rsid w:val="00F279C0"/>
    <w:rsid w:val="00F30510"/>
    <w:rsid w:val="00F321DD"/>
    <w:rsid w:val="00F327A1"/>
    <w:rsid w:val="00F3286C"/>
    <w:rsid w:val="00F3341A"/>
    <w:rsid w:val="00F34335"/>
    <w:rsid w:val="00F34CB4"/>
    <w:rsid w:val="00F34D5D"/>
    <w:rsid w:val="00F362EB"/>
    <w:rsid w:val="00F365C7"/>
    <w:rsid w:val="00F36DB6"/>
    <w:rsid w:val="00F37011"/>
    <w:rsid w:val="00F3749D"/>
    <w:rsid w:val="00F37541"/>
    <w:rsid w:val="00F37979"/>
    <w:rsid w:val="00F37C84"/>
    <w:rsid w:val="00F402BE"/>
    <w:rsid w:val="00F402FE"/>
    <w:rsid w:val="00F403B5"/>
    <w:rsid w:val="00F40435"/>
    <w:rsid w:val="00F40AFA"/>
    <w:rsid w:val="00F40EE7"/>
    <w:rsid w:val="00F40FD6"/>
    <w:rsid w:val="00F41589"/>
    <w:rsid w:val="00F41D38"/>
    <w:rsid w:val="00F4204D"/>
    <w:rsid w:val="00F420D1"/>
    <w:rsid w:val="00F42262"/>
    <w:rsid w:val="00F4251E"/>
    <w:rsid w:val="00F42ACF"/>
    <w:rsid w:val="00F43946"/>
    <w:rsid w:val="00F43A71"/>
    <w:rsid w:val="00F43DC6"/>
    <w:rsid w:val="00F44096"/>
    <w:rsid w:val="00F44BD1"/>
    <w:rsid w:val="00F44DCF"/>
    <w:rsid w:val="00F453E9"/>
    <w:rsid w:val="00F455D6"/>
    <w:rsid w:val="00F45647"/>
    <w:rsid w:val="00F45B04"/>
    <w:rsid w:val="00F465BA"/>
    <w:rsid w:val="00F46BF9"/>
    <w:rsid w:val="00F472D6"/>
    <w:rsid w:val="00F474F0"/>
    <w:rsid w:val="00F47B3D"/>
    <w:rsid w:val="00F47EA1"/>
    <w:rsid w:val="00F50A20"/>
    <w:rsid w:val="00F50A77"/>
    <w:rsid w:val="00F510F2"/>
    <w:rsid w:val="00F5184B"/>
    <w:rsid w:val="00F51A57"/>
    <w:rsid w:val="00F51D71"/>
    <w:rsid w:val="00F52334"/>
    <w:rsid w:val="00F52AB9"/>
    <w:rsid w:val="00F52B99"/>
    <w:rsid w:val="00F5310C"/>
    <w:rsid w:val="00F5312A"/>
    <w:rsid w:val="00F53167"/>
    <w:rsid w:val="00F53924"/>
    <w:rsid w:val="00F5392D"/>
    <w:rsid w:val="00F54025"/>
    <w:rsid w:val="00F55429"/>
    <w:rsid w:val="00F55634"/>
    <w:rsid w:val="00F559F4"/>
    <w:rsid w:val="00F56130"/>
    <w:rsid w:val="00F56656"/>
    <w:rsid w:val="00F56980"/>
    <w:rsid w:val="00F57800"/>
    <w:rsid w:val="00F57D24"/>
    <w:rsid w:val="00F60542"/>
    <w:rsid w:val="00F6071B"/>
    <w:rsid w:val="00F60B06"/>
    <w:rsid w:val="00F61250"/>
    <w:rsid w:val="00F6125D"/>
    <w:rsid w:val="00F61345"/>
    <w:rsid w:val="00F61764"/>
    <w:rsid w:val="00F61862"/>
    <w:rsid w:val="00F6191C"/>
    <w:rsid w:val="00F61BC1"/>
    <w:rsid w:val="00F61C2D"/>
    <w:rsid w:val="00F61D6A"/>
    <w:rsid w:val="00F62570"/>
    <w:rsid w:val="00F6294F"/>
    <w:rsid w:val="00F63344"/>
    <w:rsid w:val="00F63546"/>
    <w:rsid w:val="00F63865"/>
    <w:rsid w:val="00F63C83"/>
    <w:rsid w:val="00F64529"/>
    <w:rsid w:val="00F652E2"/>
    <w:rsid w:val="00F66459"/>
    <w:rsid w:val="00F6681D"/>
    <w:rsid w:val="00F66889"/>
    <w:rsid w:val="00F66AF8"/>
    <w:rsid w:val="00F677F2"/>
    <w:rsid w:val="00F7101E"/>
    <w:rsid w:val="00F7152C"/>
    <w:rsid w:val="00F715B2"/>
    <w:rsid w:val="00F715EB"/>
    <w:rsid w:val="00F71605"/>
    <w:rsid w:val="00F7183C"/>
    <w:rsid w:val="00F71DB4"/>
    <w:rsid w:val="00F71F3F"/>
    <w:rsid w:val="00F720AC"/>
    <w:rsid w:val="00F725E6"/>
    <w:rsid w:val="00F72983"/>
    <w:rsid w:val="00F7368C"/>
    <w:rsid w:val="00F7378D"/>
    <w:rsid w:val="00F74710"/>
    <w:rsid w:val="00F74C87"/>
    <w:rsid w:val="00F75072"/>
    <w:rsid w:val="00F75081"/>
    <w:rsid w:val="00F765B8"/>
    <w:rsid w:val="00F76C26"/>
    <w:rsid w:val="00F77D96"/>
    <w:rsid w:val="00F804A3"/>
    <w:rsid w:val="00F804F3"/>
    <w:rsid w:val="00F81045"/>
    <w:rsid w:val="00F81746"/>
    <w:rsid w:val="00F81C42"/>
    <w:rsid w:val="00F81C88"/>
    <w:rsid w:val="00F81CEC"/>
    <w:rsid w:val="00F833C1"/>
    <w:rsid w:val="00F84665"/>
    <w:rsid w:val="00F84A7E"/>
    <w:rsid w:val="00F84DBF"/>
    <w:rsid w:val="00F85122"/>
    <w:rsid w:val="00F85884"/>
    <w:rsid w:val="00F85DBB"/>
    <w:rsid w:val="00F905ED"/>
    <w:rsid w:val="00F92828"/>
    <w:rsid w:val="00F9336D"/>
    <w:rsid w:val="00F950C4"/>
    <w:rsid w:val="00F9530A"/>
    <w:rsid w:val="00F95BF0"/>
    <w:rsid w:val="00F95D5D"/>
    <w:rsid w:val="00F95FF3"/>
    <w:rsid w:val="00F96D3D"/>
    <w:rsid w:val="00F97632"/>
    <w:rsid w:val="00F979BD"/>
    <w:rsid w:val="00F97D06"/>
    <w:rsid w:val="00FA008A"/>
    <w:rsid w:val="00FA07B1"/>
    <w:rsid w:val="00FA1269"/>
    <w:rsid w:val="00FA13FA"/>
    <w:rsid w:val="00FA1A48"/>
    <w:rsid w:val="00FA29F7"/>
    <w:rsid w:val="00FA3620"/>
    <w:rsid w:val="00FA3E98"/>
    <w:rsid w:val="00FA44C5"/>
    <w:rsid w:val="00FA4698"/>
    <w:rsid w:val="00FA46DD"/>
    <w:rsid w:val="00FA5477"/>
    <w:rsid w:val="00FA5BEA"/>
    <w:rsid w:val="00FA6326"/>
    <w:rsid w:val="00FA6C0D"/>
    <w:rsid w:val="00FB0564"/>
    <w:rsid w:val="00FB05D7"/>
    <w:rsid w:val="00FB07A0"/>
    <w:rsid w:val="00FB0BA3"/>
    <w:rsid w:val="00FB132B"/>
    <w:rsid w:val="00FB14B5"/>
    <w:rsid w:val="00FB186D"/>
    <w:rsid w:val="00FB20BF"/>
    <w:rsid w:val="00FB2D9C"/>
    <w:rsid w:val="00FB3373"/>
    <w:rsid w:val="00FB45B5"/>
    <w:rsid w:val="00FB4637"/>
    <w:rsid w:val="00FB4847"/>
    <w:rsid w:val="00FB4B7B"/>
    <w:rsid w:val="00FB4F9F"/>
    <w:rsid w:val="00FB6214"/>
    <w:rsid w:val="00FB782F"/>
    <w:rsid w:val="00FB7B9D"/>
    <w:rsid w:val="00FB7BAC"/>
    <w:rsid w:val="00FC0A71"/>
    <w:rsid w:val="00FC0C7A"/>
    <w:rsid w:val="00FC1FD0"/>
    <w:rsid w:val="00FC27BB"/>
    <w:rsid w:val="00FC4682"/>
    <w:rsid w:val="00FC487E"/>
    <w:rsid w:val="00FC5F65"/>
    <w:rsid w:val="00FC6127"/>
    <w:rsid w:val="00FC6583"/>
    <w:rsid w:val="00FC6781"/>
    <w:rsid w:val="00FD033B"/>
    <w:rsid w:val="00FD0620"/>
    <w:rsid w:val="00FD080C"/>
    <w:rsid w:val="00FD0921"/>
    <w:rsid w:val="00FD1EBD"/>
    <w:rsid w:val="00FD2670"/>
    <w:rsid w:val="00FD2B7E"/>
    <w:rsid w:val="00FD2CEF"/>
    <w:rsid w:val="00FD2E39"/>
    <w:rsid w:val="00FD3BC9"/>
    <w:rsid w:val="00FD4378"/>
    <w:rsid w:val="00FD4A89"/>
    <w:rsid w:val="00FD4DF3"/>
    <w:rsid w:val="00FD5082"/>
    <w:rsid w:val="00FD59BE"/>
    <w:rsid w:val="00FD6201"/>
    <w:rsid w:val="00FD6BD3"/>
    <w:rsid w:val="00FD6DDE"/>
    <w:rsid w:val="00FD7500"/>
    <w:rsid w:val="00FD7A1A"/>
    <w:rsid w:val="00FE07B2"/>
    <w:rsid w:val="00FE1EDF"/>
    <w:rsid w:val="00FE28F1"/>
    <w:rsid w:val="00FE2B9C"/>
    <w:rsid w:val="00FE2E46"/>
    <w:rsid w:val="00FE3776"/>
    <w:rsid w:val="00FE3B0F"/>
    <w:rsid w:val="00FE5A4E"/>
    <w:rsid w:val="00FE5D47"/>
    <w:rsid w:val="00FE5D5C"/>
    <w:rsid w:val="00FE6E51"/>
    <w:rsid w:val="00FE7206"/>
    <w:rsid w:val="00FE7270"/>
    <w:rsid w:val="00FE76B9"/>
    <w:rsid w:val="00FE7B06"/>
    <w:rsid w:val="00FF1686"/>
    <w:rsid w:val="00FF170F"/>
    <w:rsid w:val="00FF2201"/>
    <w:rsid w:val="00FF2759"/>
    <w:rsid w:val="00FF32A3"/>
    <w:rsid w:val="00FF3B6C"/>
    <w:rsid w:val="00FF3B9B"/>
    <w:rsid w:val="00FF3D50"/>
    <w:rsid w:val="00FF3E55"/>
    <w:rsid w:val="00FF4686"/>
    <w:rsid w:val="00FF47D9"/>
    <w:rsid w:val="00FF4CE9"/>
    <w:rsid w:val="00FF5BC3"/>
    <w:rsid w:val="00FF5ED8"/>
    <w:rsid w:val="00FF5F1B"/>
    <w:rsid w:val="00FF609A"/>
    <w:rsid w:val="00FF66E9"/>
    <w:rsid w:val="00FF67AE"/>
    <w:rsid w:val="00FF70AA"/>
    <w:rsid w:val="00FF7595"/>
    <w:rsid w:val="00FF7C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E4B39"/>
  </w:style>
  <w:style w:type="paragraph" w:styleId="1">
    <w:name w:val="heading 1"/>
    <w:basedOn w:val="a0"/>
    <w:next w:val="a0"/>
    <w:qFormat/>
    <w:pPr>
      <w:keepNext/>
      <w:jc w:val="center"/>
      <w:outlineLvl w:val="0"/>
    </w:pPr>
    <w:rPr>
      <w:b/>
      <w:sz w:val="28"/>
    </w:rPr>
  </w:style>
  <w:style w:type="paragraph" w:styleId="2">
    <w:name w:val="heading 2"/>
    <w:basedOn w:val="a0"/>
    <w:next w:val="a0"/>
    <w:qFormat/>
    <w:pPr>
      <w:keepNext/>
      <w:outlineLvl w:val="1"/>
    </w:pPr>
    <w:rPr>
      <w:snapToGrid w:val="0"/>
      <w:color w:val="000000"/>
      <w:sz w:val="24"/>
    </w:rPr>
  </w:style>
  <w:style w:type="paragraph" w:styleId="3">
    <w:name w:val="heading 3"/>
    <w:basedOn w:val="a0"/>
    <w:next w:val="a0"/>
    <w:qFormat/>
    <w:rsid w:val="00CA5443"/>
    <w:pPr>
      <w:keepNext/>
      <w:spacing w:before="240" w:after="60"/>
      <w:outlineLvl w:val="2"/>
    </w:pPr>
    <w:rPr>
      <w:rFonts w:ascii="Arial" w:hAnsi="Arial" w:cs="Arial"/>
      <w:b/>
      <w:bCs/>
      <w:sz w:val="26"/>
      <w:szCs w:val="26"/>
    </w:rPr>
  </w:style>
  <w:style w:type="paragraph" w:styleId="4">
    <w:name w:val="heading 4"/>
    <w:basedOn w:val="a0"/>
    <w:next w:val="a0"/>
    <w:link w:val="40"/>
    <w:qFormat/>
    <w:pPr>
      <w:keepNext/>
      <w:spacing w:line="360" w:lineRule="auto"/>
      <w:jc w:val="center"/>
      <w:outlineLvl w:val="3"/>
    </w:pPr>
    <w:rPr>
      <w:b/>
      <w:sz w:val="24"/>
      <w:lang/>
    </w:rPr>
  </w:style>
  <w:style w:type="paragraph" w:styleId="5">
    <w:name w:val="heading 5"/>
    <w:basedOn w:val="a0"/>
    <w:next w:val="a0"/>
    <w:qFormat/>
    <w:pPr>
      <w:keepNext/>
      <w:spacing w:line="360" w:lineRule="auto"/>
      <w:jc w:val="both"/>
      <w:outlineLvl w:val="4"/>
    </w:pPr>
    <w:rPr>
      <w:b/>
      <w:caps/>
    </w:rPr>
  </w:style>
  <w:style w:type="paragraph" w:styleId="6">
    <w:name w:val="heading 6"/>
    <w:basedOn w:val="a0"/>
    <w:next w:val="a0"/>
    <w:qFormat/>
    <w:rsid w:val="00CA5443"/>
    <w:pPr>
      <w:spacing w:before="240" w:after="60"/>
      <w:outlineLvl w:val="5"/>
    </w:pPr>
    <w:rPr>
      <w:b/>
      <w:bCs/>
      <w:sz w:val="22"/>
      <w:szCs w:val="22"/>
    </w:rPr>
  </w:style>
  <w:style w:type="character" w:default="1" w:styleId="a1">
    <w:name w:val="Default Paragraph Font"/>
    <w:aliases w:val=" Знак Знак Знак Знак"/>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paragraph" w:styleId="a4">
    <w:name w:val="Body Text"/>
    <w:basedOn w:val="a0"/>
    <w:link w:val="a5"/>
    <w:pPr>
      <w:jc w:val="both"/>
    </w:pPr>
    <w:rPr>
      <w:sz w:val="24"/>
    </w:rPr>
  </w:style>
  <w:style w:type="paragraph" w:styleId="20">
    <w:name w:val="Body Text 2"/>
    <w:basedOn w:val="a0"/>
    <w:link w:val="21"/>
    <w:pPr>
      <w:ind w:left="60"/>
      <w:jc w:val="both"/>
    </w:pPr>
    <w:rPr>
      <w:sz w:val="24"/>
      <w:lang/>
    </w:rPr>
  </w:style>
  <w:style w:type="paragraph" w:customStyle="1" w:styleId="22">
    <w:name w:val="заголовок 2"/>
    <w:basedOn w:val="a0"/>
    <w:next w:val="a0"/>
    <w:pPr>
      <w:keepNext/>
      <w:spacing w:before="240" w:after="60"/>
    </w:pPr>
    <w:rPr>
      <w:rFonts w:ascii="Arial" w:hAnsi="Arial"/>
      <w:b/>
      <w:i/>
      <w:sz w:val="24"/>
    </w:rPr>
  </w:style>
  <w:style w:type="paragraph" w:customStyle="1" w:styleId="41">
    <w:name w:val="заголовок 4"/>
    <w:basedOn w:val="a0"/>
    <w:next w:val="a0"/>
    <w:pPr>
      <w:keepNext/>
      <w:spacing w:before="240" w:after="60"/>
    </w:pPr>
    <w:rPr>
      <w:rFonts w:ascii="Arial" w:hAnsi="Arial"/>
      <w:b/>
      <w:sz w:val="24"/>
    </w:rPr>
  </w:style>
  <w:style w:type="paragraph" w:styleId="a6">
    <w:name w:val="Title"/>
    <w:basedOn w:val="a0"/>
    <w:qFormat/>
    <w:pPr>
      <w:spacing w:before="240" w:after="60"/>
      <w:jc w:val="center"/>
    </w:pPr>
    <w:rPr>
      <w:rFonts w:ascii="Arial" w:hAnsi="Arial"/>
      <w:b/>
      <w:kern w:val="28"/>
      <w:sz w:val="32"/>
    </w:rPr>
  </w:style>
  <w:style w:type="paragraph" w:styleId="a7">
    <w:name w:val="Subtitle"/>
    <w:basedOn w:val="a0"/>
    <w:qFormat/>
    <w:pPr>
      <w:spacing w:after="60"/>
      <w:jc w:val="center"/>
    </w:pPr>
    <w:rPr>
      <w:rFonts w:ascii="Arial" w:hAnsi="Arial"/>
      <w:sz w:val="24"/>
    </w:rPr>
  </w:style>
  <w:style w:type="paragraph" w:styleId="a8">
    <w:name w:val="header"/>
    <w:aliases w:val="ВерхКолонтитул,ВерхКолонтитул Знак,Верхний колонтитул Знак Знак"/>
    <w:basedOn w:val="a0"/>
    <w:link w:val="a9"/>
    <w:pPr>
      <w:tabs>
        <w:tab w:val="center" w:pos="4153"/>
        <w:tab w:val="right" w:pos="8306"/>
      </w:tabs>
    </w:pPr>
  </w:style>
  <w:style w:type="character" w:styleId="aa">
    <w:name w:val="page number"/>
    <w:basedOn w:val="a1"/>
  </w:style>
  <w:style w:type="character" w:styleId="ab">
    <w:name w:val="Hyperlink"/>
    <w:rPr>
      <w:color w:val="0000FF"/>
      <w:u w:val="single"/>
    </w:rPr>
  </w:style>
  <w:style w:type="paragraph" w:customStyle="1" w:styleId="BodyTextIndent3">
    <w:name w:val="Body Text Indent 3"/>
    <w:basedOn w:val="a0"/>
    <w:pPr>
      <w:widowControl w:val="0"/>
      <w:ind w:firstLine="851"/>
      <w:jc w:val="both"/>
    </w:pPr>
    <w:rPr>
      <w:rFonts w:ascii="Garamond" w:hAnsi="Garamond"/>
      <w:i/>
      <w:sz w:val="24"/>
    </w:rPr>
  </w:style>
  <w:style w:type="paragraph" w:customStyle="1" w:styleId="9">
    <w:name w:val="заголовок 9"/>
    <w:basedOn w:val="a0"/>
    <w:next w:val="a0"/>
    <w:pPr>
      <w:keepNext/>
      <w:jc w:val="both"/>
    </w:pPr>
    <w:rPr>
      <w:b/>
      <w:sz w:val="28"/>
      <w:u w:val="single"/>
    </w:rPr>
  </w:style>
  <w:style w:type="paragraph" w:styleId="ac">
    <w:name w:val="Body Text Indent"/>
    <w:basedOn w:val="a0"/>
    <w:link w:val="ad"/>
    <w:uiPriority w:val="99"/>
    <w:pPr>
      <w:spacing w:line="360" w:lineRule="auto"/>
      <w:ind w:left="240"/>
      <w:jc w:val="both"/>
    </w:pPr>
    <w:rPr>
      <w:sz w:val="24"/>
      <w:lang/>
    </w:rPr>
  </w:style>
  <w:style w:type="paragraph" w:styleId="23">
    <w:name w:val="Body Text Indent 2"/>
    <w:basedOn w:val="a0"/>
    <w:pPr>
      <w:spacing w:line="360" w:lineRule="auto"/>
      <w:ind w:left="60"/>
      <w:jc w:val="both"/>
    </w:pPr>
    <w:rPr>
      <w:sz w:val="24"/>
    </w:rPr>
  </w:style>
  <w:style w:type="paragraph" w:customStyle="1" w:styleId="BodyTextIndent2">
    <w:name w:val="Body Text Indent 2"/>
    <w:basedOn w:val="a0"/>
    <w:rsid w:val="00CA5443"/>
    <w:pPr>
      <w:widowControl w:val="0"/>
      <w:ind w:firstLine="851"/>
      <w:jc w:val="both"/>
    </w:pPr>
    <w:rPr>
      <w:rFonts w:ascii="Journal" w:hAnsi="Journal"/>
      <w:sz w:val="24"/>
    </w:rPr>
  </w:style>
  <w:style w:type="paragraph" w:customStyle="1" w:styleId="BodyText2">
    <w:name w:val="Body Text 2"/>
    <w:basedOn w:val="a0"/>
    <w:rsid w:val="00CA5443"/>
    <w:pPr>
      <w:widowControl w:val="0"/>
      <w:spacing w:after="120"/>
      <w:ind w:left="360"/>
    </w:pPr>
  </w:style>
  <w:style w:type="paragraph" w:styleId="24">
    <w:name w:val="List 2"/>
    <w:basedOn w:val="a0"/>
    <w:rsid w:val="00CA5443"/>
    <w:pPr>
      <w:widowControl w:val="0"/>
      <w:ind w:left="720" w:hanging="360"/>
    </w:pPr>
  </w:style>
  <w:style w:type="paragraph" w:customStyle="1" w:styleId="ConsTitle">
    <w:name w:val="ConsTitle"/>
    <w:rsid w:val="0002415D"/>
    <w:pPr>
      <w:widowControl w:val="0"/>
    </w:pPr>
    <w:rPr>
      <w:rFonts w:ascii="Arial" w:hAnsi="Arial"/>
      <w:b/>
      <w:sz w:val="16"/>
    </w:rPr>
  </w:style>
  <w:style w:type="table" w:styleId="ae">
    <w:name w:val="Table Grid"/>
    <w:basedOn w:val="a2"/>
    <w:uiPriority w:val="59"/>
    <w:rsid w:val="005479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er"/>
    <w:basedOn w:val="a0"/>
    <w:link w:val="af0"/>
    <w:uiPriority w:val="99"/>
    <w:rsid w:val="0093321B"/>
    <w:pPr>
      <w:tabs>
        <w:tab w:val="center" w:pos="4677"/>
        <w:tab w:val="right" w:pos="9355"/>
      </w:tabs>
    </w:pPr>
  </w:style>
  <w:style w:type="paragraph" w:customStyle="1" w:styleId="60">
    <w:name w:val="заголовок 6"/>
    <w:basedOn w:val="a0"/>
    <w:next w:val="a0"/>
    <w:rsid w:val="005D0BEC"/>
    <w:pPr>
      <w:keepNext/>
      <w:jc w:val="both"/>
    </w:pPr>
    <w:rPr>
      <w:sz w:val="24"/>
    </w:rPr>
  </w:style>
  <w:style w:type="paragraph" w:customStyle="1" w:styleId="8">
    <w:name w:val="Обычный (веб)8"/>
    <w:basedOn w:val="a0"/>
    <w:rsid w:val="00070C2C"/>
    <w:pPr>
      <w:spacing w:before="129" w:after="193"/>
      <w:ind w:right="129"/>
    </w:pPr>
    <w:rPr>
      <w:sz w:val="24"/>
      <w:szCs w:val="24"/>
    </w:rPr>
  </w:style>
  <w:style w:type="paragraph" w:styleId="af1">
    <w:name w:val="Normal (Web)"/>
    <w:aliases w:val="Обычный (Web),Обычный (веб)1"/>
    <w:basedOn w:val="a0"/>
    <w:link w:val="af2"/>
    <w:uiPriority w:val="99"/>
    <w:rsid w:val="00934E58"/>
    <w:pPr>
      <w:spacing w:before="120" w:after="120"/>
      <w:jc w:val="both"/>
    </w:pPr>
    <w:rPr>
      <w:sz w:val="24"/>
      <w:szCs w:val="24"/>
      <w:lang/>
    </w:rPr>
  </w:style>
  <w:style w:type="character" w:customStyle="1" w:styleId="a5">
    <w:name w:val="Основной текст Знак"/>
    <w:link w:val="a4"/>
    <w:rsid w:val="00F15FC5"/>
    <w:rPr>
      <w:sz w:val="24"/>
      <w:lang w:val="ru-RU" w:eastAsia="ru-RU" w:bidi="ar-SA"/>
    </w:rPr>
  </w:style>
  <w:style w:type="paragraph" w:customStyle="1" w:styleId="memotext">
    <w:name w:val="memotext"/>
    <w:basedOn w:val="a0"/>
    <w:rsid w:val="00FA4698"/>
    <w:pPr>
      <w:spacing w:before="100" w:beforeAutospacing="1" w:after="100" w:afterAutospacing="1"/>
      <w:jc w:val="both"/>
    </w:pPr>
    <w:rPr>
      <w:rFonts w:ascii="Verdana" w:hAnsi="Verdana"/>
      <w:color w:val="000000"/>
      <w:sz w:val="18"/>
      <w:szCs w:val="18"/>
    </w:rPr>
  </w:style>
  <w:style w:type="paragraph" w:customStyle="1" w:styleId="af3">
    <w:name w:val=" Знак Знак Знак"/>
    <w:basedOn w:val="a0"/>
    <w:rsid w:val="006B3A00"/>
    <w:pPr>
      <w:spacing w:after="160" w:line="240" w:lineRule="exact"/>
    </w:pPr>
    <w:rPr>
      <w:rFonts w:ascii="Verdana" w:hAnsi="Verdana"/>
      <w:lang w:val="en-US" w:eastAsia="en-US"/>
    </w:rPr>
  </w:style>
  <w:style w:type="character" w:styleId="af4">
    <w:name w:val="Strong"/>
    <w:uiPriority w:val="22"/>
    <w:qFormat/>
    <w:rsid w:val="00CD1C5C"/>
    <w:rPr>
      <w:b/>
      <w:bCs/>
    </w:rPr>
  </w:style>
  <w:style w:type="paragraph" w:styleId="30">
    <w:name w:val="Body Text Indent 3"/>
    <w:basedOn w:val="a0"/>
    <w:rsid w:val="002C6ED1"/>
    <w:pPr>
      <w:spacing w:after="120"/>
      <w:ind w:left="283"/>
    </w:pPr>
    <w:rPr>
      <w:sz w:val="16"/>
      <w:szCs w:val="16"/>
    </w:rPr>
  </w:style>
  <w:style w:type="paragraph" w:customStyle="1" w:styleId="af5">
    <w:name w:val="над таблицей"/>
    <w:basedOn w:val="af6"/>
    <w:rsid w:val="002C6ED1"/>
    <w:pPr>
      <w:spacing w:after="20"/>
      <w:jc w:val="left"/>
    </w:pPr>
    <w:rPr>
      <w:b/>
      <w:caps/>
      <w:sz w:val="12"/>
    </w:rPr>
  </w:style>
  <w:style w:type="paragraph" w:customStyle="1" w:styleId="af6">
    <w:name w:val="Текстовый"/>
    <w:link w:val="af7"/>
    <w:rsid w:val="002C6ED1"/>
    <w:pPr>
      <w:widowControl w:val="0"/>
      <w:jc w:val="both"/>
    </w:pPr>
    <w:rPr>
      <w:rFonts w:ascii="Arial" w:hAnsi="Arial"/>
      <w:sz w:val="24"/>
      <w:szCs w:val="24"/>
      <w:lang w:eastAsia="en-US"/>
    </w:rPr>
  </w:style>
  <w:style w:type="paragraph" w:customStyle="1" w:styleId="af8">
    <w:name w:val="Вид документа"/>
    <w:basedOn w:val="af6"/>
    <w:link w:val="af9"/>
    <w:rsid w:val="002C6ED1"/>
    <w:pPr>
      <w:jc w:val="center"/>
    </w:pPr>
    <w:rPr>
      <w:b/>
      <w:caps/>
      <w:sz w:val="28"/>
    </w:rPr>
  </w:style>
  <w:style w:type="paragraph" w:customStyle="1" w:styleId="afa">
    <w:name w:val="Разновидность документа"/>
    <w:basedOn w:val="af6"/>
    <w:rsid w:val="002C6ED1"/>
    <w:pPr>
      <w:spacing w:after="40"/>
      <w:jc w:val="center"/>
    </w:pPr>
    <w:rPr>
      <w:b/>
    </w:rPr>
  </w:style>
  <w:style w:type="paragraph" w:customStyle="1" w:styleId="afb">
    <w:name w:val="текст в таблице"/>
    <w:basedOn w:val="af6"/>
    <w:rsid w:val="002C6ED1"/>
    <w:pPr>
      <w:jc w:val="left"/>
    </w:pPr>
    <w:rPr>
      <w:caps/>
      <w:sz w:val="12"/>
    </w:rPr>
  </w:style>
  <w:style w:type="character" w:customStyle="1" w:styleId="af7">
    <w:name w:val="Текстовый Знак"/>
    <w:link w:val="af6"/>
    <w:rsid w:val="002C6ED1"/>
    <w:rPr>
      <w:rFonts w:ascii="Arial" w:hAnsi="Arial"/>
      <w:sz w:val="24"/>
      <w:szCs w:val="24"/>
      <w:lang w:val="ru-RU" w:eastAsia="en-US" w:bidi="ar-SA"/>
    </w:rPr>
  </w:style>
  <w:style w:type="character" w:customStyle="1" w:styleId="af9">
    <w:name w:val="Вид документа Знак"/>
    <w:link w:val="af8"/>
    <w:rsid w:val="002C6ED1"/>
    <w:rPr>
      <w:rFonts w:ascii="Arial" w:hAnsi="Arial"/>
      <w:b/>
      <w:caps/>
      <w:sz w:val="28"/>
      <w:szCs w:val="24"/>
      <w:lang w:val="ru-RU" w:eastAsia="en-US" w:bidi="ar-SA"/>
    </w:rPr>
  </w:style>
  <w:style w:type="character" w:customStyle="1" w:styleId="af0">
    <w:name w:val="Нижний колонтитул Знак"/>
    <w:link w:val="af"/>
    <w:uiPriority w:val="99"/>
    <w:rsid w:val="00A46027"/>
  </w:style>
  <w:style w:type="character" w:customStyle="1" w:styleId="40">
    <w:name w:val="Заголовок 4 Знак"/>
    <w:link w:val="4"/>
    <w:rsid w:val="00A46027"/>
    <w:rPr>
      <w:b/>
      <w:sz w:val="24"/>
    </w:rPr>
  </w:style>
  <w:style w:type="character" w:customStyle="1" w:styleId="21">
    <w:name w:val="Основной текст 2 Знак"/>
    <w:link w:val="20"/>
    <w:rsid w:val="00072EE0"/>
    <w:rPr>
      <w:sz w:val="24"/>
    </w:rPr>
  </w:style>
  <w:style w:type="paragraph" w:styleId="afc">
    <w:name w:val="Balloon Text"/>
    <w:basedOn w:val="a0"/>
    <w:link w:val="afd"/>
    <w:uiPriority w:val="99"/>
    <w:semiHidden/>
    <w:unhideWhenUsed/>
    <w:rsid w:val="00870223"/>
    <w:rPr>
      <w:rFonts w:ascii="Tahoma" w:hAnsi="Tahoma"/>
      <w:sz w:val="16"/>
      <w:szCs w:val="16"/>
      <w:lang/>
    </w:rPr>
  </w:style>
  <w:style w:type="character" w:customStyle="1" w:styleId="afd">
    <w:name w:val="Текст выноски Знак"/>
    <w:link w:val="afc"/>
    <w:uiPriority w:val="99"/>
    <w:semiHidden/>
    <w:rsid w:val="00870223"/>
    <w:rPr>
      <w:rFonts w:ascii="Tahoma" w:hAnsi="Tahoma" w:cs="Tahoma"/>
      <w:sz w:val="16"/>
      <w:szCs w:val="16"/>
    </w:rPr>
  </w:style>
  <w:style w:type="paragraph" w:customStyle="1" w:styleId="ConsPlusNormal">
    <w:name w:val="ConsPlusNormal"/>
    <w:next w:val="a0"/>
    <w:rsid w:val="006D528F"/>
    <w:pPr>
      <w:widowControl w:val="0"/>
      <w:suppressAutoHyphens/>
      <w:autoSpaceDE w:val="0"/>
      <w:ind w:firstLine="720"/>
    </w:pPr>
    <w:rPr>
      <w:rFonts w:ascii="Arial" w:eastAsia="Arial" w:hAnsi="Arial" w:cs="Arial"/>
      <w:lang w:bidi="ru-RU"/>
    </w:rPr>
  </w:style>
  <w:style w:type="paragraph" w:styleId="HTML">
    <w:name w:val="HTML Preformatted"/>
    <w:basedOn w:val="a0"/>
    <w:link w:val="HTML0"/>
    <w:uiPriority w:val="99"/>
    <w:rsid w:val="00573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rPr>
  </w:style>
  <w:style w:type="character" w:customStyle="1" w:styleId="HTML0">
    <w:name w:val="Стандартный HTML Знак"/>
    <w:link w:val="HTML"/>
    <w:uiPriority w:val="99"/>
    <w:rsid w:val="00573623"/>
    <w:rPr>
      <w:rFonts w:ascii="Courier New" w:hAnsi="Courier New" w:cs="Courier New"/>
    </w:rPr>
  </w:style>
  <w:style w:type="character" w:customStyle="1" w:styleId="a9">
    <w:name w:val="Верхний колонтитул Знак"/>
    <w:aliases w:val="ВерхКолонтитул Знак1,ВерхКолонтитул Знак Знак,Верхний колонтитул Знак Знак Знак"/>
    <w:link w:val="a8"/>
    <w:rsid w:val="005010E5"/>
  </w:style>
  <w:style w:type="paragraph" w:styleId="afe">
    <w:name w:val="No Spacing"/>
    <w:link w:val="aff"/>
    <w:uiPriority w:val="1"/>
    <w:qFormat/>
    <w:rsid w:val="005010E5"/>
    <w:rPr>
      <w:rFonts w:ascii="Calibri" w:hAnsi="Calibri"/>
      <w:sz w:val="22"/>
      <w:szCs w:val="22"/>
    </w:rPr>
  </w:style>
  <w:style w:type="character" w:customStyle="1" w:styleId="aff">
    <w:name w:val="Без интервала Знак"/>
    <w:link w:val="afe"/>
    <w:uiPriority w:val="1"/>
    <w:rsid w:val="005010E5"/>
    <w:rPr>
      <w:rFonts w:ascii="Calibri" w:hAnsi="Calibri"/>
      <w:sz w:val="22"/>
      <w:szCs w:val="22"/>
      <w:lang w:bidi="ar-SA"/>
    </w:rPr>
  </w:style>
  <w:style w:type="character" w:customStyle="1" w:styleId="b-serplistiteminfodomain">
    <w:name w:val="b-serp__list_item_info_domain"/>
    <w:rsid w:val="00787848"/>
  </w:style>
  <w:style w:type="paragraph" w:customStyle="1" w:styleId="Default">
    <w:name w:val="Default"/>
    <w:rsid w:val="00077D13"/>
    <w:pPr>
      <w:autoSpaceDE w:val="0"/>
      <w:autoSpaceDN w:val="0"/>
      <w:adjustRightInd w:val="0"/>
    </w:pPr>
    <w:rPr>
      <w:color w:val="000000"/>
      <w:sz w:val="24"/>
      <w:szCs w:val="24"/>
    </w:rPr>
  </w:style>
  <w:style w:type="paragraph" w:customStyle="1" w:styleId="aff0">
    <w:name w:val="Íîðìàëüíûé"/>
    <w:basedOn w:val="a0"/>
    <w:rsid w:val="0043729D"/>
    <w:pPr>
      <w:ind w:firstLine="851"/>
      <w:jc w:val="both"/>
    </w:pPr>
    <w:rPr>
      <w:caps/>
      <w:sz w:val="32"/>
    </w:rPr>
  </w:style>
  <w:style w:type="paragraph" w:customStyle="1" w:styleId="31">
    <w:name w:val="Основной текст с отступом 31"/>
    <w:basedOn w:val="a0"/>
    <w:rsid w:val="00D04CF6"/>
    <w:pPr>
      <w:overflowPunct w:val="0"/>
      <w:autoSpaceDE w:val="0"/>
      <w:autoSpaceDN w:val="0"/>
      <w:adjustRightInd w:val="0"/>
      <w:ind w:left="-142" w:firstLine="993"/>
      <w:textAlignment w:val="baseline"/>
    </w:pPr>
    <w:rPr>
      <w:sz w:val="24"/>
    </w:rPr>
  </w:style>
  <w:style w:type="paragraph" w:styleId="aff1">
    <w:name w:val="caption"/>
    <w:basedOn w:val="a0"/>
    <w:next w:val="a0"/>
    <w:qFormat/>
    <w:rsid w:val="00DE67EC"/>
    <w:pPr>
      <w:overflowPunct w:val="0"/>
      <w:autoSpaceDE w:val="0"/>
      <w:autoSpaceDN w:val="0"/>
      <w:adjustRightInd w:val="0"/>
      <w:ind w:firstLine="851"/>
      <w:textAlignment w:val="baseline"/>
    </w:pPr>
    <w:rPr>
      <w:sz w:val="24"/>
    </w:rPr>
  </w:style>
  <w:style w:type="character" w:customStyle="1" w:styleId="af2">
    <w:name w:val="Обычный (веб) Знак"/>
    <w:aliases w:val="Обычный (Web) Знак,Обычный (веб)1 Знак"/>
    <w:link w:val="af1"/>
    <w:rsid w:val="00DB559A"/>
    <w:rPr>
      <w:sz w:val="24"/>
      <w:szCs w:val="24"/>
    </w:rPr>
  </w:style>
  <w:style w:type="character" w:styleId="aff2">
    <w:name w:val="Emphasis"/>
    <w:uiPriority w:val="20"/>
    <w:qFormat/>
    <w:rsid w:val="00106FAE"/>
    <w:rPr>
      <w:i/>
      <w:iCs/>
    </w:rPr>
  </w:style>
  <w:style w:type="character" w:customStyle="1" w:styleId="50">
    <w:name w:val="Основной текст (5)_"/>
    <w:link w:val="51"/>
    <w:locked/>
    <w:rsid w:val="00C77A94"/>
    <w:rPr>
      <w:rFonts w:ascii="Trebuchet MS" w:hAnsi="Trebuchet MS"/>
      <w:b/>
      <w:bCs/>
      <w:i/>
      <w:iCs/>
      <w:sz w:val="23"/>
      <w:szCs w:val="23"/>
      <w:shd w:val="clear" w:color="auto" w:fill="FFFFFF"/>
    </w:rPr>
  </w:style>
  <w:style w:type="character" w:customStyle="1" w:styleId="7">
    <w:name w:val="Основной текст (7)"/>
    <w:rsid w:val="00C77A94"/>
    <w:rPr>
      <w:rFonts w:ascii="Trebuchet MS" w:hAnsi="Trebuchet MS"/>
      <w:b/>
      <w:bCs/>
      <w:spacing w:val="0"/>
      <w:sz w:val="17"/>
      <w:szCs w:val="17"/>
      <w:lang w:bidi="ar-SA"/>
    </w:rPr>
  </w:style>
  <w:style w:type="paragraph" w:customStyle="1" w:styleId="51">
    <w:name w:val="Основной текст (5)"/>
    <w:basedOn w:val="a0"/>
    <w:link w:val="50"/>
    <w:rsid w:val="00C77A94"/>
    <w:pPr>
      <w:shd w:val="clear" w:color="auto" w:fill="FFFFFF"/>
      <w:spacing w:after="480" w:line="240" w:lineRule="atLeast"/>
    </w:pPr>
    <w:rPr>
      <w:rFonts w:ascii="Trebuchet MS" w:hAnsi="Trebuchet MS"/>
      <w:b/>
      <w:bCs/>
      <w:i/>
      <w:iCs/>
      <w:sz w:val="23"/>
      <w:szCs w:val="23"/>
      <w:lang/>
    </w:rPr>
  </w:style>
  <w:style w:type="paragraph" w:customStyle="1" w:styleId="ConsNormal">
    <w:name w:val="ConsNormal"/>
    <w:rsid w:val="005058A8"/>
    <w:pPr>
      <w:widowControl w:val="0"/>
      <w:autoSpaceDE w:val="0"/>
      <w:autoSpaceDN w:val="0"/>
      <w:adjustRightInd w:val="0"/>
      <w:ind w:right="19772" w:firstLine="720"/>
    </w:pPr>
    <w:rPr>
      <w:rFonts w:ascii="Arial" w:hAnsi="Arial" w:cs="Arial"/>
      <w:sz w:val="16"/>
      <w:szCs w:val="16"/>
    </w:rPr>
  </w:style>
  <w:style w:type="paragraph" w:customStyle="1" w:styleId="cardaddress">
    <w:name w:val="card__address"/>
    <w:basedOn w:val="a0"/>
    <w:rsid w:val="00936158"/>
    <w:pPr>
      <w:spacing w:before="100" w:beforeAutospacing="1" w:after="100" w:afterAutospacing="1"/>
    </w:pPr>
    <w:rPr>
      <w:sz w:val="24"/>
      <w:szCs w:val="24"/>
    </w:rPr>
  </w:style>
  <w:style w:type="paragraph" w:customStyle="1" w:styleId="aff3">
    <w:name w:val="Обычный + не полужирный"/>
    <w:basedOn w:val="a0"/>
    <w:rsid w:val="00F81C42"/>
    <w:pPr>
      <w:spacing w:line="360" w:lineRule="auto"/>
      <w:ind w:firstLine="720"/>
      <w:jc w:val="both"/>
    </w:pPr>
    <w:rPr>
      <w:sz w:val="24"/>
    </w:rPr>
  </w:style>
  <w:style w:type="character" w:customStyle="1" w:styleId="apple-converted-space">
    <w:name w:val="apple-converted-space"/>
    <w:basedOn w:val="a1"/>
    <w:rsid w:val="00F81C42"/>
  </w:style>
  <w:style w:type="character" w:styleId="aff4">
    <w:name w:val="FollowedHyperlink"/>
    <w:uiPriority w:val="99"/>
    <w:semiHidden/>
    <w:unhideWhenUsed/>
    <w:rsid w:val="00596745"/>
    <w:rPr>
      <w:color w:val="800080"/>
      <w:u w:val="single"/>
    </w:rPr>
  </w:style>
  <w:style w:type="paragraph" w:styleId="aff5">
    <w:name w:val="List Paragraph"/>
    <w:aliases w:val="Нумерованный,Список точки,Заголовок ур.2 (1 раздел)"/>
    <w:basedOn w:val="a0"/>
    <w:link w:val="aff6"/>
    <w:uiPriority w:val="34"/>
    <w:qFormat/>
    <w:rsid w:val="00645408"/>
    <w:pPr>
      <w:ind w:left="720"/>
      <w:contextualSpacing/>
    </w:pPr>
    <w:rPr>
      <w:sz w:val="24"/>
      <w:szCs w:val="24"/>
    </w:rPr>
  </w:style>
  <w:style w:type="paragraph" w:styleId="aff7">
    <w:name w:val="Plain Text"/>
    <w:basedOn w:val="a0"/>
    <w:link w:val="aff8"/>
    <w:rsid w:val="00645408"/>
    <w:rPr>
      <w:rFonts w:ascii="Courier New" w:hAnsi="Courier New"/>
      <w:lang/>
    </w:rPr>
  </w:style>
  <w:style w:type="character" w:customStyle="1" w:styleId="aff8">
    <w:name w:val="Текст Знак"/>
    <w:link w:val="aff7"/>
    <w:rsid w:val="00645408"/>
    <w:rPr>
      <w:rFonts w:ascii="Courier New" w:hAnsi="Courier New" w:cs="Courier New"/>
    </w:rPr>
  </w:style>
  <w:style w:type="paragraph" w:customStyle="1" w:styleId="zakon">
    <w:name w:val="zakon"/>
    <w:basedOn w:val="a0"/>
    <w:rsid w:val="00645408"/>
    <w:pPr>
      <w:spacing w:before="100" w:beforeAutospacing="1" w:after="100" w:afterAutospacing="1" w:line="264" w:lineRule="auto"/>
      <w:ind w:firstLine="709"/>
      <w:jc w:val="both"/>
    </w:pPr>
    <w:rPr>
      <w:sz w:val="26"/>
      <w:szCs w:val="24"/>
    </w:rPr>
  </w:style>
  <w:style w:type="character" w:customStyle="1" w:styleId="val">
    <w:name w:val="val"/>
    <w:rsid w:val="00735527"/>
  </w:style>
  <w:style w:type="character" w:customStyle="1" w:styleId="cardphone-comment">
    <w:name w:val="card__phone-comment"/>
    <w:rsid w:val="00472C7C"/>
  </w:style>
  <w:style w:type="character" w:customStyle="1" w:styleId="pseudo-link">
    <w:name w:val="pseudo-link"/>
    <w:rsid w:val="00612E7E"/>
  </w:style>
  <w:style w:type="character" w:customStyle="1" w:styleId="mw-headline">
    <w:name w:val="mw-headline"/>
    <w:rsid w:val="00047C97"/>
  </w:style>
  <w:style w:type="character" w:customStyle="1" w:styleId="mw-editsection">
    <w:name w:val="mw-editsection"/>
    <w:rsid w:val="00047C97"/>
  </w:style>
  <w:style w:type="character" w:customStyle="1" w:styleId="mw-editsection-bracket">
    <w:name w:val="mw-editsection-bracket"/>
    <w:rsid w:val="00047C97"/>
  </w:style>
  <w:style w:type="character" w:customStyle="1" w:styleId="mw-editsection-divider">
    <w:name w:val="mw-editsection-divider"/>
    <w:rsid w:val="00047C97"/>
  </w:style>
  <w:style w:type="paragraph" w:customStyle="1" w:styleId="ListParagraph">
    <w:name w:val="List Paragraph"/>
    <w:basedOn w:val="a0"/>
    <w:rsid w:val="00A41FC9"/>
    <w:pPr>
      <w:spacing w:after="200" w:line="276" w:lineRule="auto"/>
      <w:ind w:left="720"/>
      <w:contextualSpacing/>
    </w:pPr>
    <w:rPr>
      <w:rFonts w:ascii="Calibri" w:hAnsi="Calibri"/>
      <w:sz w:val="22"/>
      <w:szCs w:val="22"/>
      <w:lang w:eastAsia="en-US"/>
    </w:rPr>
  </w:style>
  <w:style w:type="character" w:customStyle="1" w:styleId="piprice">
    <w:name w:val="p_i_price"/>
    <w:rsid w:val="00200B4B"/>
  </w:style>
  <w:style w:type="character" w:customStyle="1" w:styleId="descriptiontenure-text">
    <w:name w:val="description__tenure-text"/>
    <w:rsid w:val="00200B4B"/>
  </w:style>
  <w:style w:type="character" w:customStyle="1" w:styleId="btntext">
    <w:name w:val="btn__text"/>
    <w:rsid w:val="00200B4B"/>
  </w:style>
  <w:style w:type="paragraph" w:customStyle="1" w:styleId="aff9">
    <w:name w:val="Текст отчета"/>
    <w:rsid w:val="00A60CE2"/>
    <w:pPr>
      <w:widowControl w:val="0"/>
      <w:suppressAutoHyphens/>
      <w:spacing w:after="57"/>
      <w:jc w:val="both"/>
    </w:pPr>
    <w:rPr>
      <w:rFonts w:eastAsia="Calibri"/>
      <w:kern w:val="1"/>
      <w:szCs w:val="24"/>
      <w:lang w:eastAsia="en-US"/>
    </w:rPr>
  </w:style>
  <w:style w:type="paragraph" w:customStyle="1" w:styleId="10">
    <w:name w:val="Факт1"/>
    <w:basedOn w:val="a0"/>
    <w:autoRedefine/>
    <w:rsid w:val="006101D8"/>
    <w:pPr>
      <w:tabs>
        <w:tab w:val="left" w:pos="4536"/>
      </w:tabs>
      <w:jc w:val="center"/>
    </w:pPr>
    <w:rPr>
      <w:sz w:val="22"/>
      <w:szCs w:val="22"/>
    </w:rPr>
  </w:style>
  <w:style w:type="character" w:customStyle="1" w:styleId="affa">
    <w:name w:val="Подпись к таблице_"/>
    <w:link w:val="affb"/>
    <w:locked/>
    <w:rsid w:val="00517FA8"/>
    <w:rPr>
      <w:rFonts w:ascii="Arial" w:hAnsi="Arial"/>
      <w:sz w:val="19"/>
      <w:szCs w:val="19"/>
      <w:shd w:val="clear" w:color="auto" w:fill="FFFFFF"/>
    </w:rPr>
  </w:style>
  <w:style w:type="character" w:customStyle="1" w:styleId="TrebuchetMS">
    <w:name w:val="Подпись к таблице + Trebuchet MS"/>
    <w:aliases w:val="8,5 pt"/>
    <w:rsid w:val="00517FA8"/>
    <w:rPr>
      <w:rFonts w:ascii="Trebuchet MS" w:hAnsi="Trebuchet MS" w:cs="Trebuchet MS"/>
      <w:sz w:val="17"/>
      <w:szCs w:val="17"/>
      <w:lang w:bidi="ar-SA"/>
    </w:rPr>
  </w:style>
  <w:style w:type="paragraph" w:customStyle="1" w:styleId="affb">
    <w:name w:val="Подпись к таблице"/>
    <w:basedOn w:val="a0"/>
    <w:link w:val="affa"/>
    <w:rsid w:val="00517FA8"/>
    <w:pPr>
      <w:shd w:val="clear" w:color="auto" w:fill="FFFFFF"/>
      <w:spacing w:line="240" w:lineRule="atLeast"/>
    </w:pPr>
    <w:rPr>
      <w:rFonts w:ascii="Arial" w:hAnsi="Arial"/>
      <w:sz w:val="19"/>
      <w:szCs w:val="19"/>
      <w:lang/>
    </w:rPr>
  </w:style>
  <w:style w:type="numbering" w:customStyle="1" w:styleId="OrdinaryEnumeration">
    <w:name w:val="OrdinaryEnumeration"/>
    <w:basedOn w:val="a3"/>
    <w:uiPriority w:val="99"/>
    <w:rsid w:val="00DA0CF6"/>
    <w:pPr>
      <w:numPr>
        <w:numId w:val="4"/>
      </w:numPr>
    </w:pPr>
  </w:style>
  <w:style w:type="character" w:customStyle="1" w:styleId="b-serplistiteminfo1">
    <w:name w:val="b-serp__list_item_info1"/>
    <w:rsid w:val="00E14BB9"/>
    <w:rPr>
      <w:vanish w:val="0"/>
      <w:webHidden w:val="0"/>
      <w:color w:val="4D7616"/>
      <w:specVanish w:val="0"/>
    </w:rPr>
  </w:style>
  <w:style w:type="paragraph" w:customStyle="1" w:styleId="otstup">
    <w:name w:val="otstup"/>
    <w:basedOn w:val="a0"/>
    <w:rsid w:val="009F1126"/>
    <w:pPr>
      <w:spacing w:before="100" w:beforeAutospacing="1" w:after="100" w:afterAutospacing="1"/>
    </w:pPr>
    <w:rPr>
      <w:sz w:val="24"/>
      <w:szCs w:val="24"/>
    </w:rPr>
  </w:style>
  <w:style w:type="character" w:customStyle="1" w:styleId="cardphone">
    <w:name w:val="card__phone"/>
    <w:rsid w:val="001911E6"/>
  </w:style>
  <w:style w:type="paragraph" w:customStyle="1" w:styleId="agentname">
    <w:name w:val="agentname"/>
    <w:basedOn w:val="a0"/>
    <w:rsid w:val="002F0704"/>
    <w:pPr>
      <w:spacing w:before="100" w:beforeAutospacing="1" w:after="100" w:afterAutospacing="1"/>
    </w:pPr>
    <w:rPr>
      <w:sz w:val="24"/>
      <w:szCs w:val="24"/>
    </w:rPr>
  </w:style>
  <w:style w:type="character" w:customStyle="1" w:styleId="nowrap">
    <w:name w:val="nowrap"/>
    <w:rsid w:val="00821714"/>
  </w:style>
  <w:style w:type="character" w:customStyle="1" w:styleId="signal">
    <w:name w:val="signal"/>
    <w:rsid w:val="00823D5D"/>
  </w:style>
  <w:style w:type="character" w:customStyle="1" w:styleId="item-map-address">
    <w:name w:val="item-map-address"/>
    <w:rsid w:val="006B56B4"/>
  </w:style>
  <w:style w:type="character" w:customStyle="1" w:styleId="title-info-title-text">
    <w:name w:val="title-info-title-text"/>
    <w:rsid w:val="00F127DD"/>
  </w:style>
  <w:style w:type="character" w:customStyle="1" w:styleId="noprint">
    <w:name w:val="noprint"/>
    <w:rsid w:val="002D3705"/>
  </w:style>
  <w:style w:type="character" w:customStyle="1" w:styleId="ad">
    <w:name w:val="Основной текст с отступом Знак"/>
    <w:link w:val="ac"/>
    <w:uiPriority w:val="99"/>
    <w:rsid w:val="001C095E"/>
    <w:rPr>
      <w:sz w:val="24"/>
    </w:rPr>
  </w:style>
  <w:style w:type="character" w:customStyle="1" w:styleId="unicode">
    <w:name w:val="unicode"/>
    <w:rsid w:val="00285A1F"/>
  </w:style>
  <w:style w:type="character" w:customStyle="1" w:styleId="metadata">
    <w:name w:val="metadata"/>
    <w:rsid w:val="00285A1F"/>
  </w:style>
  <w:style w:type="character" w:customStyle="1" w:styleId="card-commercial-content-params-listname">
    <w:name w:val="card-commercial-content-params-list__name"/>
    <w:rsid w:val="0009522B"/>
  </w:style>
  <w:style w:type="character" w:customStyle="1" w:styleId="card-commercial-content-params-listvalue">
    <w:name w:val="card-commercial-content-params-list__value"/>
    <w:rsid w:val="0009522B"/>
  </w:style>
  <w:style w:type="paragraph" w:customStyle="1" w:styleId="affc">
    <w:name w:val="Текст отчета Знак"/>
    <w:basedOn w:val="a0"/>
    <w:rsid w:val="00D643AE"/>
    <w:pPr>
      <w:widowControl w:val="0"/>
      <w:spacing w:line="360" w:lineRule="auto"/>
      <w:ind w:firstLine="567"/>
      <w:jc w:val="both"/>
    </w:pPr>
    <w:rPr>
      <w:sz w:val="24"/>
      <w:szCs w:val="24"/>
    </w:rPr>
  </w:style>
  <w:style w:type="paragraph" w:customStyle="1" w:styleId="affd">
    <w:name w:val="ОбычныйПодзаголовок"/>
    <w:basedOn w:val="a0"/>
    <w:rsid w:val="00BA3C09"/>
    <w:pPr>
      <w:keepNext/>
      <w:tabs>
        <w:tab w:val="left" w:pos="540"/>
        <w:tab w:val="right" w:pos="9072"/>
      </w:tabs>
      <w:overflowPunct w:val="0"/>
      <w:autoSpaceDE w:val="0"/>
      <w:autoSpaceDN w:val="0"/>
      <w:adjustRightInd w:val="0"/>
      <w:spacing w:before="120"/>
      <w:ind w:firstLine="425"/>
      <w:jc w:val="both"/>
      <w:textAlignment w:val="baseline"/>
    </w:pPr>
    <w:rPr>
      <w:b/>
    </w:rPr>
  </w:style>
  <w:style w:type="paragraph" w:customStyle="1" w:styleId="TextInTable">
    <w:name w:val="TextInTable"/>
    <w:basedOn w:val="a0"/>
    <w:qFormat/>
    <w:rsid w:val="006E5409"/>
    <w:rPr>
      <w:rFonts w:eastAsia="Calibri"/>
      <w:szCs w:val="22"/>
      <w:lang w:eastAsia="en-US"/>
    </w:rPr>
  </w:style>
  <w:style w:type="character" w:customStyle="1" w:styleId="aff6">
    <w:name w:val="Абзац списка Знак"/>
    <w:aliases w:val="Нумерованный Знак,Список точки Знак,List Paragraph Знак,Заголовок ур.2 (1 раздел) Знак"/>
    <w:link w:val="aff5"/>
    <w:uiPriority w:val="34"/>
    <w:locked/>
    <w:rsid w:val="0015432B"/>
    <w:rPr>
      <w:sz w:val="24"/>
      <w:szCs w:val="24"/>
    </w:rPr>
  </w:style>
  <w:style w:type="paragraph" w:customStyle="1" w:styleId="Normal">
    <w:name w:val="Normal"/>
    <w:rsid w:val="00B3725D"/>
    <w:pPr>
      <w:snapToGrid w:val="0"/>
      <w:spacing w:before="100" w:after="100" w:line="276" w:lineRule="auto"/>
    </w:pPr>
    <w:rPr>
      <w:rFonts w:ascii="Calibri" w:hAnsi="Calibri"/>
      <w:sz w:val="24"/>
      <w:szCs w:val="22"/>
    </w:rPr>
  </w:style>
  <w:style w:type="paragraph" w:customStyle="1" w:styleId="font5">
    <w:name w:val="font5"/>
    <w:basedOn w:val="a0"/>
    <w:rsid w:val="007A71D7"/>
    <w:pPr>
      <w:spacing w:before="100" w:beforeAutospacing="1" w:after="100" w:afterAutospacing="1"/>
    </w:pPr>
    <w:rPr>
      <w:rFonts w:ascii="Calibri" w:hAnsi="Calibri" w:cs="Calibri"/>
      <w:b/>
      <w:bCs/>
      <w:color w:val="000000"/>
      <w:sz w:val="16"/>
      <w:szCs w:val="16"/>
    </w:rPr>
  </w:style>
  <w:style w:type="paragraph" w:customStyle="1" w:styleId="xl63">
    <w:name w:val="xl63"/>
    <w:basedOn w:val="a0"/>
    <w:rsid w:val="007A71D7"/>
    <w:pPr>
      <w:spacing w:before="100" w:beforeAutospacing="1" w:after="100" w:afterAutospacing="1"/>
    </w:pPr>
    <w:rPr>
      <w:sz w:val="16"/>
      <w:szCs w:val="16"/>
    </w:rPr>
  </w:style>
  <w:style w:type="paragraph" w:customStyle="1" w:styleId="xl64">
    <w:name w:val="xl64"/>
    <w:basedOn w:val="a0"/>
    <w:rsid w:val="007A71D7"/>
    <w:pPr>
      <w:spacing w:before="100" w:beforeAutospacing="1" w:after="100" w:afterAutospacing="1"/>
    </w:pPr>
    <w:rPr>
      <w:sz w:val="16"/>
      <w:szCs w:val="16"/>
    </w:rPr>
  </w:style>
  <w:style w:type="paragraph" w:customStyle="1" w:styleId="xl65">
    <w:name w:val="xl65"/>
    <w:basedOn w:val="a0"/>
    <w:rsid w:val="007A71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66">
    <w:name w:val="xl66"/>
    <w:basedOn w:val="a0"/>
    <w:rsid w:val="007A71D7"/>
    <w:pPr>
      <w:pBdr>
        <w:top w:val="single" w:sz="12" w:space="0" w:color="auto"/>
        <w:left w:val="single" w:sz="12"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67">
    <w:name w:val="xl67"/>
    <w:basedOn w:val="a0"/>
    <w:rsid w:val="007A71D7"/>
    <w:pPr>
      <w:pBdr>
        <w:top w:val="single" w:sz="12"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68">
    <w:name w:val="xl68"/>
    <w:basedOn w:val="a0"/>
    <w:rsid w:val="007A71D7"/>
    <w:pPr>
      <w:pBdr>
        <w:top w:val="single" w:sz="12"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69">
    <w:name w:val="xl69"/>
    <w:basedOn w:val="a0"/>
    <w:rsid w:val="007A71D7"/>
    <w:pPr>
      <w:pBdr>
        <w:top w:val="single" w:sz="12" w:space="0" w:color="auto"/>
        <w:left w:val="single" w:sz="4" w:space="0" w:color="auto"/>
        <w:bottom w:val="single" w:sz="4" w:space="0" w:color="auto"/>
        <w:right w:val="single" w:sz="12" w:space="0" w:color="auto"/>
      </w:pBdr>
      <w:spacing w:before="100" w:beforeAutospacing="1" w:after="100" w:afterAutospacing="1"/>
      <w:textAlignment w:val="center"/>
    </w:pPr>
    <w:rPr>
      <w:b/>
      <w:bCs/>
      <w:sz w:val="16"/>
      <w:szCs w:val="16"/>
    </w:rPr>
  </w:style>
  <w:style w:type="paragraph" w:customStyle="1" w:styleId="xl70">
    <w:name w:val="xl70"/>
    <w:basedOn w:val="a0"/>
    <w:rsid w:val="007A71D7"/>
    <w:pPr>
      <w:pBdr>
        <w:top w:val="single" w:sz="4" w:space="0" w:color="auto"/>
        <w:left w:val="single" w:sz="12"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1">
    <w:name w:val="xl71"/>
    <w:basedOn w:val="a0"/>
    <w:rsid w:val="007A71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2">
    <w:name w:val="xl72"/>
    <w:basedOn w:val="a0"/>
    <w:rsid w:val="007A71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3">
    <w:name w:val="xl73"/>
    <w:basedOn w:val="a0"/>
    <w:rsid w:val="007A71D7"/>
    <w:pPr>
      <w:pBdr>
        <w:top w:val="single" w:sz="4" w:space="0" w:color="auto"/>
        <w:left w:val="single" w:sz="4" w:space="0" w:color="auto"/>
        <w:bottom w:val="single" w:sz="4" w:space="0" w:color="auto"/>
        <w:right w:val="single" w:sz="12" w:space="0" w:color="auto"/>
      </w:pBdr>
      <w:spacing w:before="100" w:beforeAutospacing="1" w:after="100" w:afterAutospacing="1"/>
      <w:textAlignment w:val="center"/>
    </w:pPr>
    <w:rPr>
      <w:sz w:val="16"/>
      <w:szCs w:val="16"/>
    </w:rPr>
  </w:style>
  <w:style w:type="paragraph" w:customStyle="1" w:styleId="xl74">
    <w:name w:val="xl74"/>
    <w:basedOn w:val="a0"/>
    <w:rsid w:val="007A71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5">
    <w:name w:val="xl75"/>
    <w:basedOn w:val="a0"/>
    <w:rsid w:val="002C4448"/>
    <w:pPr>
      <w:pBdr>
        <w:top w:val="single" w:sz="4" w:space="0" w:color="auto"/>
        <w:left w:val="single" w:sz="4" w:space="0" w:color="auto"/>
        <w:bottom w:val="single" w:sz="4" w:space="0" w:color="auto"/>
        <w:right w:val="single" w:sz="12" w:space="0" w:color="auto"/>
      </w:pBdr>
      <w:spacing w:before="100" w:beforeAutospacing="1" w:after="100" w:afterAutospacing="1"/>
      <w:textAlignment w:val="center"/>
    </w:pPr>
    <w:rPr>
      <w:sz w:val="16"/>
      <w:szCs w:val="16"/>
    </w:rPr>
  </w:style>
  <w:style w:type="paragraph" w:customStyle="1" w:styleId="xl76">
    <w:name w:val="xl76"/>
    <w:basedOn w:val="a0"/>
    <w:rsid w:val="002C44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7">
    <w:name w:val="xl77"/>
    <w:basedOn w:val="a0"/>
    <w:rsid w:val="00363CCA"/>
    <w:pPr>
      <w:pBdr>
        <w:top w:val="single" w:sz="4" w:space="0" w:color="auto"/>
        <w:left w:val="single" w:sz="4" w:space="0" w:color="auto"/>
        <w:bottom w:val="single" w:sz="12" w:space="0" w:color="auto"/>
        <w:right w:val="single" w:sz="4" w:space="0" w:color="auto"/>
      </w:pBdr>
      <w:spacing w:before="100" w:beforeAutospacing="1" w:after="100" w:afterAutospacing="1"/>
      <w:textAlignment w:val="center"/>
    </w:pPr>
    <w:rPr>
      <w:sz w:val="16"/>
      <w:szCs w:val="16"/>
    </w:rPr>
  </w:style>
  <w:style w:type="paragraph" w:customStyle="1" w:styleId="xl78">
    <w:name w:val="xl78"/>
    <w:basedOn w:val="a0"/>
    <w:rsid w:val="00363CCA"/>
    <w:pPr>
      <w:pBdr>
        <w:top w:val="single" w:sz="4" w:space="0" w:color="auto"/>
        <w:left w:val="single" w:sz="4" w:space="0" w:color="auto"/>
        <w:bottom w:val="single" w:sz="12" w:space="0" w:color="auto"/>
        <w:right w:val="single" w:sz="12" w:space="0" w:color="auto"/>
      </w:pBdr>
      <w:spacing w:before="100" w:beforeAutospacing="1" w:after="100" w:afterAutospacing="1"/>
      <w:textAlignment w:val="center"/>
    </w:pPr>
    <w:rPr>
      <w:sz w:val="16"/>
      <w:szCs w:val="16"/>
    </w:rPr>
  </w:style>
  <w:style w:type="paragraph" w:styleId="affe">
    <w:name w:val="annotation text"/>
    <w:basedOn w:val="a0"/>
    <w:link w:val="afff"/>
    <w:unhideWhenUsed/>
    <w:rsid w:val="00FD4378"/>
    <w:pPr>
      <w:overflowPunct w:val="0"/>
      <w:autoSpaceDE w:val="0"/>
      <w:autoSpaceDN w:val="0"/>
      <w:adjustRightInd w:val="0"/>
    </w:pPr>
  </w:style>
  <w:style w:type="character" w:customStyle="1" w:styleId="afff">
    <w:name w:val="Текст примечания Знак"/>
    <w:basedOn w:val="a1"/>
    <w:link w:val="affe"/>
    <w:rsid w:val="00FD4378"/>
  </w:style>
  <w:style w:type="paragraph" w:customStyle="1" w:styleId="formattext">
    <w:name w:val="formattext"/>
    <w:basedOn w:val="a0"/>
    <w:rsid w:val="00145F64"/>
    <w:pPr>
      <w:spacing w:before="100" w:beforeAutospacing="1" w:after="100" w:afterAutospacing="1"/>
    </w:pPr>
    <w:rPr>
      <w:sz w:val="24"/>
      <w:szCs w:val="24"/>
    </w:rPr>
  </w:style>
  <w:style w:type="paragraph" w:customStyle="1" w:styleId="headertext">
    <w:name w:val="headertext"/>
    <w:basedOn w:val="a0"/>
    <w:rsid w:val="00145F64"/>
    <w:pPr>
      <w:spacing w:before="100" w:beforeAutospacing="1" w:after="100" w:afterAutospacing="1"/>
    </w:pPr>
    <w:rPr>
      <w:sz w:val="24"/>
      <w:szCs w:val="24"/>
    </w:rPr>
  </w:style>
  <w:style w:type="paragraph" w:customStyle="1" w:styleId="a">
    <w:name w:val="РисНазвание"/>
    <w:basedOn w:val="a0"/>
    <w:link w:val="afff0"/>
    <w:rsid w:val="009F4C78"/>
    <w:pPr>
      <w:numPr>
        <w:numId w:val="9"/>
      </w:numPr>
      <w:tabs>
        <w:tab w:val="left" w:pos="1247"/>
      </w:tabs>
      <w:overflowPunct w:val="0"/>
      <w:autoSpaceDE w:val="0"/>
      <w:autoSpaceDN w:val="0"/>
      <w:adjustRightInd w:val="0"/>
      <w:spacing w:before="100" w:after="100"/>
      <w:jc w:val="center"/>
      <w:textAlignment w:val="baseline"/>
    </w:pPr>
    <w:rPr>
      <w:i/>
      <w:sz w:val="22"/>
      <w:lang/>
    </w:rPr>
  </w:style>
  <w:style w:type="character" w:customStyle="1" w:styleId="afff0">
    <w:name w:val="РисНазвание Знак"/>
    <w:link w:val="a"/>
    <w:rsid w:val="009F4C78"/>
    <w:rPr>
      <w:i/>
      <w:sz w:val="22"/>
      <w:lang/>
    </w:rPr>
  </w:style>
  <w:style w:type="character" w:customStyle="1" w:styleId="item-map-label">
    <w:name w:val="item-map-label"/>
    <w:rsid w:val="00B941AB"/>
  </w:style>
  <w:style w:type="character" w:customStyle="1" w:styleId="infoinfo-item-text">
    <w:name w:val="info__info-item-text"/>
    <w:rsid w:val="00B941AB"/>
  </w:style>
  <w:style w:type="character" w:customStyle="1" w:styleId="object-titlepage-titletail">
    <w:name w:val="object-title_page-title_tail"/>
    <w:rsid w:val="00B941AB"/>
  </w:style>
  <w:style w:type="paragraph" w:customStyle="1" w:styleId="32">
    <w:name w:val=" Знак3"/>
    <w:basedOn w:val="a0"/>
    <w:rsid w:val="00553C9C"/>
    <w:pPr>
      <w:spacing w:after="160" w:line="240" w:lineRule="exact"/>
    </w:pPr>
    <w:rPr>
      <w:rFonts w:ascii="Verdana" w:hAnsi="Verdana"/>
      <w:lang w:val="en-US" w:eastAsia="en-US"/>
    </w:rPr>
  </w:style>
</w:styles>
</file>

<file path=word/webSettings.xml><?xml version="1.0" encoding="utf-8"?>
<w:webSettings xmlns:r="http://schemas.openxmlformats.org/officeDocument/2006/relationships" xmlns:w="http://schemas.openxmlformats.org/wordprocessingml/2006/main">
  <w:divs>
    <w:div w:id="1863116">
      <w:bodyDiv w:val="1"/>
      <w:marLeft w:val="0"/>
      <w:marRight w:val="0"/>
      <w:marTop w:val="0"/>
      <w:marBottom w:val="0"/>
      <w:divBdr>
        <w:top w:val="none" w:sz="0" w:space="0" w:color="auto"/>
        <w:left w:val="none" w:sz="0" w:space="0" w:color="auto"/>
        <w:bottom w:val="none" w:sz="0" w:space="0" w:color="auto"/>
        <w:right w:val="none" w:sz="0" w:space="0" w:color="auto"/>
      </w:divBdr>
    </w:div>
    <w:div w:id="3675267">
      <w:bodyDiv w:val="1"/>
      <w:marLeft w:val="0"/>
      <w:marRight w:val="0"/>
      <w:marTop w:val="0"/>
      <w:marBottom w:val="0"/>
      <w:divBdr>
        <w:top w:val="none" w:sz="0" w:space="0" w:color="auto"/>
        <w:left w:val="none" w:sz="0" w:space="0" w:color="auto"/>
        <w:bottom w:val="none" w:sz="0" w:space="0" w:color="auto"/>
        <w:right w:val="none" w:sz="0" w:space="0" w:color="auto"/>
      </w:divBdr>
    </w:div>
    <w:div w:id="14116174">
      <w:bodyDiv w:val="1"/>
      <w:marLeft w:val="0"/>
      <w:marRight w:val="0"/>
      <w:marTop w:val="0"/>
      <w:marBottom w:val="0"/>
      <w:divBdr>
        <w:top w:val="none" w:sz="0" w:space="0" w:color="auto"/>
        <w:left w:val="none" w:sz="0" w:space="0" w:color="auto"/>
        <w:bottom w:val="none" w:sz="0" w:space="0" w:color="auto"/>
        <w:right w:val="none" w:sz="0" w:space="0" w:color="auto"/>
      </w:divBdr>
    </w:div>
    <w:div w:id="14427832">
      <w:bodyDiv w:val="1"/>
      <w:marLeft w:val="0"/>
      <w:marRight w:val="0"/>
      <w:marTop w:val="0"/>
      <w:marBottom w:val="0"/>
      <w:divBdr>
        <w:top w:val="none" w:sz="0" w:space="0" w:color="auto"/>
        <w:left w:val="none" w:sz="0" w:space="0" w:color="auto"/>
        <w:bottom w:val="none" w:sz="0" w:space="0" w:color="auto"/>
        <w:right w:val="none" w:sz="0" w:space="0" w:color="auto"/>
      </w:divBdr>
    </w:div>
    <w:div w:id="32122381">
      <w:bodyDiv w:val="1"/>
      <w:marLeft w:val="0"/>
      <w:marRight w:val="0"/>
      <w:marTop w:val="0"/>
      <w:marBottom w:val="0"/>
      <w:divBdr>
        <w:top w:val="none" w:sz="0" w:space="0" w:color="auto"/>
        <w:left w:val="none" w:sz="0" w:space="0" w:color="auto"/>
        <w:bottom w:val="none" w:sz="0" w:space="0" w:color="auto"/>
        <w:right w:val="none" w:sz="0" w:space="0" w:color="auto"/>
      </w:divBdr>
    </w:div>
    <w:div w:id="34081136">
      <w:bodyDiv w:val="1"/>
      <w:marLeft w:val="0"/>
      <w:marRight w:val="0"/>
      <w:marTop w:val="0"/>
      <w:marBottom w:val="0"/>
      <w:divBdr>
        <w:top w:val="none" w:sz="0" w:space="0" w:color="auto"/>
        <w:left w:val="none" w:sz="0" w:space="0" w:color="auto"/>
        <w:bottom w:val="none" w:sz="0" w:space="0" w:color="auto"/>
        <w:right w:val="none" w:sz="0" w:space="0" w:color="auto"/>
      </w:divBdr>
    </w:div>
    <w:div w:id="34814194">
      <w:bodyDiv w:val="1"/>
      <w:marLeft w:val="0"/>
      <w:marRight w:val="0"/>
      <w:marTop w:val="0"/>
      <w:marBottom w:val="0"/>
      <w:divBdr>
        <w:top w:val="none" w:sz="0" w:space="0" w:color="auto"/>
        <w:left w:val="none" w:sz="0" w:space="0" w:color="auto"/>
        <w:bottom w:val="none" w:sz="0" w:space="0" w:color="auto"/>
        <w:right w:val="none" w:sz="0" w:space="0" w:color="auto"/>
      </w:divBdr>
    </w:div>
    <w:div w:id="38365540">
      <w:bodyDiv w:val="1"/>
      <w:marLeft w:val="0"/>
      <w:marRight w:val="0"/>
      <w:marTop w:val="0"/>
      <w:marBottom w:val="0"/>
      <w:divBdr>
        <w:top w:val="none" w:sz="0" w:space="0" w:color="auto"/>
        <w:left w:val="none" w:sz="0" w:space="0" w:color="auto"/>
        <w:bottom w:val="none" w:sz="0" w:space="0" w:color="auto"/>
        <w:right w:val="none" w:sz="0" w:space="0" w:color="auto"/>
      </w:divBdr>
      <w:divsChild>
        <w:div w:id="1882326583">
          <w:marLeft w:val="0"/>
          <w:marRight w:val="0"/>
          <w:marTop w:val="0"/>
          <w:marBottom w:val="0"/>
          <w:divBdr>
            <w:top w:val="none" w:sz="0" w:space="0" w:color="auto"/>
            <w:left w:val="none" w:sz="0" w:space="0" w:color="auto"/>
            <w:bottom w:val="none" w:sz="0" w:space="0" w:color="auto"/>
            <w:right w:val="none" w:sz="0" w:space="0" w:color="auto"/>
          </w:divBdr>
          <w:divsChild>
            <w:div w:id="317347052">
              <w:marLeft w:val="0"/>
              <w:marRight w:val="0"/>
              <w:marTop w:val="0"/>
              <w:marBottom w:val="0"/>
              <w:divBdr>
                <w:top w:val="none" w:sz="0" w:space="0" w:color="auto"/>
                <w:left w:val="none" w:sz="0" w:space="0" w:color="auto"/>
                <w:bottom w:val="none" w:sz="0" w:space="0" w:color="auto"/>
                <w:right w:val="none" w:sz="0" w:space="0" w:color="auto"/>
              </w:divBdr>
              <w:divsChild>
                <w:div w:id="1342970692">
                  <w:marLeft w:val="0"/>
                  <w:marRight w:val="0"/>
                  <w:marTop w:val="0"/>
                  <w:marBottom w:val="0"/>
                  <w:divBdr>
                    <w:top w:val="none" w:sz="0" w:space="0" w:color="auto"/>
                    <w:left w:val="none" w:sz="0" w:space="0" w:color="auto"/>
                    <w:bottom w:val="none" w:sz="0" w:space="0" w:color="auto"/>
                    <w:right w:val="none" w:sz="0" w:space="0" w:color="auto"/>
                  </w:divBdr>
                  <w:divsChild>
                    <w:div w:id="289095486">
                      <w:marLeft w:val="0"/>
                      <w:marRight w:val="0"/>
                      <w:marTop w:val="0"/>
                      <w:marBottom w:val="0"/>
                      <w:divBdr>
                        <w:top w:val="none" w:sz="0" w:space="0" w:color="auto"/>
                        <w:left w:val="none" w:sz="0" w:space="0" w:color="auto"/>
                        <w:bottom w:val="none" w:sz="0" w:space="0" w:color="auto"/>
                        <w:right w:val="none" w:sz="0" w:space="0" w:color="auto"/>
                      </w:divBdr>
                      <w:divsChild>
                        <w:div w:id="154958680">
                          <w:marLeft w:val="0"/>
                          <w:marRight w:val="0"/>
                          <w:marTop w:val="0"/>
                          <w:marBottom w:val="0"/>
                          <w:divBdr>
                            <w:top w:val="none" w:sz="0" w:space="0" w:color="auto"/>
                            <w:left w:val="none" w:sz="0" w:space="0" w:color="auto"/>
                            <w:bottom w:val="none" w:sz="0" w:space="0" w:color="auto"/>
                            <w:right w:val="none" w:sz="0" w:space="0" w:color="auto"/>
                          </w:divBdr>
                          <w:divsChild>
                            <w:div w:id="1563564384">
                              <w:marLeft w:val="150"/>
                              <w:marRight w:val="150"/>
                              <w:marTop w:val="0"/>
                              <w:marBottom w:val="0"/>
                              <w:divBdr>
                                <w:top w:val="none" w:sz="0" w:space="0" w:color="auto"/>
                                <w:left w:val="none" w:sz="0" w:space="0" w:color="auto"/>
                                <w:bottom w:val="none" w:sz="0" w:space="0" w:color="auto"/>
                                <w:right w:val="none" w:sz="0" w:space="0" w:color="auto"/>
                              </w:divBdr>
                              <w:divsChild>
                                <w:div w:id="845634742">
                                  <w:marLeft w:val="0"/>
                                  <w:marRight w:val="0"/>
                                  <w:marTop w:val="0"/>
                                  <w:marBottom w:val="0"/>
                                  <w:divBdr>
                                    <w:top w:val="none" w:sz="0" w:space="0" w:color="auto"/>
                                    <w:left w:val="none" w:sz="0" w:space="0" w:color="auto"/>
                                    <w:bottom w:val="single" w:sz="6" w:space="0" w:color="EBEBEB"/>
                                    <w:right w:val="none" w:sz="0" w:space="0" w:color="auto"/>
                                  </w:divBdr>
                                  <w:divsChild>
                                    <w:div w:id="1236478837">
                                      <w:marLeft w:val="0"/>
                                      <w:marRight w:val="0"/>
                                      <w:marTop w:val="0"/>
                                      <w:marBottom w:val="0"/>
                                      <w:divBdr>
                                        <w:top w:val="single" w:sz="6" w:space="8" w:color="EBEBEB"/>
                                        <w:left w:val="none" w:sz="0" w:space="0" w:color="auto"/>
                                        <w:bottom w:val="single" w:sz="6" w:space="0" w:color="EBEBEB"/>
                                        <w:right w:val="none" w:sz="0" w:space="0" w:color="auto"/>
                                      </w:divBdr>
                                      <w:divsChild>
                                        <w:div w:id="1449620970">
                                          <w:marLeft w:val="0"/>
                                          <w:marRight w:val="0"/>
                                          <w:marTop w:val="0"/>
                                          <w:marBottom w:val="0"/>
                                          <w:divBdr>
                                            <w:top w:val="none" w:sz="0" w:space="0" w:color="auto"/>
                                            <w:left w:val="none" w:sz="0" w:space="0" w:color="auto"/>
                                            <w:bottom w:val="none" w:sz="0" w:space="0" w:color="auto"/>
                                            <w:right w:val="none" w:sz="0" w:space="0" w:color="auto"/>
                                          </w:divBdr>
                                          <w:divsChild>
                                            <w:div w:id="1555584051">
                                              <w:marLeft w:val="0"/>
                                              <w:marRight w:val="0"/>
                                              <w:marTop w:val="0"/>
                                              <w:marBottom w:val="0"/>
                                              <w:divBdr>
                                                <w:top w:val="none" w:sz="0" w:space="0" w:color="auto"/>
                                                <w:left w:val="none" w:sz="0" w:space="0" w:color="auto"/>
                                                <w:bottom w:val="none" w:sz="0" w:space="0" w:color="auto"/>
                                                <w:right w:val="none" w:sz="0" w:space="0" w:color="auto"/>
                                              </w:divBdr>
                                              <w:divsChild>
                                                <w:div w:id="1982878264">
                                                  <w:marLeft w:val="0"/>
                                                  <w:marRight w:val="0"/>
                                                  <w:marTop w:val="0"/>
                                                  <w:marBottom w:val="150"/>
                                                  <w:divBdr>
                                                    <w:top w:val="none" w:sz="0" w:space="0" w:color="auto"/>
                                                    <w:left w:val="none" w:sz="0" w:space="0" w:color="auto"/>
                                                    <w:bottom w:val="none" w:sz="0" w:space="0" w:color="auto"/>
                                                    <w:right w:val="none" w:sz="0" w:space="0" w:color="auto"/>
                                                  </w:divBdr>
                                                  <w:divsChild>
                                                    <w:div w:id="37389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023088">
      <w:bodyDiv w:val="1"/>
      <w:marLeft w:val="0"/>
      <w:marRight w:val="0"/>
      <w:marTop w:val="0"/>
      <w:marBottom w:val="0"/>
      <w:divBdr>
        <w:top w:val="none" w:sz="0" w:space="0" w:color="auto"/>
        <w:left w:val="none" w:sz="0" w:space="0" w:color="auto"/>
        <w:bottom w:val="none" w:sz="0" w:space="0" w:color="auto"/>
        <w:right w:val="none" w:sz="0" w:space="0" w:color="auto"/>
      </w:divBdr>
    </w:div>
    <w:div w:id="48194322">
      <w:bodyDiv w:val="1"/>
      <w:marLeft w:val="0"/>
      <w:marRight w:val="0"/>
      <w:marTop w:val="0"/>
      <w:marBottom w:val="0"/>
      <w:divBdr>
        <w:top w:val="none" w:sz="0" w:space="0" w:color="auto"/>
        <w:left w:val="none" w:sz="0" w:space="0" w:color="auto"/>
        <w:bottom w:val="none" w:sz="0" w:space="0" w:color="auto"/>
        <w:right w:val="none" w:sz="0" w:space="0" w:color="auto"/>
      </w:divBdr>
    </w:div>
    <w:div w:id="49429795">
      <w:bodyDiv w:val="1"/>
      <w:marLeft w:val="0"/>
      <w:marRight w:val="0"/>
      <w:marTop w:val="0"/>
      <w:marBottom w:val="0"/>
      <w:divBdr>
        <w:top w:val="none" w:sz="0" w:space="0" w:color="auto"/>
        <w:left w:val="none" w:sz="0" w:space="0" w:color="auto"/>
        <w:bottom w:val="none" w:sz="0" w:space="0" w:color="auto"/>
        <w:right w:val="none" w:sz="0" w:space="0" w:color="auto"/>
      </w:divBdr>
    </w:div>
    <w:div w:id="53545719">
      <w:bodyDiv w:val="1"/>
      <w:marLeft w:val="0"/>
      <w:marRight w:val="0"/>
      <w:marTop w:val="0"/>
      <w:marBottom w:val="0"/>
      <w:divBdr>
        <w:top w:val="none" w:sz="0" w:space="0" w:color="auto"/>
        <w:left w:val="none" w:sz="0" w:space="0" w:color="auto"/>
        <w:bottom w:val="none" w:sz="0" w:space="0" w:color="auto"/>
        <w:right w:val="none" w:sz="0" w:space="0" w:color="auto"/>
      </w:divBdr>
    </w:div>
    <w:div w:id="57409630">
      <w:bodyDiv w:val="1"/>
      <w:marLeft w:val="0"/>
      <w:marRight w:val="0"/>
      <w:marTop w:val="0"/>
      <w:marBottom w:val="0"/>
      <w:divBdr>
        <w:top w:val="none" w:sz="0" w:space="0" w:color="auto"/>
        <w:left w:val="none" w:sz="0" w:space="0" w:color="auto"/>
        <w:bottom w:val="none" w:sz="0" w:space="0" w:color="auto"/>
        <w:right w:val="none" w:sz="0" w:space="0" w:color="auto"/>
      </w:divBdr>
    </w:div>
    <w:div w:id="59787147">
      <w:bodyDiv w:val="1"/>
      <w:marLeft w:val="0"/>
      <w:marRight w:val="0"/>
      <w:marTop w:val="0"/>
      <w:marBottom w:val="0"/>
      <w:divBdr>
        <w:top w:val="none" w:sz="0" w:space="0" w:color="auto"/>
        <w:left w:val="none" w:sz="0" w:space="0" w:color="auto"/>
        <w:bottom w:val="none" w:sz="0" w:space="0" w:color="auto"/>
        <w:right w:val="none" w:sz="0" w:space="0" w:color="auto"/>
      </w:divBdr>
      <w:divsChild>
        <w:div w:id="853689232">
          <w:marLeft w:val="0"/>
          <w:marRight w:val="0"/>
          <w:marTop w:val="0"/>
          <w:marBottom w:val="0"/>
          <w:divBdr>
            <w:top w:val="none" w:sz="0" w:space="0" w:color="auto"/>
            <w:left w:val="none" w:sz="0" w:space="0" w:color="auto"/>
            <w:bottom w:val="none" w:sz="0" w:space="0" w:color="auto"/>
            <w:right w:val="none" w:sz="0" w:space="0" w:color="auto"/>
          </w:divBdr>
          <w:divsChild>
            <w:div w:id="332805775">
              <w:marLeft w:val="0"/>
              <w:marRight w:val="0"/>
              <w:marTop w:val="0"/>
              <w:marBottom w:val="0"/>
              <w:divBdr>
                <w:top w:val="none" w:sz="0" w:space="0" w:color="auto"/>
                <w:left w:val="none" w:sz="0" w:space="0" w:color="auto"/>
                <w:bottom w:val="none" w:sz="0" w:space="0" w:color="auto"/>
                <w:right w:val="none" w:sz="0" w:space="0" w:color="auto"/>
              </w:divBdr>
            </w:div>
          </w:divsChild>
        </w:div>
        <w:div w:id="1851530736">
          <w:marLeft w:val="0"/>
          <w:marRight w:val="0"/>
          <w:marTop w:val="0"/>
          <w:marBottom w:val="0"/>
          <w:divBdr>
            <w:top w:val="none" w:sz="0" w:space="0" w:color="auto"/>
            <w:left w:val="none" w:sz="0" w:space="0" w:color="auto"/>
            <w:bottom w:val="none" w:sz="0" w:space="0" w:color="auto"/>
            <w:right w:val="none" w:sz="0" w:space="0" w:color="auto"/>
          </w:divBdr>
          <w:divsChild>
            <w:div w:id="95814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1042">
      <w:bodyDiv w:val="1"/>
      <w:marLeft w:val="0"/>
      <w:marRight w:val="0"/>
      <w:marTop w:val="0"/>
      <w:marBottom w:val="0"/>
      <w:divBdr>
        <w:top w:val="none" w:sz="0" w:space="0" w:color="auto"/>
        <w:left w:val="none" w:sz="0" w:space="0" w:color="auto"/>
        <w:bottom w:val="none" w:sz="0" w:space="0" w:color="auto"/>
        <w:right w:val="none" w:sz="0" w:space="0" w:color="auto"/>
      </w:divBdr>
    </w:div>
    <w:div w:id="69547660">
      <w:bodyDiv w:val="1"/>
      <w:marLeft w:val="0"/>
      <w:marRight w:val="0"/>
      <w:marTop w:val="0"/>
      <w:marBottom w:val="0"/>
      <w:divBdr>
        <w:top w:val="none" w:sz="0" w:space="0" w:color="auto"/>
        <w:left w:val="none" w:sz="0" w:space="0" w:color="auto"/>
        <w:bottom w:val="none" w:sz="0" w:space="0" w:color="auto"/>
        <w:right w:val="none" w:sz="0" w:space="0" w:color="auto"/>
      </w:divBdr>
    </w:div>
    <w:div w:id="70082144">
      <w:bodyDiv w:val="1"/>
      <w:marLeft w:val="0"/>
      <w:marRight w:val="0"/>
      <w:marTop w:val="0"/>
      <w:marBottom w:val="0"/>
      <w:divBdr>
        <w:top w:val="none" w:sz="0" w:space="0" w:color="auto"/>
        <w:left w:val="none" w:sz="0" w:space="0" w:color="auto"/>
        <w:bottom w:val="none" w:sz="0" w:space="0" w:color="auto"/>
        <w:right w:val="none" w:sz="0" w:space="0" w:color="auto"/>
      </w:divBdr>
    </w:div>
    <w:div w:id="70930357">
      <w:bodyDiv w:val="1"/>
      <w:marLeft w:val="0"/>
      <w:marRight w:val="0"/>
      <w:marTop w:val="0"/>
      <w:marBottom w:val="0"/>
      <w:divBdr>
        <w:top w:val="none" w:sz="0" w:space="0" w:color="auto"/>
        <w:left w:val="none" w:sz="0" w:space="0" w:color="auto"/>
        <w:bottom w:val="none" w:sz="0" w:space="0" w:color="auto"/>
        <w:right w:val="none" w:sz="0" w:space="0" w:color="auto"/>
      </w:divBdr>
    </w:div>
    <w:div w:id="72747944">
      <w:bodyDiv w:val="1"/>
      <w:marLeft w:val="0"/>
      <w:marRight w:val="0"/>
      <w:marTop w:val="0"/>
      <w:marBottom w:val="0"/>
      <w:divBdr>
        <w:top w:val="none" w:sz="0" w:space="0" w:color="auto"/>
        <w:left w:val="none" w:sz="0" w:space="0" w:color="auto"/>
        <w:bottom w:val="none" w:sz="0" w:space="0" w:color="auto"/>
        <w:right w:val="none" w:sz="0" w:space="0" w:color="auto"/>
      </w:divBdr>
    </w:div>
    <w:div w:id="97221953">
      <w:bodyDiv w:val="1"/>
      <w:marLeft w:val="0"/>
      <w:marRight w:val="0"/>
      <w:marTop w:val="0"/>
      <w:marBottom w:val="0"/>
      <w:divBdr>
        <w:top w:val="none" w:sz="0" w:space="0" w:color="auto"/>
        <w:left w:val="none" w:sz="0" w:space="0" w:color="auto"/>
        <w:bottom w:val="none" w:sz="0" w:space="0" w:color="auto"/>
        <w:right w:val="none" w:sz="0" w:space="0" w:color="auto"/>
      </w:divBdr>
    </w:div>
    <w:div w:id="112985274">
      <w:bodyDiv w:val="1"/>
      <w:marLeft w:val="0"/>
      <w:marRight w:val="0"/>
      <w:marTop w:val="0"/>
      <w:marBottom w:val="0"/>
      <w:divBdr>
        <w:top w:val="none" w:sz="0" w:space="0" w:color="auto"/>
        <w:left w:val="none" w:sz="0" w:space="0" w:color="auto"/>
        <w:bottom w:val="none" w:sz="0" w:space="0" w:color="auto"/>
        <w:right w:val="none" w:sz="0" w:space="0" w:color="auto"/>
      </w:divBdr>
    </w:div>
    <w:div w:id="113836718">
      <w:bodyDiv w:val="1"/>
      <w:marLeft w:val="0"/>
      <w:marRight w:val="0"/>
      <w:marTop w:val="0"/>
      <w:marBottom w:val="0"/>
      <w:divBdr>
        <w:top w:val="none" w:sz="0" w:space="0" w:color="auto"/>
        <w:left w:val="none" w:sz="0" w:space="0" w:color="auto"/>
        <w:bottom w:val="none" w:sz="0" w:space="0" w:color="auto"/>
        <w:right w:val="none" w:sz="0" w:space="0" w:color="auto"/>
      </w:divBdr>
    </w:div>
    <w:div w:id="121310194">
      <w:bodyDiv w:val="1"/>
      <w:marLeft w:val="0"/>
      <w:marRight w:val="0"/>
      <w:marTop w:val="0"/>
      <w:marBottom w:val="0"/>
      <w:divBdr>
        <w:top w:val="none" w:sz="0" w:space="0" w:color="auto"/>
        <w:left w:val="none" w:sz="0" w:space="0" w:color="auto"/>
        <w:bottom w:val="none" w:sz="0" w:space="0" w:color="auto"/>
        <w:right w:val="none" w:sz="0" w:space="0" w:color="auto"/>
      </w:divBdr>
    </w:div>
    <w:div w:id="151920972">
      <w:bodyDiv w:val="1"/>
      <w:marLeft w:val="0"/>
      <w:marRight w:val="0"/>
      <w:marTop w:val="0"/>
      <w:marBottom w:val="0"/>
      <w:divBdr>
        <w:top w:val="none" w:sz="0" w:space="0" w:color="auto"/>
        <w:left w:val="none" w:sz="0" w:space="0" w:color="auto"/>
        <w:bottom w:val="none" w:sz="0" w:space="0" w:color="auto"/>
        <w:right w:val="none" w:sz="0" w:space="0" w:color="auto"/>
      </w:divBdr>
      <w:divsChild>
        <w:div w:id="694355570">
          <w:marLeft w:val="0"/>
          <w:marRight w:val="0"/>
          <w:marTop w:val="0"/>
          <w:marBottom w:val="0"/>
          <w:divBdr>
            <w:top w:val="none" w:sz="0" w:space="0" w:color="auto"/>
            <w:left w:val="none" w:sz="0" w:space="0" w:color="auto"/>
            <w:bottom w:val="none" w:sz="0" w:space="0" w:color="auto"/>
            <w:right w:val="none" w:sz="0" w:space="0" w:color="auto"/>
          </w:divBdr>
          <w:divsChild>
            <w:div w:id="841697606">
              <w:marLeft w:val="0"/>
              <w:marRight w:val="0"/>
              <w:marTop w:val="0"/>
              <w:marBottom w:val="0"/>
              <w:divBdr>
                <w:top w:val="none" w:sz="0" w:space="0" w:color="auto"/>
                <w:left w:val="none" w:sz="0" w:space="0" w:color="auto"/>
                <w:bottom w:val="none" w:sz="0" w:space="0" w:color="auto"/>
                <w:right w:val="none" w:sz="0" w:space="0" w:color="auto"/>
              </w:divBdr>
            </w:div>
          </w:divsChild>
        </w:div>
        <w:div w:id="697005208">
          <w:marLeft w:val="0"/>
          <w:marRight w:val="0"/>
          <w:marTop w:val="0"/>
          <w:marBottom w:val="0"/>
          <w:divBdr>
            <w:top w:val="none" w:sz="0" w:space="0" w:color="auto"/>
            <w:left w:val="none" w:sz="0" w:space="0" w:color="auto"/>
            <w:bottom w:val="none" w:sz="0" w:space="0" w:color="auto"/>
            <w:right w:val="none" w:sz="0" w:space="0" w:color="auto"/>
          </w:divBdr>
          <w:divsChild>
            <w:div w:id="100579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1962">
      <w:bodyDiv w:val="1"/>
      <w:marLeft w:val="0"/>
      <w:marRight w:val="0"/>
      <w:marTop w:val="0"/>
      <w:marBottom w:val="0"/>
      <w:divBdr>
        <w:top w:val="none" w:sz="0" w:space="0" w:color="auto"/>
        <w:left w:val="none" w:sz="0" w:space="0" w:color="auto"/>
        <w:bottom w:val="none" w:sz="0" w:space="0" w:color="auto"/>
        <w:right w:val="none" w:sz="0" w:space="0" w:color="auto"/>
      </w:divBdr>
      <w:divsChild>
        <w:div w:id="573243439">
          <w:marLeft w:val="0"/>
          <w:marRight w:val="0"/>
          <w:marTop w:val="0"/>
          <w:marBottom w:val="0"/>
          <w:divBdr>
            <w:top w:val="none" w:sz="0" w:space="0" w:color="auto"/>
            <w:left w:val="none" w:sz="0" w:space="0" w:color="auto"/>
            <w:bottom w:val="none" w:sz="0" w:space="0" w:color="auto"/>
            <w:right w:val="none" w:sz="0" w:space="0" w:color="auto"/>
          </w:divBdr>
          <w:divsChild>
            <w:div w:id="1999068421">
              <w:marLeft w:val="0"/>
              <w:marRight w:val="0"/>
              <w:marTop w:val="0"/>
              <w:marBottom w:val="0"/>
              <w:divBdr>
                <w:top w:val="none" w:sz="0" w:space="0" w:color="auto"/>
                <w:left w:val="none" w:sz="0" w:space="0" w:color="auto"/>
                <w:bottom w:val="none" w:sz="0" w:space="0" w:color="auto"/>
                <w:right w:val="none" w:sz="0" w:space="0" w:color="auto"/>
              </w:divBdr>
            </w:div>
          </w:divsChild>
        </w:div>
        <w:div w:id="1995065512">
          <w:marLeft w:val="0"/>
          <w:marRight w:val="0"/>
          <w:marTop w:val="0"/>
          <w:marBottom w:val="0"/>
          <w:divBdr>
            <w:top w:val="none" w:sz="0" w:space="0" w:color="auto"/>
            <w:left w:val="none" w:sz="0" w:space="0" w:color="auto"/>
            <w:bottom w:val="none" w:sz="0" w:space="0" w:color="auto"/>
            <w:right w:val="none" w:sz="0" w:space="0" w:color="auto"/>
          </w:divBdr>
          <w:divsChild>
            <w:div w:id="5069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5761">
      <w:bodyDiv w:val="1"/>
      <w:marLeft w:val="0"/>
      <w:marRight w:val="0"/>
      <w:marTop w:val="0"/>
      <w:marBottom w:val="0"/>
      <w:divBdr>
        <w:top w:val="none" w:sz="0" w:space="0" w:color="auto"/>
        <w:left w:val="none" w:sz="0" w:space="0" w:color="auto"/>
        <w:bottom w:val="none" w:sz="0" w:space="0" w:color="auto"/>
        <w:right w:val="none" w:sz="0" w:space="0" w:color="auto"/>
      </w:divBdr>
    </w:div>
    <w:div w:id="185676033">
      <w:bodyDiv w:val="1"/>
      <w:marLeft w:val="0"/>
      <w:marRight w:val="0"/>
      <w:marTop w:val="0"/>
      <w:marBottom w:val="0"/>
      <w:divBdr>
        <w:top w:val="none" w:sz="0" w:space="0" w:color="auto"/>
        <w:left w:val="none" w:sz="0" w:space="0" w:color="auto"/>
        <w:bottom w:val="none" w:sz="0" w:space="0" w:color="auto"/>
        <w:right w:val="none" w:sz="0" w:space="0" w:color="auto"/>
      </w:divBdr>
      <w:divsChild>
        <w:div w:id="768739262">
          <w:marLeft w:val="0"/>
          <w:marRight w:val="0"/>
          <w:marTop w:val="0"/>
          <w:marBottom w:val="0"/>
          <w:divBdr>
            <w:top w:val="none" w:sz="0" w:space="0" w:color="auto"/>
            <w:left w:val="none" w:sz="0" w:space="0" w:color="auto"/>
            <w:bottom w:val="none" w:sz="0" w:space="0" w:color="auto"/>
            <w:right w:val="none" w:sz="0" w:space="0" w:color="auto"/>
          </w:divBdr>
          <w:divsChild>
            <w:div w:id="1925720325">
              <w:marLeft w:val="0"/>
              <w:marRight w:val="0"/>
              <w:marTop w:val="0"/>
              <w:marBottom w:val="0"/>
              <w:divBdr>
                <w:top w:val="none" w:sz="0" w:space="0" w:color="auto"/>
                <w:left w:val="none" w:sz="0" w:space="0" w:color="auto"/>
                <w:bottom w:val="none" w:sz="0" w:space="0" w:color="auto"/>
                <w:right w:val="none" w:sz="0" w:space="0" w:color="auto"/>
              </w:divBdr>
            </w:div>
          </w:divsChild>
        </w:div>
        <w:div w:id="1910462206">
          <w:marLeft w:val="0"/>
          <w:marRight w:val="0"/>
          <w:marTop w:val="0"/>
          <w:marBottom w:val="0"/>
          <w:divBdr>
            <w:top w:val="none" w:sz="0" w:space="0" w:color="auto"/>
            <w:left w:val="none" w:sz="0" w:space="0" w:color="auto"/>
            <w:bottom w:val="none" w:sz="0" w:space="0" w:color="auto"/>
            <w:right w:val="none" w:sz="0" w:space="0" w:color="auto"/>
          </w:divBdr>
          <w:divsChild>
            <w:div w:id="11056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7751">
      <w:bodyDiv w:val="1"/>
      <w:marLeft w:val="0"/>
      <w:marRight w:val="0"/>
      <w:marTop w:val="0"/>
      <w:marBottom w:val="0"/>
      <w:divBdr>
        <w:top w:val="none" w:sz="0" w:space="0" w:color="auto"/>
        <w:left w:val="none" w:sz="0" w:space="0" w:color="auto"/>
        <w:bottom w:val="none" w:sz="0" w:space="0" w:color="auto"/>
        <w:right w:val="none" w:sz="0" w:space="0" w:color="auto"/>
      </w:divBdr>
    </w:div>
    <w:div w:id="196745605">
      <w:bodyDiv w:val="1"/>
      <w:marLeft w:val="0"/>
      <w:marRight w:val="0"/>
      <w:marTop w:val="0"/>
      <w:marBottom w:val="0"/>
      <w:divBdr>
        <w:top w:val="none" w:sz="0" w:space="0" w:color="auto"/>
        <w:left w:val="none" w:sz="0" w:space="0" w:color="auto"/>
        <w:bottom w:val="none" w:sz="0" w:space="0" w:color="auto"/>
        <w:right w:val="none" w:sz="0" w:space="0" w:color="auto"/>
      </w:divBdr>
    </w:div>
    <w:div w:id="218902105">
      <w:bodyDiv w:val="1"/>
      <w:marLeft w:val="0"/>
      <w:marRight w:val="0"/>
      <w:marTop w:val="0"/>
      <w:marBottom w:val="0"/>
      <w:divBdr>
        <w:top w:val="none" w:sz="0" w:space="0" w:color="auto"/>
        <w:left w:val="none" w:sz="0" w:space="0" w:color="auto"/>
        <w:bottom w:val="none" w:sz="0" w:space="0" w:color="auto"/>
        <w:right w:val="none" w:sz="0" w:space="0" w:color="auto"/>
      </w:divBdr>
    </w:div>
    <w:div w:id="222106438">
      <w:bodyDiv w:val="1"/>
      <w:marLeft w:val="0"/>
      <w:marRight w:val="0"/>
      <w:marTop w:val="0"/>
      <w:marBottom w:val="0"/>
      <w:divBdr>
        <w:top w:val="none" w:sz="0" w:space="0" w:color="auto"/>
        <w:left w:val="none" w:sz="0" w:space="0" w:color="auto"/>
        <w:bottom w:val="none" w:sz="0" w:space="0" w:color="auto"/>
        <w:right w:val="none" w:sz="0" w:space="0" w:color="auto"/>
      </w:divBdr>
    </w:div>
    <w:div w:id="237055408">
      <w:bodyDiv w:val="1"/>
      <w:marLeft w:val="0"/>
      <w:marRight w:val="0"/>
      <w:marTop w:val="0"/>
      <w:marBottom w:val="0"/>
      <w:divBdr>
        <w:top w:val="none" w:sz="0" w:space="0" w:color="auto"/>
        <w:left w:val="none" w:sz="0" w:space="0" w:color="auto"/>
        <w:bottom w:val="none" w:sz="0" w:space="0" w:color="auto"/>
        <w:right w:val="none" w:sz="0" w:space="0" w:color="auto"/>
      </w:divBdr>
    </w:div>
    <w:div w:id="242106901">
      <w:bodyDiv w:val="1"/>
      <w:marLeft w:val="0"/>
      <w:marRight w:val="0"/>
      <w:marTop w:val="0"/>
      <w:marBottom w:val="0"/>
      <w:divBdr>
        <w:top w:val="none" w:sz="0" w:space="0" w:color="auto"/>
        <w:left w:val="none" w:sz="0" w:space="0" w:color="auto"/>
        <w:bottom w:val="none" w:sz="0" w:space="0" w:color="auto"/>
        <w:right w:val="none" w:sz="0" w:space="0" w:color="auto"/>
      </w:divBdr>
    </w:div>
    <w:div w:id="247203752">
      <w:bodyDiv w:val="1"/>
      <w:marLeft w:val="0"/>
      <w:marRight w:val="0"/>
      <w:marTop w:val="0"/>
      <w:marBottom w:val="0"/>
      <w:divBdr>
        <w:top w:val="none" w:sz="0" w:space="0" w:color="auto"/>
        <w:left w:val="none" w:sz="0" w:space="0" w:color="auto"/>
        <w:bottom w:val="none" w:sz="0" w:space="0" w:color="auto"/>
        <w:right w:val="none" w:sz="0" w:space="0" w:color="auto"/>
      </w:divBdr>
    </w:div>
    <w:div w:id="256446325">
      <w:bodyDiv w:val="1"/>
      <w:marLeft w:val="0"/>
      <w:marRight w:val="0"/>
      <w:marTop w:val="0"/>
      <w:marBottom w:val="0"/>
      <w:divBdr>
        <w:top w:val="none" w:sz="0" w:space="0" w:color="auto"/>
        <w:left w:val="none" w:sz="0" w:space="0" w:color="auto"/>
        <w:bottom w:val="none" w:sz="0" w:space="0" w:color="auto"/>
        <w:right w:val="none" w:sz="0" w:space="0" w:color="auto"/>
      </w:divBdr>
    </w:div>
    <w:div w:id="264191959">
      <w:bodyDiv w:val="1"/>
      <w:marLeft w:val="0"/>
      <w:marRight w:val="0"/>
      <w:marTop w:val="0"/>
      <w:marBottom w:val="0"/>
      <w:divBdr>
        <w:top w:val="none" w:sz="0" w:space="0" w:color="auto"/>
        <w:left w:val="none" w:sz="0" w:space="0" w:color="auto"/>
        <w:bottom w:val="none" w:sz="0" w:space="0" w:color="auto"/>
        <w:right w:val="none" w:sz="0" w:space="0" w:color="auto"/>
      </w:divBdr>
    </w:div>
    <w:div w:id="291256826">
      <w:bodyDiv w:val="1"/>
      <w:marLeft w:val="0"/>
      <w:marRight w:val="0"/>
      <w:marTop w:val="0"/>
      <w:marBottom w:val="0"/>
      <w:divBdr>
        <w:top w:val="none" w:sz="0" w:space="0" w:color="auto"/>
        <w:left w:val="none" w:sz="0" w:space="0" w:color="auto"/>
        <w:bottom w:val="none" w:sz="0" w:space="0" w:color="auto"/>
        <w:right w:val="none" w:sz="0" w:space="0" w:color="auto"/>
      </w:divBdr>
    </w:div>
    <w:div w:id="302395734">
      <w:bodyDiv w:val="1"/>
      <w:marLeft w:val="0"/>
      <w:marRight w:val="0"/>
      <w:marTop w:val="0"/>
      <w:marBottom w:val="0"/>
      <w:divBdr>
        <w:top w:val="none" w:sz="0" w:space="0" w:color="auto"/>
        <w:left w:val="none" w:sz="0" w:space="0" w:color="auto"/>
        <w:bottom w:val="none" w:sz="0" w:space="0" w:color="auto"/>
        <w:right w:val="none" w:sz="0" w:space="0" w:color="auto"/>
      </w:divBdr>
      <w:divsChild>
        <w:div w:id="627006733">
          <w:marLeft w:val="0"/>
          <w:marRight w:val="0"/>
          <w:marTop w:val="0"/>
          <w:marBottom w:val="0"/>
          <w:divBdr>
            <w:top w:val="none" w:sz="0" w:space="0" w:color="auto"/>
            <w:left w:val="none" w:sz="0" w:space="0" w:color="auto"/>
            <w:bottom w:val="none" w:sz="0" w:space="0" w:color="auto"/>
            <w:right w:val="none" w:sz="0" w:space="0" w:color="auto"/>
          </w:divBdr>
          <w:divsChild>
            <w:div w:id="271278885">
              <w:marLeft w:val="0"/>
              <w:marRight w:val="0"/>
              <w:marTop w:val="0"/>
              <w:marBottom w:val="0"/>
              <w:divBdr>
                <w:top w:val="none" w:sz="0" w:space="0" w:color="auto"/>
                <w:left w:val="none" w:sz="0" w:space="0" w:color="auto"/>
                <w:bottom w:val="none" w:sz="0" w:space="0" w:color="auto"/>
                <w:right w:val="none" w:sz="0" w:space="0" w:color="auto"/>
              </w:divBdr>
            </w:div>
          </w:divsChild>
        </w:div>
        <w:div w:id="1744910150">
          <w:marLeft w:val="0"/>
          <w:marRight w:val="0"/>
          <w:marTop w:val="0"/>
          <w:marBottom w:val="0"/>
          <w:divBdr>
            <w:top w:val="none" w:sz="0" w:space="0" w:color="auto"/>
            <w:left w:val="none" w:sz="0" w:space="0" w:color="auto"/>
            <w:bottom w:val="none" w:sz="0" w:space="0" w:color="auto"/>
            <w:right w:val="none" w:sz="0" w:space="0" w:color="auto"/>
          </w:divBdr>
          <w:divsChild>
            <w:div w:id="160603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56954">
      <w:bodyDiv w:val="1"/>
      <w:marLeft w:val="0"/>
      <w:marRight w:val="0"/>
      <w:marTop w:val="0"/>
      <w:marBottom w:val="0"/>
      <w:divBdr>
        <w:top w:val="none" w:sz="0" w:space="0" w:color="auto"/>
        <w:left w:val="none" w:sz="0" w:space="0" w:color="auto"/>
        <w:bottom w:val="none" w:sz="0" w:space="0" w:color="auto"/>
        <w:right w:val="none" w:sz="0" w:space="0" w:color="auto"/>
      </w:divBdr>
    </w:div>
    <w:div w:id="309477792">
      <w:bodyDiv w:val="1"/>
      <w:marLeft w:val="0"/>
      <w:marRight w:val="0"/>
      <w:marTop w:val="0"/>
      <w:marBottom w:val="0"/>
      <w:divBdr>
        <w:top w:val="none" w:sz="0" w:space="0" w:color="auto"/>
        <w:left w:val="none" w:sz="0" w:space="0" w:color="auto"/>
        <w:bottom w:val="none" w:sz="0" w:space="0" w:color="auto"/>
        <w:right w:val="none" w:sz="0" w:space="0" w:color="auto"/>
      </w:divBdr>
    </w:div>
    <w:div w:id="312487277">
      <w:bodyDiv w:val="1"/>
      <w:marLeft w:val="0"/>
      <w:marRight w:val="0"/>
      <w:marTop w:val="0"/>
      <w:marBottom w:val="0"/>
      <w:divBdr>
        <w:top w:val="none" w:sz="0" w:space="0" w:color="auto"/>
        <w:left w:val="none" w:sz="0" w:space="0" w:color="auto"/>
        <w:bottom w:val="none" w:sz="0" w:space="0" w:color="auto"/>
        <w:right w:val="none" w:sz="0" w:space="0" w:color="auto"/>
      </w:divBdr>
      <w:divsChild>
        <w:div w:id="51346343">
          <w:marLeft w:val="0"/>
          <w:marRight w:val="0"/>
          <w:marTop w:val="0"/>
          <w:marBottom w:val="0"/>
          <w:divBdr>
            <w:top w:val="none" w:sz="0" w:space="0" w:color="auto"/>
            <w:left w:val="none" w:sz="0" w:space="0" w:color="auto"/>
            <w:bottom w:val="none" w:sz="0" w:space="0" w:color="auto"/>
            <w:right w:val="none" w:sz="0" w:space="0" w:color="auto"/>
          </w:divBdr>
          <w:divsChild>
            <w:div w:id="82380991">
              <w:marLeft w:val="0"/>
              <w:marRight w:val="0"/>
              <w:marTop w:val="0"/>
              <w:marBottom w:val="0"/>
              <w:divBdr>
                <w:top w:val="none" w:sz="0" w:space="0" w:color="auto"/>
                <w:left w:val="none" w:sz="0" w:space="0" w:color="auto"/>
                <w:bottom w:val="none" w:sz="0" w:space="0" w:color="auto"/>
                <w:right w:val="none" w:sz="0" w:space="0" w:color="auto"/>
              </w:divBdr>
            </w:div>
          </w:divsChild>
        </w:div>
        <w:div w:id="61294431">
          <w:marLeft w:val="0"/>
          <w:marRight w:val="0"/>
          <w:marTop w:val="0"/>
          <w:marBottom w:val="0"/>
          <w:divBdr>
            <w:top w:val="none" w:sz="0" w:space="0" w:color="auto"/>
            <w:left w:val="none" w:sz="0" w:space="0" w:color="auto"/>
            <w:bottom w:val="none" w:sz="0" w:space="0" w:color="auto"/>
            <w:right w:val="none" w:sz="0" w:space="0" w:color="auto"/>
          </w:divBdr>
          <w:divsChild>
            <w:div w:id="148381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4426">
      <w:bodyDiv w:val="1"/>
      <w:marLeft w:val="0"/>
      <w:marRight w:val="0"/>
      <w:marTop w:val="0"/>
      <w:marBottom w:val="0"/>
      <w:divBdr>
        <w:top w:val="none" w:sz="0" w:space="0" w:color="auto"/>
        <w:left w:val="none" w:sz="0" w:space="0" w:color="auto"/>
        <w:bottom w:val="none" w:sz="0" w:space="0" w:color="auto"/>
        <w:right w:val="none" w:sz="0" w:space="0" w:color="auto"/>
      </w:divBdr>
    </w:div>
    <w:div w:id="314385012">
      <w:bodyDiv w:val="1"/>
      <w:marLeft w:val="0"/>
      <w:marRight w:val="0"/>
      <w:marTop w:val="0"/>
      <w:marBottom w:val="0"/>
      <w:divBdr>
        <w:top w:val="none" w:sz="0" w:space="0" w:color="auto"/>
        <w:left w:val="none" w:sz="0" w:space="0" w:color="auto"/>
        <w:bottom w:val="none" w:sz="0" w:space="0" w:color="auto"/>
        <w:right w:val="none" w:sz="0" w:space="0" w:color="auto"/>
      </w:divBdr>
    </w:div>
    <w:div w:id="319893499">
      <w:bodyDiv w:val="1"/>
      <w:marLeft w:val="0"/>
      <w:marRight w:val="0"/>
      <w:marTop w:val="0"/>
      <w:marBottom w:val="0"/>
      <w:divBdr>
        <w:top w:val="none" w:sz="0" w:space="0" w:color="auto"/>
        <w:left w:val="none" w:sz="0" w:space="0" w:color="auto"/>
        <w:bottom w:val="none" w:sz="0" w:space="0" w:color="auto"/>
        <w:right w:val="none" w:sz="0" w:space="0" w:color="auto"/>
      </w:divBdr>
    </w:div>
    <w:div w:id="325133856">
      <w:bodyDiv w:val="1"/>
      <w:marLeft w:val="0"/>
      <w:marRight w:val="0"/>
      <w:marTop w:val="0"/>
      <w:marBottom w:val="0"/>
      <w:divBdr>
        <w:top w:val="none" w:sz="0" w:space="0" w:color="auto"/>
        <w:left w:val="none" w:sz="0" w:space="0" w:color="auto"/>
        <w:bottom w:val="none" w:sz="0" w:space="0" w:color="auto"/>
        <w:right w:val="none" w:sz="0" w:space="0" w:color="auto"/>
      </w:divBdr>
    </w:div>
    <w:div w:id="335766345">
      <w:bodyDiv w:val="1"/>
      <w:marLeft w:val="0"/>
      <w:marRight w:val="0"/>
      <w:marTop w:val="0"/>
      <w:marBottom w:val="0"/>
      <w:divBdr>
        <w:top w:val="none" w:sz="0" w:space="0" w:color="auto"/>
        <w:left w:val="none" w:sz="0" w:space="0" w:color="auto"/>
        <w:bottom w:val="none" w:sz="0" w:space="0" w:color="auto"/>
        <w:right w:val="none" w:sz="0" w:space="0" w:color="auto"/>
      </w:divBdr>
      <w:divsChild>
        <w:div w:id="92436319">
          <w:marLeft w:val="0"/>
          <w:marRight w:val="0"/>
          <w:marTop w:val="0"/>
          <w:marBottom w:val="0"/>
          <w:divBdr>
            <w:top w:val="none" w:sz="0" w:space="0" w:color="auto"/>
            <w:left w:val="none" w:sz="0" w:space="0" w:color="auto"/>
            <w:bottom w:val="none" w:sz="0" w:space="0" w:color="auto"/>
            <w:right w:val="none" w:sz="0" w:space="0" w:color="auto"/>
          </w:divBdr>
          <w:divsChild>
            <w:div w:id="54739829">
              <w:marLeft w:val="0"/>
              <w:marRight w:val="0"/>
              <w:marTop w:val="0"/>
              <w:marBottom w:val="0"/>
              <w:divBdr>
                <w:top w:val="none" w:sz="0" w:space="0" w:color="auto"/>
                <w:left w:val="none" w:sz="0" w:space="0" w:color="auto"/>
                <w:bottom w:val="none" w:sz="0" w:space="0" w:color="auto"/>
                <w:right w:val="none" w:sz="0" w:space="0" w:color="auto"/>
              </w:divBdr>
            </w:div>
          </w:divsChild>
        </w:div>
        <w:div w:id="1559703976">
          <w:marLeft w:val="0"/>
          <w:marRight w:val="0"/>
          <w:marTop w:val="0"/>
          <w:marBottom w:val="0"/>
          <w:divBdr>
            <w:top w:val="none" w:sz="0" w:space="0" w:color="auto"/>
            <w:left w:val="none" w:sz="0" w:space="0" w:color="auto"/>
            <w:bottom w:val="none" w:sz="0" w:space="0" w:color="auto"/>
            <w:right w:val="none" w:sz="0" w:space="0" w:color="auto"/>
          </w:divBdr>
          <w:divsChild>
            <w:div w:id="100579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1838">
      <w:bodyDiv w:val="1"/>
      <w:marLeft w:val="0"/>
      <w:marRight w:val="0"/>
      <w:marTop w:val="0"/>
      <w:marBottom w:val="0"/>
      <w:divBdr>
        <w:top w:val="none" w:sz="0" w:space="0" w:color="auto"/>
        <w:left w:val="none" w:sz="0" w:space="0" w:color="auto"/>
        <w:bottom w:val="none" w:sz="0" w:space="0" w:color="auto"/>
        <w:right w:val="none" w:sz="0" w:space="0" w:color="auto"/>
      </w:divBdr>
    </w:div>
    <w:div w:id="344407549">
      <w:bodyDiv w:val="1"/>
      <w:marLeft w:val="0"/>
      <w:marRight w:val="0"/>
      <w:marTop w:val="0"/>
      <w:marBottom w:val="0"/>
      <w:divBdr>
        <w:top w:val="none" w:sz="0" w:space="0" w:color="auto"/>
        <w:left w:val="none" w:sz="0" w:space="0" w:color="auto"/>
        <w:bottom w:val="none" w:sz="0" w:space="0" w:color="auto"/>
        <w:right w:val="none" w:sz="0" w:space="0" w:color="auto"/>
      </w:divBdr>
      <w:divsChild>
        <w:div w:id="327170566">
          <w:marLeft w:val="0"/>
          <w:marRight w:val="0"/>
          <w:marTop w:val="0"/>
          <w:marBottom w:val="0"/>
          <w:divBdr>
            <w:top w:val="none" w:sz="0" w:space="0" w:color="auto"/>
            <w:left w:val="none" w:sz="0" w:space="0" w:color="auto"/>
            <w:bottom w:val="none" w:sz="0" w:space="0" w:color="auto"/>
            <w:right w:val="none" w:sz="0" w:space="0" w:color="auto"/>
          </w:divBdr>
          <w:divsChild>
            <w:div w:id="1836187775">
              <w:marLeft w:val="0"/>
              <w:marRight w:val="0"/>
              <w:marTop w:val="0"/>
              <w:marBottom w:val="0"/>
              <w:divBdr>
                <w:top w:val="none" w:sz="0" w:space="0" w:color="auto"/>
                <w:left w:val="none" w:sz="0" w:space="0" w:color="auto"/>
                <w:bottom w:val="none" w:sz="0" w:space="0" w:color="auto"/>
                <w:right w:val="none" w:sz="0" w:space="0" w:color="auto"/>
              </w:divBdr>
            </w:div>
          </w:divsChild>
        </w:div>
        <w:div w:id="467362989">
          <w:marLeft w:val="0"/>
          <w:marRight w:val="0"/>
          <w:marTop w:val="0"/>
          <w:marBottom w:val="0"/>
          <w:divBdr>
            <w:top w:val="none" w:sz="0" w:space="0" w:color="auto"/>
            <w:left w:val="none" w:sz="0" w:space="0" w:color="auto"/>
            <w:bottom w:val="none" w:sz="0" w:space="0" w:color="auto"/>
            <w:right w:val="none" w:sz="0" w:space="0" w:color="auto"/>
          </w:divBdr>
          <w:divsChild>
            <w:div w:id="190050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4139">
      <w:bodyDiv w:val="1"/>
      <w:marLeft w:val="0"/>
      <w:marRight w:val="0"/>
      <w:marTop w:val="0"/>
      <w:marBottom w:val="0"/>
      <w:divBdr>
        <w:top w:val="none" w:sz="0" w:space="0" w:color="auto"/>
        <w:left w:val="none" w:sz="0" w:space="0" w:color="auto"/>
        <w:bottom w:val="none" w:sz="0" w:space="0" w:color="auto"/>
        <w:right w:val="none" w:sz="0" w:space="0" w:color="auto"/>
      </w:divBdr>
      <w:divsChild>
        <w:div w:id="242685460">
          <w:marLeft w:val="0"/>
          <w:marRight w:val="0"/>
          <w:marTop w:val="0"/>
          <w:marBottom w:val="0"/>
          <w:divBdr>
            <w:top w:val="none" w:sz="0" w:space="0" w:color="auto"/>
            <w:left w:val="none" w:sz="0" w:space="0" w:color="auto"/>
            <w:bottom w:val="none" w:sz="0" w:space="0" w:color="auto"/>
            <w:right w:val="none" w:sz="0" w:space="0" w:color="auto"/>
          </w:divBdr>
          <w:divsChild>
            <w:div w:id="1498888413">
              <w:marLeft w:val="0"/>
              <w:marRight w:val="0"/>
              <w:marTop w:val="0"/>
              <w:marBottom w:val="0"/>
              <w:divBdr>
                <w:top w:val="none" w:sz="0" w:space="0" w:color="auto"/>
                <w:left w:val="none" w:sz="0" w:space="0" w:color="auto"/>
                <w:bottom w:val="none" w:sz="0" w:space="0" w:color="auto"/>
                <w:right w:val="none" w:sz="0" w:space="0" w:color="auto"/>
              </w:divBdr>
            </w:div>
          </w:divsChild>
        </w:div>
        <w:div w:id="1562329587">
          <w:marLeft w:val="0"/>
          <w:marRight w:val="0"/>
          <w:marTop w:val="0"/>
          <w:marBottom w:val="0"/>
          <w:divBdr>
            <w:top w:val="none" w:sz="0" w:space="0" w:color="auto"/>
            <w:left w:val="none" w:sz="0" w:space="0" w:color="auto"/>
            <w:bottom w:val="none" w:sz="0" w:space="0" w:color="auto"/>
            <w:right w:val="none" w:sz="0" w:space="0" w:color="auto"/>
          </w:divBdr>
          <w:divsChild>
            <w:div w:id="49396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229294">
      <w:bodyDiv w:val="1"/>
      <w:marLeft w:val="0"/>
      <w:marRight w:val="0"/>
      <w:marTop w:val="0"/>
      <w:marBottom w:val="0"/>
      <w:divBdr>
        <w:top w:val="none" w:sz="0" w:space="0" w:color="auto"/>
        <w:left w:val="none" w:sz="0" w:space="0" w:color="auto"/>
        <w:bottom w:val="none" w:sz="0" w:space="0" w:color="auto"/>
        <w:right w:val="none" w:sz="0" w:space="0" w:color="auto"/>
      </w:divBdr>
    </w:div>
    <w:div w:id="369384470">
      <w:bodyDiv w:val="1"/>
      <w:marLeft w:val="0"/>
      <w:marRight w:val="0"/>
      <w:marTop w:val="0"/>
      <w:marBottom w:val="0"/>
      <w:divBdr>
        <w:top w:val="none" w:sz="0" w:space="0" w:color="auto"/>
        <w:left w:val="none" w:sz="0" w:space="0" w:color="auto"/>
        <w:bottom w:val="none" w:sz="0" w:space="0" w:color="auto"/>
        <w:right w:val="none" w:sz="0" w:space="0" w:color="auto"/>
      </w:divBdr>
      <w:divsChild>
        <w:div w:id="259803653">
          <w:marLeft w:val="0"/>
          <w:marRight w:val="0"/>
          <w:marTop w:val="0"/>
          <w:marBottom w:val="0"/>
          <w:divBdr>
            <w:top w:val="none" w:sz="0" w:space="0" w:color="auto"/>
            <w:left w:val="none" w:sz="0" w:space="0" w:color="auto"/>
            <w:bottom w:val="none" w:sz="0" w:space="0" w:color="auto"/>
            <w:right w:val="none" w:sz="0" w:space="0" w:color="auto"/>
          </w:divBdr>
          <w:divsChild>
            <w:div w:id="595213383">
              <w:marLeft w:val="0"/>
              <w:marRight w:val="0"/>
              <w:marTop w:val="0"/>
              <w:marBottom w:val="0"/>
              <w:divBdr>
                <w:top w:val="none" w:sz="0" w:space="0" w:color="auto"/>
                <w:left w:val="none" w:sz="0" w:space="0" w:color="auto"/>
                <w:bottom w:val="none" w:sz="0" w:space="0" w:color="auto"/>
                <w:right w:val="none" w:sz="0" w:space="0" w:color="auto"/>
              </w:divBdr>
            </w:div>
          </w:divsChild>
        </w:div>
        <w:div w:id="502859950">
          <w:marLeft w:val="0"/>
          <w:marRight w:val="0"/>
          <w:marTop w:val="0"/>
          <w:marBottom w:val="0"/>
          <w:divBdr>
            <w:top w:val="none" w:sz="0" w:space="0" w:color="auto"/>
            <w:left w:val="none" w:sz="0" w:space="0" w:color="auto"/>
            <w:bottom w:val="none" w:sz="0" w:space="0" w:color="auto"/>
            <w:right w:val="none" w:sz="0" w:space="0" w:color="auto"/>
          </w:divBdr>
          <w:divsChild>
            <w:div w:id="118478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16983">
      <w:bodyDiv w:val="1"/>
      <w:marLeft w:val="0"/>
      <w:marRight w:val="0"/>
      <w:marTop w:val="0"/>
      <w:marBottom w:val="0"/>
      <w:divBdr>
        <w:top w:val="none" w:sz="0" w:space="0" w:color="auto"/>
        <w:left w:val="none" w:sz="0" w:space="0" w:color="auto"/>
        <w:bottom w:val="none" w:sz="0" w:space="0" w:color="auto"/>
        <w:right w:val="none" w:sz="0" w:space="0" w:color="auto"/>
      </w:divBdr>
    </w:div>
    <w:div w:id="371880690">
      <w:bodyDiv w:val="1"/>
      <w:marLeft w:val="0"/>
      <w:marRight w:val="0"/>
      <w:marTop w:val="0"/>
      <w:marBottom w:val="0"/>
      <w:divBdr>
        <w:top w:val="none" w:sz="0" w:space="0" w:color="auto"/>
        <w:left w:val="none" w:sz="0" w:space="0" w:color="auto"/>
        <w:bottom w:val="none" w:sz="0" w:space="0" w:color="auto"/>
        <w:right w:val="none" w:sz="0" w:space="0" w:color="auto"/>
      </w:divBdr>
    </w:div>
    <w:div w:id="385567526">
      <w:bodyDiv w:val="1"/>
      <w:marLeft w:val="0"/>
      <w:marRight w:val="0"/>
      <w:marTop w:val="0"/>
      <w:marBottom w:val="0"/>
      <w:divBdr>
        <w:top w:val="none" w:sz="0" w:space="0" w:color="auto"/>
        <w:left w:val="none" w:sz="0" w:space="0" w:color="auto"/>
        <w:bottom w:val="none" w:sz="0" w:space="0" w:color="auto"/>
        <w:right w:val="none" w:sz="0" w:space="0" w:color="auto"/>
      </w:divBdr>
    </w:div>
    <w:div w:id="392629704">
      <w:bodyDiv w:val="1"/>
      <w:marLeft w:val="0"/>
      <w:marRight w:val="0"/>
      <w:marTop w:val="0"/>
      <w:marBottom w:val="0"/>
      <w:divBdr>
        <w:top w:val="none" w:sz="0" w:space="0" w:color="auto"/>
        <w:left w:val="none" w:sz="0" w:space="0" w:color="auto"/>
        <w:bottom w:val="none" w:sz="0" w:space="0" w:color="auto"/>
        <w:right w:val="none" w:sz="0" w:space="0" w:color="auto"/>
      </w:divBdr>
    </w:div>
    <w:div w:id="397284261">
      <w:bodyDiv w:val="1"/>
      <w:marLeft w:val="0"/>
      <w:marRight w:val="0"/>
      <w:marTop w:val="0"/>
      <w:marBottom w:val="0"/>
      <w:divBdr>
        <w:top w:val="none" w:sz="0" w:space="0" w:color="auto"/>
        <w:left w:val="none" w:sz="0" w:space="0" w:color="auto"/>
        <w:bottom w:val="none" w:sz="0" w:space="0" w:color="auto"/>
        <w:right w:val="none" w:sz="0" w:space="0" w:color="auto"/>
      </w:divBdr>
    </w:div>
    <w:div w:id="404765376">
      <w:bodyDiv w:val="1"/>
      <w:marLeft w:val="0"/>
      <w:marRight w:val="0"/>
      <w:marTop w:val="0"/>
      <w:marBottom w:val="0"/>
      <w:divBdr>
        <w:top w:val="none" w:sz="0" w:space="0" w:color="auto"/>
        <w:left w:val="none" w:sz="0" w:space="0" w:color="auto"/>
        <w:bottom w:val="none" w:sz="0" w:space="0" w:color="auto"/>
        <w:right w:val="none" w:sz="0" w:space="0" w:color="auto"/>
      </w:divBdr>
    </w:div>
    <w:div w:id="413743294">
      <w:bodyDiv w:val="1"/>
      <w:marLeft w:val="0"/>
      <w:marRight w:val="0"/>
      <w:marTop w:val="0"/>
      <w:marBottom w:val="0"/>
      <w:divBdr>
        <w:top w:val="none" w:sz="0" w:space="0" w:color="auto"/>
        <w:left w:val="none" w:sz="0" w:space="0" w:color="auto"/>
        <w:bottom w:val="none" w:sz="0" w:space="0" w:color="auto"/>
        <w:right w:val="none" w:sz="0" w:space="0" w:color="auto"/>
      </w:divBdr>
    </w:div>
    <w:div w:id="414862332">
      <w:bodyDiv w:val="1"/>
      <w:marLeft w:val="0"/>
      <w:marRight w:val="0"/>
      <w:marTop w:val="0"/>
      <w:marBottom w:val="0"/>
      <w:divBdr>
        <w:top w:val="none" w:sz="0" w:space="0" w:color="auto"/>
        <w:left w:val="none" w:sz="0" w:space="0" w:color="auto"/>
        <w:bottom w:val="none" w:sz="0" w:space="0" w:color="auto"/>
        <w:right w:val="none" w:sz="0" w:space="0" w:color="auto"/>
      </w:divBdr>
    </w:div>
    <w:div w:id="420835943">
      <w:bodyDiv w:val="1"/>
      <w:marLeft w:val="0"/>
      <w:marRight w:val="0"/>
      <w:marTop w:val="0"/>
      <w:marBottom w:val="0"/>
      <w:divBdr>
        <w:top w:val="none" w:sz="0" w:space="0" w:color="auto"/>
        <w:left w:val="none" w:sz="0" w:space="0" w:color="auto"/>
        <w:bottom w:val="none" w:sz="0" w:space="0" w:color="auto"/>
        <w:right w:val="none" w:sz="0" w:space="0" w:color="auto"/>
      </w:divBdr>
      <w:divsChild>
        <w:div w:id="661347015">
          <w:marLeft w:val="0"/>
          <w:marRight w:val="0"/>
          <w:marTop w:val="0"/>
          <w:marBottom w:val="0"/>
          <w:divBdr>
            <w:top w:val="none" w:sz="0" w:space="0" w:color="auto"/>
            <w:left w:val="none" w:sz="0" w:space="0" w:color="auto"/>
            <w:bottom w:val="none" w:sz="0" w:space="0" w:color="auto"/>
            <w:right w:val="none" w:sz="0" w:space="0" w:color="auto"/>
          </w:divBdr>
          <w:divsChild>
            <w:div w:id="909926381">
              <w:marLeft w:val="0"/>
              <w:marRight w:val="0"/>
              <w:marTop w:val="0"/>
              <w:marBottom w:val="0"/>
              <w:divBdr>
                <w:top w:val="none" w:sz="0" w:space="0" w:color="auto"/>
                <w:left w:val="none" w:sz="0" w:space="0" w:color="auto"/>
                <w:bottom w:val="none" w:sz="0" w:space="0" w:color="auto"/>
                <w:right w:val="none" w:sz="0" w:space="0" w:color="auto"/>
              </w:divBdr>
            </w:div>
          </w:divsChild>
        </w:div>
        <w:div w:id="678851727">
          <w:marLeft w:val="0"/>
          <w:marRight w:val="0"/>
          <w:marTop w:val="0"/>
          <w:marBottom w:val="0"/>
          <w:divBdr>
            <w:top w:val="none" w:sz="0" w:space="0" w:color="auto"/>
            <w:left w:val="none" w:sz="0" w:space="0" w:color="auto"/>
            <w:bottom w:val="none" w:sz="0" w:space="0" w:color="auto"/>
            <w:right w:val="none" w:sz="0" w:space="0" w:color="auto"/>
          </w:divBdr>
          <w:divsChild>
            <w:div w:id="4731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53059">
      <w:bodyDiv w:val="1"/>
      <w:marLeft w:val="0"/>
      <w:marRight w:val="0"/>
      <w:marTop w:val="0"/>
      <w:marBottom w:val="0"/>
      <w:divBdr>
        <w:top w:val="none" w:sz="0" w:space="0" w:color="auto"/>
        <w:left w:val="none" w:sz="0" w:space="0" w:color="auto"/>
        <w:bottom w:val="none" w:sz="0" w:space="0" w:color="auto"/>
        <w:right w:val="none" w:sz="0" w:space="0" w:color="auto"/>
      </w:divBdr>
      <w:divsChild>
        <w:div w:id="1815174478">
          <w:marLeft w:val="0"/>
          <w:marRight w:val="0"/>
          <w:marTop w:val="0"/>
          <w:marBottom w:val="0"/>
          <w:divBdr>
            <w:top w:val="none" w:sz="0" w:space="0" w:color="auto"/>
            <w:left w:val="none" w:sz="0" w:space="0" w:color="auto"/>
            <w:bottom w:val="none" w:sz="0" w:space="0" w:color="auto"/>
            <w:right w:val="none" w:sz="0" w:space="0" w:color="auto"/>
          </w:divBdr>
          <w:divsChild>
            <w:div w:id="1861695">
              <w:marLeft w:val="0"/>
              <w:marRight w:val="0"/>
              <w:marTop w:val="0"/>
              <w:marBottom w:val="0"/>
              <w:divBdr>
                <w:top w:val="none" w:sz="0" w:space="0" w:color="auto"/>
                <w:left w:val="none" w:sz="0" w:space="0" w:color="auto"/>
                <w:bottom w:val="none" w:sz="0" w:space="0" w:color="auto"/>
                <w:right w:val="none" w:sz="0" w:space="0" w:color="auto"/>
              </w:divBdr>
            </w:div>
          </w:divsChild>
        </w:div>
        <w:div w:id="2128885223">
          <w:marLeft w:val="0"/>
          <w:marRight w:val="0"/>
          <w:marTop w:val="0"/>
          <w:marBottom w:val="0"/>
          <w:divBdr>
            <w:top w:val="none" w:sz="0" w:space="0" w:color="auto"/>
            <w:left w:val="none" w:sz="0" w:space="0" w:color="auto"/>
            <w:bottom w:val="none" w:sz="0" w:space="0" w:color="auto"/>
            <w:right w:val="none" w:sz="0" w:space="0" w:color="auto"/>
          </w:divBdr>
          <w:divsChild>
            <w:div w:id="184824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3943">
      <w:bodyDiv w:val="1"/>
      <w:marLeft w:val="0"/>
      <w:marRight w:val="0"/>
      <w:marTop w:val="0"/>
      <w:marBottom w:val="0"/>
      <w:divBdr>
        <w:top w:val="none" w:sz="0" w:space="0" w:color="auto"/>
        <w:left w:val="none" w:sz="0" w:space="0" w:color="auto"/>
        <w:bottom w:val="none" w:sz="0" w:space="0" w:color="auto"/>
        <w:right w:val="none" w:sz="0" w:space="0" w:color="auto"/>
      </w:divBdr>
    </w:div>
    <w:div w:id="423694843">
      <w:bodyDiv w:val="1"/>
      <w:marLeft w:val="0"/>
      <w:marRight w:val="0"/>
      <w:marTop w:val="0"/>
      <w:marBottom w:val="0"/>
      <w:divBdr>
        <w:top w:val="none" w:sz="0" w:space="0" w:color="auto"/>
        <w:left w:val="none" w:sz="0" w:space="0" w:color="auto"/>
        <w:bottom w:val="none" w:sz="0" w:space="0" w:color="auto"/>
        <w:right w:val="none" w:sz="0" w:space="0" w:color="auto"/>
      </w:divBdr>
      <w:divsChild>
        <w:div w:id="411006932">
          <w:marLeft w:val="0"/>
          <w:marRight w:val="0"/>
          <w:marTop w:val="0"/>
          <w:marBottom w:val="0"/>
          <w:divBdr>
            <w:top w:val="none" w:sz="0" w:space="0" w:color="auto"/>
            <w:left w:val="none" w:sz="0" w:space="0" w:color="auto"/>
            <w:bottom w:val="none" w:sz="0" w:space="0" w:color="auto"/>
            <w:right w:val="none" w:sz="0" w:space="0" w:color="auto"/>
          </w:divBdr>
          <w:divsChild>
            <w:div w:id="28341904">
              <w:marLeft w:val="0"/>
              <w:marRight w:val="0"/>
              <w:marTop w:val="0"/>
              <w:marBottom w:val="0"/>
              <w:divBdr>
                <w:top w:val="none" w:sz="0" w:space="0" w:color="auto"/>
                <w:left w:val="none" w:sz="0" w:space="0" w:color="auto"/>
                <w:bottom w:val="none" w:sz="0" w:space="0" w:color="auto"/>
                <w:right w:val="none" w:sz="0" w:space="0" w:color="auto"/>
              </w:divBdr>
            </w:div>
          </w:divsChild>
        </w:div>
        <w:div w:id="970982734">
          <w:marLeft w:val="0"/>
          <w:marRight w:val="0"/>
          <w:marTop w:val="0"/>
          <w:marBottom w:val="0"/>
          <w:divBdr>
            <w:top w:val="none" w:sz="0" w:space="0" w:color="auto"/>
            <w:left w:val="none" w:sz="0" w:space="0" w:color="auto"/>
            <w:bottom w:val="none" w:sz="0" w:space="0" w:color="auto"/>
            <w:right w:val="none" w:sz="0" w:space="0" w:color="auto"/>
          </w:divBdr>
          <w:divsChild>
            <w:div w:id="168974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54962">
      <w:bodyDiv w:val="1"/>
      <w:marLeft w:val="0"/>
      <w:marRight w:val="0"/>
      <w:marTop w:val="0"/>
      <w:marBottom w:val="0"/>
      <w:divBdr>
        <w:top w:val="none" w:sz="0" w:space="0" w:color="auto"/>
        <w:left w:val="none" w:sz="0" w:space="0" w:color="auto"/>
        <w:bottom w:val="none" w:sz="0" w:space="0" w:color="auto"/>
        <w:right w:val="none" w:sz="0" w:space="0" w:color="auto"/>
      </w:divBdr>
      <w:divsChild>
        <w:div w:id="227498741">
          <w:marLeft w:val="0"/>
          <w:marRight w:val="0"/>
          <w:marTop w:val="0"/>
          <w:marBottom w:val="0"/>
          <w:divBdr>
            <w:top w:val="none" w:sz="0" w:space="0" w:color="auto"/>
            <w:left w:val="none" w:sz="0" w:space="0" w:color="auto"/>
            <w:bottom w:val="none" w:sz="0" w:space="0" w:color="auto"/>
            <w:right w:val="none" w:sz="0" w:space="0" w:color="auto"/>
          </w:divBdr>
          <w:divsChild>
            <w:div w:id="690566078">
              <w:marLeft w:val="0"/>
              <w:marRight w:val="0"/>
              <w:marTop w:val="0"/>
              <w:marBottom w:val="0"/>
              <w:divBdr>
                <w:top w:val="none" w:sz="0" w:space="0" w:color="auto"/>
                <w:left w:val="none" w:sz="0" w:space="0" w:color="auto"/>
                <w:bottom w:val="none" w:sz="0" w:space="0" w:color="auto"/>
                <w:right w:val="none" w:sz="0" w:space="0" w:color="auto"/>
              </w:divBdr>
            </w:div>
          </w:divsChild>
        </w:div>
        <w:div w:id="2008316390">
          <w:marLeft w:val="0"/>
          <w:marRight w:val="0"/>
          <w:marTop w:val="0"/>
          <w:marBottom w:val="0"/>
          <w:divBdr>
            <w:top w:val="none" w:sz="0" w:space="0" w:color="auto"/>
            <w:left w:val="none" w:sz="0" w:space="0" w:color="auto"/>
            <w:bottom w:val="none" w:sz="0" w:space="0" w:color="auto"/>
            <w:right w:val="none" w:sz="0" w:space="0" w:color="auto"/>
          </w:divBdr>
          <w:divsChild>
            <w:div w:id="195817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76658">
      <w:bodyDiv w:val="1"/>
      <w:marLeft w:val="0"/>
      <w:marRight w:val="0"/>
      <w:marTop w:val="0"/>
      <w:marBottom w:val="0"/>
      <w:divBdr>
        <w:top w:val="none" w:sz="0" w:space="0" w:color="auto"/>
        <w:left w:val="none" w:sz="0" w:space="0" w:color="auto"/>
        <w:bottom w:val="none" w:sz="0" w:space="0" w:color="auto"/>
        <w:right w:val="none" w:sz="0" w:space="0" w:color="auto"/>
      </w:divBdr>
      <w:divsChild>
        <w:div w:id="1043409260">
          <w:marLeft w:val="0"/>
          <w:marRight w:val="0"/>
          <w:marTop w:val="0"/>
          <w:marBottom w:val="0"/>
          <w:divBdr>
            <w:top w:val="none" w:sz="0" w:space="0" w:color="auto"/>
            <w:left w:val="none" w:sz="0" w:space="0" w:color="auto"/>
            <w:bottom w:val="none" w:sz="0" w:space="0" w:color="auto"/>
            <w:right w:val="none" w:sz="0" w:space="0" w:color="auto"/>
          </w:divBdr>
          <w:divsChild>
            <w:div w:id="2140683930">
              <w:marLeft w:val="0"/>
              <w:marRight w:val="0"/>
              <w:marTop w:val="0"/>
              <w:marBottom w:val="0"/>
              <w:divBdr>
                <w:top w:val="none" w:sz="0" w:space="0" w:color="auto"/>
                <w:left w:val="none" w:sz="0" w:space="0" w:color="auto"/>
                <w:bottom w:val="none" w:sz="0" w:space="0" w:color="auto"/>
                <w:right w:val="none" w:sz="0" w:space="0" w:color="auto"/>
              </w:divBdr>
            </w:div>
          </w:divsChild>
        </w:div>
        <w:div w:id="1914469391">
          <w:marLeft w:val="0"/>
          <w:marRight w:val="0"/>
          <w:marTop w:val="0"/>
          <w:marBottom w:val="0"/>
          <w:divBdr>
            <w:top w:val="none" w:sz="0" w:space="0" w:color="auto"/>
            <w:left w:val="none" w:sz="0" w:space="0" w:color="auto"/>
            <w:bottom w:val="none" w:sz="0" w:space="0" w:color="auto"/>
            <w:right w:val="none" w:sz="0" w:space="0" w:color="auto"/>
          </w:divBdr>
          <w:divsChild>
            <w:div w:id="100050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81095">
      <w:bodyDiv w:val="1"/>
      <w:marLeft w:val="0"/>
      <w:marRight w:val="0"/>
      <w:marTop w:val="0"/>
      <w:marBottom w:val="0"/>
      <w:divBdr>
        <w:top w:val="none" w:sz="0" w:space="0" w:color="auto"/>
        <w:left w:val="none" w:sz="0" w:space="0" w:color="auto"/>
        <w:bottom w:val="none" w:sz="0" w:space="0" w:color="auto"/>
        <w:right w:val="none" w:sz="0" w:space="0" w:color="auto"/>
      </w:divBdr>
    </w:div>
    <w:div w:id="440299792">
      <w:bodyDiv w:val="1"/>
      <w:marLeft w:val="0"/>
      <w:marRight w:val="0"/>
      <w:marTop w:val="0"/>
      <w:marBottom w:val="0"/>
      <w:divBdr>
        <w:top w:val="none" w:sz="0" w:space="0" w:color="auto"/>
        <w:left w:val="none" w:sz="0" w:space="0" w:color="auto"/>
        <w:bottom w:val="none" w:sz="0" w:space="0" w:color="auto"/>
        <w:right w:val="none" w:sz="0" w:space="0" w:color="auto"/>
      </w:divBdr>
    </w:div>
    <w:div w:id="440613754">
      <w:bodyDiv w:val="1"/>
      <w:marLeft w:val="0"/>
      <w:marRight w:val="0"/>
      <w:marTop w:val="0"/>
      <w:marBottom w:val="0"/>
      <w:divBdr>
        <w:top w:val="none" w:sz="0" w:space="0" w:color="auto"/>
        <w:left w:val="none" w:sz="0" w:space="0" w:color="auto"/>
        <w:bottom w:val="none" w:sz="0" w:space="0" w:color="auto"/>
        <w:right w:val="none" w:sz="0" w:space="0" w:color="auto"/>
      </w:divBdr>
      <w:divsChild>
        <w:div w:id="303201842">
          <w:marLeft w:val="0"/>
          <w:marRight w:val="0"/>
          <w:marTop w:val="0"/>
          <w:marBottom w:val="0"/>
          <w:divBdr>
            <w:top w:val="none" w:sz="0" w:space="0" w:color="auto"/>
            <w:left w:val="none" w:sz="0" w:space="0" w:color="auto"/>
            <w:bottom w:val="none" w:sz="0" w:space="0" w:color="auto"/>
            <w:right w:val="none" w:sz="0" w:space="0" w:color="auto"/>
          </w:divBdr>
          <w:divsChild>
            <w:div w:id="219748564">
              <w:marLeft w:val="0"/>
              <w:marRight w:val="0"/>
              <w:marTop w:val="0"/>
              <w:marBottom w:val="0"/>
              <w:divBdr>
                <w:top w:val="none" w:sz="0" w:space="0" w:color="auto"/>
                <w:left w:val="none" w:sz="0" w:space="0" w:color="auto"/>
                <w:bottom w:val="none" w:sz="0" w:space="0" w:color="auto"/>
                <w:right w:val="none" w:sz="0" w:space="0" w:color="auto"/>
              </w:divBdr>
            </w:div>
          </w:divsChild>
        </w:div>
        <w:div w:id="1284385525">
          <w:marLeft w:val="0"/>
          <w:marRight w:val="0"/>
          <w:marTop w:val="0"/>
          <w:marBottom w:val="0"/>
          <w:divBdr>
            <w:top w:val="none" w:sz="0" w:space="0" w:color="auto"/>
            <w:left w:val="none" w:sz="0" w:space="0" w:color="auto"/>
            <w:bottom w:val="none" w:sz="0" w:space="0" w:color="auto"/>
            <w:right w:val="none" w:sz="0" w:space="0" w:color="auto"/>
          </w:divBdr>
          <w:divsChild>
            <w:div w:id="161593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00284">
      <w:bodyDiv w:val="1"/>
      <w:marLeft w:val="0"/>
      <w:marRight w:val="0"/>
      <w:marTop w:val="0"/>
      <w:marBottom w:val="0"/>
      <w:divBdr>
        <w:top w:val="none" w:sz="0" w:space="0" w:color="auto"/>
        <w:left w:val="none" w:sz="0" w:space="0" w:color="auto"/>
        <w:bottom w:val="none" w:sz="0" w:space="0" w:color="auto"/>
        <w:right w:val="none" w:sz="0" w:space="0" w:color="auto"/>
      </w:divBdr>
    </w:div>
    <w:div w:id="449053503">
      <w:bodyDiv w:val="1"/>
      <w:marLeft w:val="0"/>
      <w:marRight w:val="0"/>
      <w:marTop w:val="0"/>
      <w:marBottom w:val="0"/>
      <w:divBdr>
        <w:top w:val="none" w:sz="0" w:space="0" w:color="auto"/>
        <w:left w:val="none" w:sz="0" w:space="0" w:color="auto"/>
        <w:bottom w:val="none" w:sz="0" w:space="0" w:color="auto"/>
        <w:right w:val="none" w:sz="0" w:space="0" w:color="auto"/>
      </w:divBdr>
    </w:div>
    <w:div w:id="474834390">
      <w:bodyDiv w:val="1"/>
      <w:marLeft w:val="0"/>
      <w:marRight w:val="0"/>
      <w:marTop w:val="0"/>
      <w:marBottom w:val="0"/>
      <w:divBdr>
        <w:top w:val="none" w:sz="0" w:space="0" w:color="auto"/>
        <w:left w:val="none" w:sz="0" w:space="0" w:color="auto"/>
        <w:bottom w:val="none" w:sz="0" w:space="0" w:color="auto"/>
        <w:right w:val="none" w:sz="0" w:space="0" w:color="auto"/>
      </w:divBdr>
    </w:div>
    <w:div w:id="484130284">
      <w:bodyDiv w:val="1"/>
      <w:marLeft w:val="0"/>
      <w:marRight w:val="0"/>
      <w:marTop w:val="0"/>
      <w:marBottom w:val="0"/>
      <w:divBdr>
        <w:top w:val="none" w:sz="0" w:space="0" w:color="auto"/>
        <w:left w:val="none" w:sz="0" w:space="0" w:color="auto"/>
        <w:bottom w:val="none" w:sz="0" w:space="0" w:color="auto"/>
        <w:right w:val="none" w:sz="0" w:space="0" w:color="auto"/>
      </w:divBdr>
      <w:divsChild>
        <w:div w:id="1346516836">
          <w:marLeft w:val="0"/>
          <w:marRight w:val="0"/>
          <w:marTop w:val="0"/>
          <w:marBottom w:val="0"/>
          <w:divBdr>
            <w:top w:val="none" w:sz="0" w:space="0" w:color="auto"/>
            <w:left w:val="none" w:sz="0" w:space="0" w:color="auto"/>
            <w:bottom w:val="none" w:sz="0" w:space="0" w:color="auto"/>
            <w:right w:val="none" w:sz="0" w:space="0" w:color="auto"/>
          </w:divBdr>
          <w:divsChild>
            <w:div w:id="1220434599">
              <w:marLeft w:val="0"/>
              <w:marRight w:val="0"/>
              <w:marTop w:val="0"/>
              <w:marBottom w:val="0"/>
              <w:divBdr>
                <w:top w:val="none" w:sz="0" w:space="0" w:color="auto"/>
                <w:left w:val="none" w:sz="0" w:space="0" w:color="auto"/>
                <w:bottom w:val="none" w:sz="0" w:space="0" w:color="auto"/>
                <w:right w:val="none" w:sz="0" w:space="0" w:color="auto"/>
              </w:divBdr>
            </w:div>
          </w:divsChild>
        </w:div>
        <w:div w:id="1753816397">
          <w:marLeft w:val="0"/>
          <w:marRight w:val="0"/>
          <w:marTop w:val="0"/>
          <w:marBottom w:val="0"/>
          <w:divBdr>
            <w:top w:val="none" w:sz="0" w:space="0" w:color="auto"/>
            <w:left w:val="none" w:sz="0" w:space="0" w:color="auto"/>
            <w:bottom w:val="none" w:sz="0" w:space="0" w:color="auto"/>
            <w:right w:val="none" w:sz="0" w:space="0" w:color="auto"/>
          </w:divBdr>
          <w:divsChild>
            <w:div w:id="50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599">
      <w:bodyDiv w:val="1"/>
      <w:marLeft w:val="0"/>
      <w:marRight w:val="0"/>
      <w:marTop w:val="0"/>
      <w:marBottom w:val="0"/>
      <w:divBdr>
        <w:top w:val="none" w:sz="0" w:space="0" w:color="auto"/>
        <w:left w:val="none" w:sz="0" w:space="0" w:color="auto"/>
        <w:bottom w:val="none" w:sz="0" w:space="0" w:color="auto"/>
        <w:right w:val="none" w:sz="0" w:space="0" w:color="auto"/>
      </w:divBdr>
      <w:divsChild>
        <w:div w:id="1355644516">
          <w:marLeft w:val="0"/>
          <w:marRight w:val="0"/>
          <w:marTop w:val="0"/>
          <w:marBottom w:val="0"/>
          <w:divBdr>
            <w:top w:val="none" w:sz="0" w:space="0" w:color="auto"/>
            <w:left w:val="none" w:sz="0" w:space="0" w:color="auto"/>
            <w:bottom w:val="none" w:sz="0" w:space="0" w:color="auto"/>
            <w:right w:val="none" w:sz="0" w:space="0" w:color="auto"/>
          </w:divBdr>
          <w:divsChild>
            <w:div w:id="175771094">
              <w:marLeft w:val="0"/>
              <w:marRight w:val="0"/>
              <w:marTop w:val="0"/>
              <w:marBottom w:val="0"/>
              <w:divBdr>
                <w:top w:val="none" w:sz="0" w:space="0" w:color="auto"/>
                <w:left w:val="none" w:sz="0" w:space="0" w:color="auto"/>
                <w:bottom w:val="none" w:sz="0" w:space="0" w:color="auto"/>
                <w:right w:val="none" w:sz="0" w:space="0" w:color="auto"/>
              </w:divBdr>
            </w:div>
          </w:divsChild>
        </w:div>
        <w:div w:id="1768694473">
          <w:marLeft w:val="0"/>
          <w:marRight w:val="0"/>
          <w:marTop w:val="0"/>
          <w:marBottom w:val="0"/>
          <w:divBdr>
            <w:top w:val="none" w:sz="0" w:space="0" w:color="auto"/>
            <w:left w:val="none" w:sz="0" w:space="0" w:color="auto"/>
            <w:bottom w:val="none" w:sz="0" w:space="0" w:color="auto"/>
            <w:right w:val="none" w:sz="0" w:space="0" w:color="auto"/>
          </w:divBdr>
          <w:divsChild>
            <w:div w:id="18258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9243">
      <w:bodyDiv w:val="1"/>
      <w:marLeft w:val="0"/>
      <w:marRight w:val="0"/>
      <w:marTop w:val="0"/>
      <w:marBottom w:val="0"/>
      <w:divBdr>
        <w:top w:val="none" w:sz="0" w:space="0" w:color="auto"/>
        <w:left w:val="none" w:sz="0" w:space="0" w:color="auto"/>
        <w:bottom w:val="none" w:sz="0" w:space="0" w:color="auto"/>
        <w:right w:val="none" w:sz="0" w:space="0" w:color="auto"/>
      </w:divBdr>
    </w:div>
    <w:div w:id="511648739">
      <w:bodyDiv w:val="1"/>
      <w:marLeft w:val="0"/>
      <w:marRight w:val="0"/>
      <w:marTop w:val="0"/>
      <w:marBottom w:val="0"/>
      <w:divBdr>
        <w:top w:val="none" w:sz="0" w:space="0" w:color="auto"/>
        <w:left w:val="none" w:sz="0" w:space="0" w:color="auto"/>
        <w:bottom w:val="none" w:sz="0" w:space="0" w:color="auto"/>
        <w:right w:val="none" w:sz="0" w:space="0" w:color="auto"/>
      </w:divBdr>
    </w:div>
    <w:div w:id="522477457">
      <w:bodyDiv w:val="1"/>
      <w:marLeft w:val="0"/>
      <w:marRight w:val="0"/>
      <w:marTop w:val="0"/>
      <w:marBottom w:val="0"/>
      <w:divBdr>
        <w:top w:val="none" w:sz="0" w:space="0" w:color="auto"/>
        <w:left w:val="none" w:sz="0" w:space="0" w:color="auto"/>
        <w:bottom w:val="none" w:sz="0" w:space="0" w:color="auto"/>
        <w:right w:val="none" w:sz="0" w:space="0" w:color="auto"/>
      </w:divBdr>
      <w:divsChild>
        <w:div w:id="889805643">
          <w:marLeft w:val="0"/>
          <w:marRight w:val="0"/>
          <w:marTop w:val="0"/>
          <w:marBottom w:val="0"/>
          <w:divBdr>
            <w:top w:val="none" w:sz="0" w:space="0" w:color="auto"/>
            <w:left w:val="none" w:sz="0" w:space="0" w:color="auto"/>
            <w:bottom w:val="none" w:sz="0" w:space="0" w:color="auto"/>
            <w:right w:val="none" w:sz="0" w:space="0" w:color="auto"/>
          </w:divBdr>
        </w:div>
        <w:div w:id="1687291929">
          <w:marLeft w:val="0"/>
          <w:marRight w:val="0"/>
          <w:marTop w:val="0"/>
          <w:marBottom w:val="0"/>
          <w:divBdr>
            <w:top w:val="none" w:sz="0" w:space="0" w:color="auto"/>
            <w:left w:val="none" w:sz="0" w:space="0" w:color="auto"/>
            <w:bottom w:val="none" w:sz="0" w:space="0" w:color="auto"/>
            <w:right w:val="none" w:sz="0" w:space="0" w:color="auto"/>
          </w:divBdr>
        </w:div>
        <w:div w:id="1810786509">
          <w:marLeft w:val="0"/>
          <w:marRight w:val="0"/>
          <w:marTop w:val="0"/>
          <w:marBottom w:val="0"/>
          <w:divBdr>
            <w:top w:val="none" w:sz="0" w:space="0" w:color="auto"/>
            <w:left w:val="none" w:sz="0" w:space="0" w:color="auto"/>
            <w:bottom w:val="none" w:sz="0" w:space="0" w:color="auto"/>
            <w:right w:val="none" w:sz="0" w:space="0" w:color="auto"/>
          </w:divBdr>
        </w:div>
      </w:divsChild>
    </w:div>
    <w:div w:id="531922049">
      <w:bodyDiv w:val="1"/>
      <w:marLeft w:val="0"/>
      <w:marRight w:val="0"/>
      <w:marTop w:val="0"/>
      <w:marBottom w:val="0"/>
      <w:divBdr>
        <w:top w:val="none" w:sz="0" w:space="0" w:color="auto"/>
        <w:left w:val="none" w:sz="0" w:space="0" w:color="auto"/>
        <w:bottom w:val="none" w:sz="0" w:space="0" w:color="auto"/>
        <w:right w:val="none" w:sz="0" w:space="0" w:color="auto"/>
      </w:divBdr>
      <w:divsChild>
        <w:div w:id="276645827">
          <w:marLeft w:val="0"/>
          <w:marRight w:val="0"/>
          <w:marTop w:val="0"/>
          <w:marBottom w:val="0"/>
          <w:divBdr>
            <w:top w:val="none" w:sz="0" w:space="0" w:color="auto"/>
            <w:left w:val="none" w:sz="0" w:space="0" w:color="auto"/>
            <w:bottom w:val="none" w:sz="0" w:space="0" w:color="auto"/>
            <w:right w:val="none" w:sz="0" w:space="0" w:color="auto"/>
          </w:divBdr>
          <w:divsChild>
            <w:div w:id="216283083">
              <w:marLeft w:val="0"/>
              <w:marRight w:val="0"/>
              <w:marTop w:val="0"/>
              <w:marBottom w:val="0"/>
              <w:divBdr>
                <w:top w:val="none" w:sz="0" w:space="0" w:color="auto"/>
                <w:left w:val="none" w:sz="0" w:space="0" w:color="auto"/>
                <w:bottom w:val="none" w:sz="0" w:space="0" w:color="auto"/>
                <w:right w:val="none" w:sz="0" w:space="0" w:color="auto"/>
              </w:divBdr>
            </w:div>
          </w:divsChild>
        </w:div>
        <w:div w:id="1772774674">
          <w:marLeft w:val="0"/>
          <w:marRight w:val="0"/>
          <w:marTop w:val="0"/>
          <w:marBottom w:val="0"/>
          <w:divBdr>
            <w:top w:val="none" w:sz="0" w:space="0" w:color="auto"/>
            <w:left w:val="none" w:sz="0" w:space="0" w:color="auto"/>
            <w:bottom w:val="none" w:sz="0" w:space="0" w:color="auto"/>
            <w:right w:val="none" w:sz="0" w:space="0" w:color="auto"/>
          </w:divBdr>
          <w:divsChild>
            <w:div w:id="50063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3143">
      <w:bodyDiv w:val="1"/>
      <w:marLeft w:val="0"/>
      <w:marRight w:val="0"/>
      <w:marTop w:val="0"/>
      <w:marBottom w:val="0"/>
      <w:divBdr>
        <w:top w:val="none" w:sz="0" w:space="0" w:color="auto"/>
        <w:left w:val="none" w:sz="0" w:space="0" w:color="auto"/>
        <w:bottom w:val="none" w:sz="0" w:space="0" w:color="auto"/>
        <w:right w:val="none" w:sz="0" w:space="0" w:color="auto"/>
      </w:divBdr>
    </w:div>
    <w:div w:id="552041976">
      <w:bodyDiv w:val="1"/>
      <w:marLeft w:val="0"/>
      <w:marRight w:val="0"/>
      <w:marTop w:val="0"/>
      <w:marBottom w:val="0"/>
      <w:divBdr>
        <w:top w:val="none" w:sz="0" w:space="0" w:color="auto"/>
        <w:left w:val="none" w:sz="0" w:space="0" w:color="auto"/>
        <w:bottom w:val="none" w:sz="0" w:space="0" w:color="auto"/>
        <w:right w:val="none" w:sz="0" w:space="0" w:color="auto"/>
      </w:divBdr>
    </w:div>
    <w:div w:id="552549318">
      <w:bodyDiv w:val="1"/>
      <w:marLeft w:val="0"/>
      <w:marRight w:val="0"/>
      <w:marTop w:val="0"/>
      <w:marBottom w:val="0"/>
      <w:divBdr>
        <w:top w:val="none" w:sz="0" w:space="0" w:color="auto"/>
        <w:left w:val="none" w:sz="0" w:space="0" w:color="auto"/>
        <w:bottom w:val="none" w:sz="0" w:space="0" w:color="auto"/>
        <w:right w:val="none" w:sz="0" w:space="0" w:color="auto"/>
      </w:divBdr>
    </w:div>
    <w:div w:id="564029854">
      <w:bodyDiv w:val="1"/>
      <w:marLeft w:val="0"/>
      <w:marRight w:val="0"/>
      <w:marTop w:val="0"/>
      <w:marBottom w:val="0"/>
      <w:divBdr>
        <w:top w:val="none" w:sz="0" w:space="0" w:color="auto"/>
        <w:left w:val="none" w:sz="0" w:space="0" w:color="auto"/>
        <w:bottom w:val="none" w:sz="0" w:space="0" w:color="auto"/>
        <w:right w:val="none" w:sz="0" w:space="0" w:color="auto"/>
      </w:divBdr>
    </w:div>
    <w:div w:id="568809221">
      <w:bodyDiv w:val="1"/>
      <w:marLeft w:val="0"/>
      <w:marRight w:val="0"/>
      <w:marTop w:val="0"/>
      <w:marBottom w:val="0"/>
      <w:divBdr>
        <w:top w:val="none" w:sz="0" w:space="0" w:color="auto"/>
        <w:left w:val="none" w:sz="0" w:space="0" w:color="auto"/>
        <w:bottom w:val="none" w:sz="0" w:space="0" w:color="auto"/>
        <w:right w:val="none" w:sz="0" w:space="0" w:color="auto"/>
      </w:divBdr>
    </w:div>
    <w:div w:id="574323816">
      <w:bodyDiv w:val="1"/>
      <w:marLeft w:val="0"/>
      <w:marRight w:val="0"/>
      <w:marTop w:val="0"/>
      <w:marBottom w:val="0"/>
      <w:divBdr>
        <w:top w:val="none" w:sz="0" w:space="0" w:color="auto"/>
        <w:left w:val="none" w:sz="0" w:space="0" w:color="auto"/>
        <w:bottom w:val="none" w:sz="0" w:space="0" w:color="auto"/>
        <w:right w:val="none" w:sz="0" w:space="0" w:color="auto"/>
      </w:divBdr>
    </w:div>
    <w:div w:id="574896956">
      <w:bodyDiv w:val="1"/>
      <w:marLeft w:val="0"/>
      <w:marRight w:val="0"/>
      <w:marTop w:val="0"/>
      <w:marBottom w:val="0"/>
      <w:divBdr>
        <w:top w:val="none" w:sz="0" w:space="0" w:color="auto"/>
        <w:left w:val="none" w:sz="0" w:space="0" w:color="auto"/>
        <w:bottom w:val="none" w:sz="0" w:space="0" w:color="auto"/>
        <w:right w:val="none" w:sz="0" w:space="0" w:color="auto"/>
      </w:divBdr>
    </w:div>
    <w:div w:id="578635044">
      <w:bodyDiv w:val="1"/>
      <w:marLeft w:val="0"/>
      <w:marRight w:val="0"/>
      <w:marTop w:val="0"/>
      <w:marBottom w:val="0"/>
      <w:divBdr>
        <w:top w:val="none" w:sz="0" w:space="0" w:color="auto"/>
        <w:left w:val="none" w:sz="0" w:space="0" w:color="auto"/>
        <w:bottom w:val="none" w:sz="0" w:space="0" w:color="auto"/>
        <w:right w:val="none" w:sz="0" w:space="0" w:color="auto"/>
      </w:divBdr>
    </w:div>
    <w:div w:id="586116106">
      <w:bodyDiv w:val="1"/>
      <w:marLeft w:val="0"/>
      <w:marRight w:val="0"/>
      <w:marTop w:val="0"/>
      <w:marBottom w:val="0"/>
      <w:divBdr>
        <w:top w:val="none" w:sz="0" w:space="0" w:color="auto"/>
        <w:left w:val="none" w:sz="0" w:space="0" w:color="auto"/>
        <w:bottom w:val="none" w:sz="0" w:space="0" w:color="auto"/>
        <w:right w:val="none" w:sz="0" w:space="0" w:color="auto"/>
      </w:divBdr>
      <w:divsChild>
        <w:div w:id="817527467">
          <w:marLeft w:val="0"/>
          <w:marRight w:val="0"/>
          <w:marTop w:val="0"/>
          <w:marBottom w:val="0"/>
          <w:divBdr>
            <w:top w:val="none" w:sz="0" w:space="0" w:color="auto"/>
            <w:left w:val="none" w:sz="0" w:space="0" w:color="auto"/>
            <w:bottom w:val="none" w:sz="0" w:space="0" w:color="auto"/>
            <w:right w:val="none" w:sz="0" w:space="0" w:color="auto"/>
          </w:divBdr>
          <w:divsChild>
            <w:div w:id="939723968">
              <w:marLeft w:val="0"/>
              <w:marRight w:val="0"/>
              <w:marTop w:val="0"/>
              <w:marBottom w:val="0"/>
              <w:divBdr>
                <w:top w:val="none" w:sz="0" w:space="0" w:color="auto"/>
                <w:left w:val="none" w:sz="0" w:space="0" w:color="auto"/>
                <w:bottom w:val="none" w:sz="0" w:space="0" w:color="auto"/>
                <w:right w:val="none" w:sz="0" w:space="0" w:color="auto"/>
              </w:divBdr>
            </w:div>
          </w:divsChild>
        </w:div>
        <w:div w:id="1071540937">
          <w:marLeft w:val="0"/>
          <w:marRight w:val="0"/>
          <w:marTop w:val="0"/>
          <w:marBottom w:val="0"/>
          <w:divBdr>
            <w:top w:val="none" w:sz="0" w:space="0" w:color="auto"/>
            <w:left w:val="none" w:sz="0" w:space="0" w:color="auto"/>
            <w:bottom w:val="none" w:sz="0" w:space="0" w:color="auto"/>
            <w:right w:val="none" w:sz="0" w:space="0" w:color="auto"/>
          </w:divBdr>
          <w:divsChild>
            <w:div w:id="18548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3130">
      <w:bodyDiv w:val="1"/>
      <w:marLeft w:val="0"/>
      <w:marRight w:val="0"/>
      <w:marTop w:val="0"/>
      <w:marBottom w:val="0"/>
      <w:divBdr>
        <w:top w:val="none" w:sz="0" w:space="0" w:color="auto"/>
        <w:left w:val="none" w:sz="0" w:space="0" w:color="auto"/>
        <w:bottom w:val="none" w:sz="0" w:space="0" w:color="auto"/>
        <w:right w:val="none" w:sz="0" w:space="0" w:color="auto"/>
      </w:divBdr>
    </w:div>
    <w:div w:id="601109341">
      <w:bodyDiv w:val="1"/>
      <w:marLeft w:val="0"/>
      <w:marRight w:val="0"/>
      <w:marTop w:val="0"/>
      <w:marBottom w:val="0"/>
      <w:divBdr>
        <w:top w:val="none" w:sz="0" w:space="0" w:color="auto"/>
        <w:left w:val="none" w:sz="0" w:space="0" w:color="auto"/>
        <w:bottom w:val="none" w:sz="0" w:space="0" w:color="auto"/>
        <w:right w:val="none" w:sz="0" w:space="0" w:color="auto"/>
      </w:divBdr>
    </w:div>
    <w:div w:id="619800831">
      <w:bodyDiv w:val="1"/>
      <w:marLeft w:val="0"/>
      <w:marRight w:val="0"/>
      <w:marTop w:val="0"/>
      <w:marBottom w:val="0"/>
      <w:divBdr>
        <w:top w:val="none" w:sz="0" w:space="0" w:color="auto"/>
        <w:left w:val="none" w:sz="0" w:space="0" w:color="auto"/>
        <w:bottom w:val="none" w:sz="0" w:space="0" w:color="auto"/>
        <w:right w:val="none" w:sz="0" w:space="0" w:color="auto"/>
      </w:divBdr>
    </w:div>
    <w:div w:id="622923752">
      <w:bodyDiv w:val="1"/>
      <w:marLeft w:val="0"/>
      <w:marRight w:val="0"/>
      <w:marTop w:val="0"/>
      <w:marBottom w:val="0"/>
      <w:divBdr>
        <w:top w:val="none" w:sz="0" w:space="0" w:color="auto"/>
        <w:left w:val="none" w:sz="0" w:space="0" w:color="auto"/>
        <w:bottom w:val="none" w:sz="0" w:space="0" w:color="auto"/>
        <w:right w:val="none" w:sz="0" w:space="0" w:color="auto"/>
      </w:divBdr>
    </w:div>
    <w:div w:id="627009309">
      <w:bodyDiv w:val="1"/>
      <w:marLeft w:val="0"/>
      <w:marRight w:val="0"/>
      <w:marTop w:val="0"/>
      <w:marBottom w:val="0"/>
      <w:divBdr>
        <w:top w:val="none" w:sz="0" w:space="0" w:color="auto"/>
        <w:left w:val="none" w:sz="0" w:space="0" w:color="auto"/>
        <w:bottom w:val="none" w:sz="0" w:space="0" w:color="auto"/>
        <w:right w:val="none" w:sz="0" w:space="0" w:color="auto"/>
      </w:divBdr>
      <w:divsChild>
        <w:div w:id="817650665">
          <w:marLeft w:val="0"/>
          <w:marRight w:val="0"/>
          <w:marTop w:val="0"/>
          <w:marBottom w:val="0"/>
          <w:divBdr>
            <w:top w:val="none" w:sz="0" w:space="0" w:color="auto"/>
            <w:left w:val="none" w:sz="0" w:space="0" w:color="auto"/>
            <w:bottom w:val="none" w:sz="0" w:space="0" w:color="auto"/>
            <w:right w:val="none" w:sz="0" w:space="0" w:color="auto"/>
          </w:divBdr>
          <w:divsChild>
            <w:div w:id="1493066810">
              <w:marLeft w:val="0"/>
              <w:marRight w:val="0"/>
              <w:marTop w:val="0"/>
              <w:marBottom w:val="0"/>
              <w:divBdr>
                <w:top w:val="none" w:sz="0" w:space="0" w:color="auto"/>
                <w:left w:val="none" w:sz="0" w:space="0" w:color="auto"/>
                <w:bottom w:val="none" w:sz="0" w:space="0" w:color="auto"/>
                <w:right w:val="none" w:sz="0" w:space="0" w:color="auto"/>
              </w:divBdr>
            </w:div>
          </w:divsChild>
        </w:div>
        <w:div w:id="1898541420">
          <w:marLeft w:val="0"/>
          <w:marRight w:val="0"/>
          <w:marTop w:val="0"/>
          <w:marBottom w:val="0"/>
          <w:divBdr>
            <w:top w:val="none" w:sz="0" w:space="0" w:color="auto"/>
            <w:left w:val="none" w:sz="0" w:space="0" w:color="auto"/>
            <w:bottom w:val="none" w:sz="0" w:space="0" w:color="auto"/>
            <w:right w:val="none" w:sz="0" w:space="0" w:color="auto"/>
          </w:divBdr>
          <w:divsChild>
            <w:div w:id="168076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31885">
      <w:bodyDiv w:val="1"/>
      <w:marLeft w:val="0"/>
      <w:marRight w:val="0"/>
      <w:marTop w:val="0"/>
      <w:marBottom w:val="0"/>
      <w:divBdr>
        <w:top w:val="none" w:sz="0" w:space="0" w:color="auto"/>
        <w:left w:val="none" w:sz="0" w:space="0" w:color="auto"/>
        <w:bottom w:val="none" w:sz="0" w:space="0" w:color="auto"/>
        <w:right w:val="none" w:sz="0" w:space="0" w:color="auto"/>
      </w:divBdr>
    </w:div>
    <w:div w:id="629435121">
      <w:bodyDiv w:val="1"/>
      <w:marLeft w:val="0"/>
      <w:marRight w:val="0"/>
      <w:marTop w:val="0"/>
      <w:marBottom w:val="0"/>
      <w:divBdr>
        <w:top w:val="none" w:sz="0" w:space="0" w:color="auto"/>
        <w:left w:val="none" w:sz="0" w:space="0" w:color="auto"/>
        <w:bottom w:val="none" w:sz="0" w:space="0" w:color="auto"/>
        <w:right w:val="none" w:sz="0" w:space="0" w:color="auto"/>
      </w:divBdr>
    </w:div>
    <w:div w:id="637884272">
      <w:bodyDiv w:val="1"/>
      <w:marLeft w:val="0"/>
      <w:marRight w:val="0"/>
      <w:marTop w:val="0"/>
      <w:marBottom w:val="0"/>
      <w:divBdr>
        <w:top w:val="none" w:sz="0" w:space="0" w:color="auto"/>
        <w:left w:val="none" w:sz="0" w:space="0" w:color="auto"/>
        <w:bottom w:val="none" w:sz="0" w:space="0" w:color="auto"/>
        <w:right w:val="none" w:sz="0" w:space="0" w:color="auto"/>
      </w:divBdr>
    </w:div>
    <w:div w:id="639697004">
      <w:bodyDiv w:val="1"/>
      <w:marLeft w:val="0"/>
      <w:marRight w:val="0"/>
      <w:marTop w:val="0"/>
      <w:marBottom w:val="0"/>
      <w:divBdr>
        <w:top w:val="none" w:sz="0" w:space="0" w:color="auto"/>
        <w:left w:val="none" w:sz="0" w:space="0" w:color="auto"/>
        <w:bottom w:val="none" w:sz="0" w:space="0" w:color="auto"/>
        <w:right w:val="none" w:sz="0" w:space="0" w:color="auto"/>
      </w:divBdr>
      <w:divsChild>
        <w:div w:id="568001546">
          <w:marLeft w:val="0"/>
          <w:marRight w:val="0"/>
          <w:marTop w:val="0"/>
          <w:marBottom w:val="0"/>
          <w:divBdr>
            <w:top w:val="none" w:sz="0" w:space="0" w:color="auto"/>
            <w:left w:val="none" w:sz="0" w:space="0" w:color="auto"/>
            <w:bottom w:val="none" w:sz="0" w:space="0" w:color="auto"/>
            <w:right w:val="none" w:sz="0" w:space="0" w:color="auto"/>
          </w:divBdr>
        </w:div>
        <w:div w:id="2021464744">
          <w:marLeft w:val="0"/>
          <w:marRight w:val="0"/>
          <w:marTop w:val="0"/>
          <w:marBottom w:val="0"/>
          <w:divBdr>
            <w:top w:val="none" w:sz="0" w:space="0" w:color="auto"/>
            <w:left w:val="none" w:sz="0" w:space="0" w:color="auto"/>
            <w:bottom w:val="none" w:sz="0" w:space="0" w:color="auto"/>
            <w:right w:val="none" w:sz="0" w:space="0" w:color="auto"/>
          </w:divBdr>
        </w:div>
        <w:div w:id="2088114402">
          <w:marLeft w:val="0"/>
          <w:marRight w:val="0"/>
          <w:marTop w:val="0"/>
          <w:marBottom w:val="0"/>
          <w:divBdr>
            <w:top w:val="none" w:sz="0" w:space="0" w:color="auto"/>
            <w:left w:val="none" w:sz="0" w:space="0" w:color="auto"/>
            <w:bottom w:val="none" w:sz="0" w:space="0" w:color="auto"/>
            <w:right w:val="none" w:sz="0" w:space="0" w:color="auto"/>
          </w:divBdr>
        </w:div>
      </w:divsChild>
    </w:div>
    <w:div w:id="639961859">
      <w:bodyDiv w:val="1"/>
      <w:marLeft w:val="0"/>
      <w:marRight w:val="0"/>
      <w:marTop w:val="0"/>
      <w:marBottom w:val="0"/>
      <w:divBdr>
        <w:top w:val="none" w:sz="0" w:space="0" w:color="auto"/>
        <w:left w:val="none" w:sz="0" w:space="0" w:color="auto"/>
        <w:bottom w:val="none" w:sz="0" w:space="0" w:color="auto"/>
        <w:right w:val="none" w:sz="0" w:space="0" w:color="auto"/>
      </w:divBdr>
      <w:divsChild>
        <w:div w:id="4332359">
          <w:marLeft w:val="0"/>
          <w:marRight w:val="0"/>
          <w:marTop w:val="0"/>
          <w:marBottom w:val="0"/>
          <w:divBdr>
            <w:top w:val="none" w:sz="0" w:space="0" w:color="auto"/>
            <w:left w:val="none" w:sz="0" w:space="0" w:color="auto"/>
            <w:bottom w:val="none" w:sz="0" w:space="0" w:color="auto"/>
            <w:right w:val="none" w:sz="0" w:space="0" w:color="auto"/>
          </w:divBdr>
          <w:divsChild>
            <w:div w:id="125004103">
              <w:marLeft w:val="0"/>
              <w:marRight w:val="0"/>
              <w:marTop w:val="0"/>
              <w:marBottom w:val="0"/>
              <w:divBdr>
                <w:top w:val="none" w:sz="0" w:space="0" w:color="auto"/>
                <w:left w:val="none" w:sz="0" w:space="0" w:color="auto"/>
                <w:bottom w:val="none" w:sz="0" w:space="0" w:color="auto"/>
                <w:right w:val="none" w:sz="0" w:space="0" w:color="auto"/>
              </w:divBdr>
            </w:div>
          </w:divsChild>
        </w:div>
        <w:div w:id="1345592606">
          <w:marLeft w:val="0"/>
          <w:marRight w:val="0"/>
          <w:marTop w:val="0"/>
          <w:marBottom w:val="0"/>
          <w:divBdr>
            <w:top w:val="none" w:sz="0" w:space="0" w:color="auto"/>
            <w:left w:val="none" w:sz="0" w:space="0" w:color="auto"/>
            <w:bottom w:val="none" w:sz="0" w:space="0" w:color="auto"/>
            <w:right w:val="none" w:sz="0" w:space="0" w:color="auto"/>
          </w:divBdr>
          <w:divsChild>
            <w:div w:id="202698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633106">
      <w:bodyDiv w:val="1"/>
      <w:marLeft w:val="0"/>
      <w:marRight w:val="0"/>
      <w:marTop w:val="0"/>
      <w:marBottom w:val="0"/>
      <w:divBdr>
        <w:top w:val="none" w:sz="0" w:space="0" w:color="auto"/>
        <w:left w:val="none" w:sz="0" w:space="0" w:color="auto"/>
        <w:bottom w:val="none" w:sz="0" w:space="0" w:color="auto"/>
        <w:right w:val="none" w:sz="0" w:space="0" w:color="auto"/>
      </w:divBdr>
      <w:divsChild>
        <w:div w:id="245845566">
          <w:marLeft w:val="0"/>
          <w:marRight w:val="0"/>
          <w:marTop w:val="0"/>
          <w:marBottom w:val="0"/>
          <w:divBdr>
            <w:top w:val="none" w:sz="0" w:space="0" w:color="auto"/>
            <w:left w:val="none" w:sz="0" w:space="0" w:color="auto"/>
            <w:bottom w:val="none" w:sz="0" w:space="0" w:color="auto"/>
            <w:right w:val="none" w:sz="0" w:space="0" w:color="auto"/>
          </w:divBdr>
          <w:divsChild>
            <w:div w:id="405078156">
              <w:marLeft w:val="0"/>
              <w:marRight w:val="0"/>
              <w:marTop w:val="0"/>
              <w:marBottom w:val="0"/>
              <w:divBdr>
                <w:top w:val="none" w:sz="0" w:space="0" w:color="auto"/>
                <w:left w:val="none" w:sz="0" w:space="0" w:color="auto"/>
                <w:bottom w:val="none" w:sz="0" w:space="0" w:color="auto"/>
                <w:right w:val="none" w:sz="0" w:space="0" w:color="auto"/>
              </w:divBdr>
            </w:div>
          </w:divsChild>
        </w:div>
        <w:div w:id="1485703143">
          <w:marLeft w:val="0"/>
          <w:marRight w:val="0"/>
          <w:marTop w:val="0"/>
          <w:marBottom w:val="0"/>
          <w:divBdr>
            <w:top w:val="none" w:sz="0" w:space="0" w:color="auto"/>
            <w:left w:val="none" w:sz="0" w:space="0" w:color="auto"/>
            <w:bottom w:val="none" w:sz="0" w:space="0" w:color="auto"/>
            <w:right w:val="none" w:sz="0" w:space="0" w:color="auto"/>
          </w:divBdr>
          <w:divsChild>
            <w:div w:id="132042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93969">
      <w:bodyDiv w:val="1"/>
      <w:marLeft w:val="0"/>
      <w:marRight w:val="0"/>
      <w:marTop w:val="0"/>
      <w:marBottom w:val="0"/>
      <w:divBdr>
        <w:top w:val="none" w:sz="0" w:space="0" w:color="auto"/>
        <w:left w:val="none" w:sz="0" w:space="0" w:color="auto"/>
        <w:bottom w:val="none" w:sz="0" w:space="0" w:color="auto"/>
        <w:right w:val="none" w:sz="0" w:space="0" w:color="auto"/>
      </w:divBdr>
    </w:div>
    <w:div w:id="651835492">
      <w:bodyDiv w:val="1"/>
      <w:marLeft w:val="0"/>
      <w:marRight w:val="0"/>
      <w:marTop w:val="0"/>
      <w:marBottom w:val="0"/>
      <w:divBdr>
        <w:top w:val="none" w:sz="0" w:space="0" w:color="auto"/>
        <w:left w:val="none" w:sz="0" w:space="0" w:color="auto"/>
        <w:bottom w:val="none" w:sz="0" w:space="0" w:color="auto"/>
        <w:right w:val="none" w:sz="0" w:space="0" w:color="auto"/>
      </w:divBdr>
    </w:div>
    <w:div w:id="660549780">
      <w:bodyDiv w:val="1"/>
      <w:marLeft w:val="0"/>
      <w:marRight w:val="0"/>
      <w:marTop w:val="0"/>
      <w:marBottom w:val="0"/>
      <w:divBdr>
        <w:top w:val="none" w:sz="0" w:space="0" w:color="auto"/>
        <w:left w:val="none" w:sz="0" w:space="0" w:color="auto"/>
        <w:bottom w:val="none" w:sz="0" w:space="0" w:color="auto"/>
        <w:right w:val="none" w:sz="0" w:space="0" w:color="auto"/>
      </w:divBdr>
    </w:div>
    <w:div w:id="661473662">
      <w:bodyDiv w:val="1"/>
      <w:marLeft w:val="0"/>
      <w:marRight w:val="0"/>
      <w:marTop w:val="0"/>
      <w:marBottom w:val="0"/>
      <w:divBdr>
        <w:top w:val="none" w:sz="0" w:space="0" w:color="auto"/>
        <w:left w:val="none" w:sz="0" w:space="0" w:color="auto"/>
        <w:bottom w:val="none" w:sz="0" w:space="0" w:color="auto"/>
        <w:right w:val="none" w:sz="0" w:space="0" w:color="auto"/>
      </w:divBdr>
    </w:div>
    <w:div w:id="664288285">
      <w:bodyDiv w:val="1"/>
      <w:marLeft w:val="0"/>
      <w:marRight w:val="0"/>
      <w:marTop w:val="0"/>
      <w:marBottom w:val="0"/>
      <w:divBdr>
        <w:top w:val="none" w:sz="0" w:space="0" w:color="auto"/>
        <w:left w:val="none" w:sz="0" w:space="0" w:color="auto"/>
        <w:bottom w:val="none" w:sz="0" w:space="0" w:color="auto"/>
        <w:right w:val="none" w:sz="0" w:space="0" w:color="auto"/>
      </w:divBdr>
    </w:div>
    <w:div w:id="666782817">
      <w:bodyDiv w:val="1"/>
      <w:marLeft w:val="0"/>
      <w:marRight w:val="0"/>
      <w:marTop w:val="0"/>
      <w:marBottom w:val="0"/>
      <w:divBdr>
        <w:top w:val="none" w:sz="0" w:space="0" w:color="auto"/>
        <w:left w:val="none" w:sz="0" w:space="0" w:color="auto"/>
        <w:bottom w:val="none" w:sz="0" w:space="0" w:color="auto"/>
        <w:right w:val="none" w:sz="0" w:space="0" w:color="auto"/>
      </w:divBdr>
    </w:div>
    <w:div w:id="668366076">
      <w:bodyDiv w:val="1"/>
      <w:marLeft w:val="0"/>
      <w:marRight w:val="0"/>
      <w:marTop w:val="0"/>
      <w:marBottom w:val="0"/>
      <w:divBdr>
        <w:top w:val="none" w:sz="0" w:space="0" w:color="auto"/>
        <w:left w:val="none" w:sz="0" w:space="0" w:color="auto"/>
        <w:bottom w:val="none" w:sz="0" w:space="0" w:color="auto"/>
        <w:right w:val="none" w:sz="0" w:space="0" w:color="auto"/>
      </w:divBdr>
    </w:div>
    <w:div w:id="669019947">
      <w:bodyDiv w:val="1"/>
      <w:marLeft w:val="0"/>
      <w:marRight w:val="0"/>
      <w:marTop w:val="0"/>
      <w:marBottom w:val="0"/>
      <w:divBdr>
        <w:top w:val="none" w:sz="0" w:space="0" w:color="auto"/>
        <w:left w:val="none" w:sz="0" w:space="0" w:color="auto"/>
        <w:bottom w:val="none" w:sz="0" w:space="0" w:color="auto"/>
        <w:right w:val="none" w:sz="0" w:space="0" w:color="auto"/>
      </w:divBdr>
    </w:div>
    <w:div w:id="670059827">
      <w:bodyDiv w:val="1"/>
      <w:marLeft w:val="0"/>
      <w:marRight w:val="0"/>
      <w:marTop w:val="0"/>
      <w:marBottom w:val="0"/>
      <w:divBdr>
        <w:top w:val="none" w:sz="0" w:space="0" w:color="auto"/>
        <w:left w:val="none" w:sz="0" w:space="0" w:color="auto"/>
        <w:bottom w:val="none" w:sz="0" w:space="0" w:color="auto"/>
        <w:right w:val="none" w:sz="0" w:space="0" w:color="auto"/>
      </w:divBdr>
    </w:div>
    <w:div w:id="679742308">
      <w:bodyDiv w:val="1"/>
      <w:marLeft w:val="0"/>
      <w:marRight w:val="0"/>
      <w:marTop w:val="0"/>
      <w:marBottom w:val="0"/>
      <w:divBdr>
        <w:top w:val="none" w:sz="0" w:space="0" w:color="auto"/>
        <w:left w:val="none" w:sz="0" w:space="0" w:color="auto"/>
        <w:bottom w:val="none" w:sz="0" w:space="0" w:color="auto"/>
        <w:right w:val="none" w:sz="0" w:space="0" w:color="auto"/>
      </w:divBdr>
    </w:div>
    <w:div w:id="680275653">
      <w:bodyDiv w:val="1"/>
      <w:marLeft w:val="0"/>
      <w:marRight w:val="0"/>
      <w:marTop w:val="0"/>
      <w:marBottom w:val="0"/>
      <w:divBdr>
        <w:top w:val="none" w:sz="0" w:space="0" w:color="auto"/>
        <w:left w:val="none" w:sz="0" w:space="0" w:color="auto"/>
        <w:bottom w:val="none" w:sz="0" w:space="0" w:color="auto"/>
        <w:right w:val="none" w:sz="0" w:space="0" w:color="auto"/>
      </w:divBdr>
    </w:div>
    <w:div w:id="686299513">
      <w:bodyDiv w:val="1"/>
      <w:marLeft w:val="0"/>
      <w:marRight w:val="0"/>
      <w:marTop w:val="0"/>
      <w:marBottom w:val="0"/>
      <w:divBdr>
        <w:top w:val="none" w:sz="0" w:space="0" w:color="auto"/>
        <w:left w:val="none" w:sz="0" w:space="0" w:color="auto"/>
        <w:bottom w:val="none" w:sz="0" w:space="0" w:color="auto"/>
        <w:right w:val="none" w:sz="0" w:space="0" w:color="auto"/>
      </w:divBdr>
    </w:div>
    <w:div w:id="694118658">
      <w:bodyDiv w:val="1"/>
      <w:marLeft w:val="0"/>
      <w:marRight w:val="0"/>
      <w:marTop w:val="0"/>
      <w:marBottom w:val="0"/>
      <w:divBdr>
        <w:top w:val="none" w:sz="0" w:space="0" w:color="auto"/>
        <w:left w:val="none" w:sz="0" w:space="0" w:color="auto"/>
        <w:bottom w:val="none" w:sz="0" w:space="0" w:color="auto"/>
        <w:right w:val="none" w:sz="0" w:space="0" w:color="auto"/>
      </w:divBdr>
    </w:div>
    <w:div w:id="695429512">
      <w:bodyDiv w:val="1"/>
      <w:marLeft w:val="0"/>
      <w:marRight w:val="0"/>
      <w:marTop w:val="0"/>
      <w:marBottom w:val="0"/>
      <w:divBdr>
        <w:top w:val="none" w:sz="0" w:space="0" w:color="auto"/>
        <w:left w:val="none" w:sz="0" w:space="0" w:color="auto"/>
        <w:bottom w:val="none" w:sz="0" w:space="0" w:color="auto"/>
        <w:right w:val="none" w:sz="0" w:space="0" w:color="auto"/>
      </w:divBdr>
    </w:div>
    <w:div w:id="699480266">
      <w:bodyDiv w:val="1"/>
      <w:marLeft w:val="0"/>
      <w:marRight w:val="0"/>
      <w:marTop w:val="0"/>
      <w:marBottom w:val="0"/>
      <w:divBdr>
        <w:top w:val="none" w:sz="0" w:space="0" w:color="auto"/>
        <w:left w:val="none" w:sz="0" w:space="0" w:color="auto"/>
        <w:bottom w:val="none" w:sz="0" w:space="0" w:color="auto"/>
        <w:right w:val="none" w:sz="0" w:space="0" w:color="auto"/>
      </w:divBdr>
    </w:div>
    <w:div w:id="700933270">
      <w:bodyDiv w:val="1"/>
      <w:marLeft w:val="0"/>
      <w:marRight w:val="0"/>
      <w:marTop w:val="0"/>
      <w:marBottom w:val="0"/>
      <w:divBdr>
        <w:top w:val="none" w:sz="0" w:space="0" w:color="auto"/>
        <w:left w:val="none" w:sz="0" w:space="0" w:color="auto"/>
        <w:bottom w:val="none" w:sz="0" w:space="0" w:color="auto"/>
        <w:right w:val="none" w:sz="0" w:space="0" w:color="auto"/>
      </w:divBdr>
    </w:div>
    <w:div w:id="702437729">
      <w:bodyDiv w:val="1"/>
      <w:marLeft w:val="0"/>
      <w:marRight w:val="0"/>
      <w:marTop w:val="0"/>
      <w:marBottom w:val="0"/>
      <w:divBdr>
        <w:top w:val="none" w:sz="0" w:space="0" w:color="auto"/>
        <w:left w:val="none" w:sz="0" w:space="0" w:color="auto"/>
        <w:bottom w:val="none" w:sz="0" w:space="0" w:color="auto"/>
        <w:right w:val="none" w:sz="0" w:space="0" w:color="auto"/>
      </w:divBdr>
    </w:div>
    <w:div w:id="703872547">
      <w:bodyDiv w:val="1"/>
      <w:marLeft w:val="0"/>
      <w:marRight w:val="0"/>
      <w:marTop w:val="0"/>
      <w:marBottom w:val="0"/>
      <w:divBdr>
        <w:top w:val="none" w:sz="0" w:space="0" w:color="auto"/>
        <w:left w:val="none" w:sz="0" w:space="0" w:color="auto"/>
        <w:bottom w:val="none" w:sz="0" w:space="0" w:color="auto"/>
        <w:right w:val="none" w:sz="0" w:space="0" w:color="auto"/>
      </w:divBdr>
      <w:divsChild>
        <w:div w:id="319233483">
          <w:marLeft w:val="0"/>
          <w:marRight w:val="0"/>
          <w:marTop w:val="0"/>
          <w:marBottom w:val="0"/>
          <w:divBdr>
            <w:top w:val="none" w:sz="0" w:space="0" w:color="auto"/>
            <w:left w:val="none" w:sz="0" w:space="0" w:color="auto"/>
            <w:bottom w:val="none" w:sz="0" w:space="0" w:color="auto"/>
            <w:right w:val="none" w:sz="0" w:space="0" w:color="auto"/>
          </w:divBdr>
          <w:divsChild>
            <w:div w:id="1105922062">
              <w:marLeft w:val="0"/>
              <w:marRight w:val="0"/>
              <w:marTop w:val="0"/>
              <w:marBottom w:val="0"/>
              <w:divBdr>
                <w:top w:val="none" w:sz="0" w:space="0" w:color="auto"/>
                <w:left w:val="none" w:sz="0" w:space="0" w:color="auto"/>
                <w:bottom w:val="none" w:sz="0" w:space="0" w:color="auto"/>
                <w:right w:val="none" w:sz="0" w:space="0" w:color="auto"/>
              </w:divBdr>
            </w:div>
          </w:divsChild>
        </w:div>
        <w:div w:id="1659266877">
          <w:marLeft w:val="0"/>
          <w:marRight w:val="0"/>
          <w:marTop w:val="0"/>
          <w:marBottom w:val="0"/>
          <w:divBdr>
            <w:top w:val="none" w:sz="0" w:space="0" w:color="auto"/>
            <w:left w:val="none" w:sz="0" w:space="0" w:color="auto"/>
            <w:bottom w:val="none" w:sz="0" w:space="0" w:color="auto"/>
            <w:right w:val="none" w:sz="0" w:space="0" w:color="auto"/>
          </w:divBdr>
          <w:divsChild>
            <w:div w:id="313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50299">
      <w:bodyDiv w:val="1"/>
      <w:marLeft w:val="0"/>
      <w:marRight w:val="0"/>
      <w:marTop w:val="0"/>
      <w:marBottom w:val="0"/>
      <w:divBdr>
        <w:top w:val="none" w:sz="0" w:space="0" w:color="auto"/>
        <w:left w:val="none" w:sz="0" w:space="0" w:color="auto"/>
        <w:bottom w:val="none" w:sz="0" w:space="0" w:color="auto"/>
        <w:right w:val="none" w:sz="0" w:space="0" w:color="auto"/>
      </w:divBdr>
      <w:divsChild>
        <w:div w:id="1355377973">
          <w:marLeft w:val="0"/>
          <w:marRight w:val="0"/>
          <w:marTop w:val="0"/>
          <w:marBottom w:val="0"/>
          <w:divBdr>
            <w:top w:val="none" w:sz="0" w:space="0" w:color="auto"/>
            <w:left w:val="none" w:sz="0" w:space="0" w:color="auto"/>
            <w:bottom w:val="none" w:sz="0" w:space="0" w:color="auto"/>
            <w:right w:val="none" w:sz="0" w:space="0" w:color="auto"/>
          </w:divBdr>
          <w:divsChild>
            <w:div w:id="1568347196">
              <w:marLeft w:val="0"/>
              <w:marRight w:val="0"/>
              <w:marTop w:val="0"/>
              <w:marBottom w:val="0"/>
              <w:divBdr>
                <w:top w:val="none" w:sz="0" w:space="0" w:color="auto"/>
                <w:left w:val="none" w:sz="0" w:space="0" w:color="auto"/>
                <w:bottom w:val="none" w:sz="0" w:space="0" w:color="auto"/>
                <w:right w:val="none" w:sz="0" w:space="0" w:color="auto"/>
              </w:divBdr>
            </w:div>
          </w:divsChild>
        </w:div>
        <w:div w:id="1498612894">
          <w:marLeft w:val="0"/>
          <w:marRight w:val="0"/>
          <w:marTop w:val="0"/>
          <w:marBottom w:val="0"/>
          <w:divBdr>
            <w:top w:val="none" w:sz="0" w:space="0" w:color="auto"/>
            <w:left w:val="none" w:sz="0" w:space="0" w:color="auto"/>
            <w:bottom w:val="none" w:sz="0" w:space="0" w:color="auto"/>
            <w:right w:val="none" w:sz="0" w:space="0" w:color="auto"/>
          </w:divBdr>
          <w:divsChild>
            <w:div w:id="11281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539">
      <w:bodyDiv w:val="1"/>
      <w:marLeft w:val="0"/>
      <w:marRight w:val="0"/>
      <w:marTop w:val="0"/>
      <w:marBottom w:val="0"/>
      <w:divBdr>
        <w:top w:val="none" w:sz="0" w:space="0" w:color="auto"/>
        <w:left w:val="none" w:sz="0" w:space="0" w:color="auto"/>
        <w:bottom w:val="none" w:sz="0" w:space="0" w:color="auto"/>
        <w:right w:val="none" w:sz="0" w:space="0" w:color="auto"/>
      </w:divBdr>
    </w:div>
    <w:div w:id="736511865">
      <w:bodyDiv w:val="1"/>
      <w:marLeft w:val="0"/>
      <w:marRight w:val="0"/>
      <w:marTop w:val="0"/>
      <w:marBottom w:val="0"/>
      <w:divBdr>
        <w:top w:val="none" w:sz="0" w:space="0" w:color="auto"/>
        <w:left w:val="none" w:sz="0" w:space="0" w:color="auto"/>
        <w:bottom w:val="none" w:sz="0" w:space="0" w:color="auto"/>
        <w:right w:val="none" w:sz="0" w:space="0" w:color="auto"/>
      </w:divBdr>
    </w:div>
    <w:div w:id="750735696">
      <w:bodyDiv w:val="1"/>
      <w:marLeft w:val="0"/>
      <w:marRight w:val="0"/>
      <w:marTop w:val="0"/>
      <w:marBottom w:val="0"/>
      <w:divBdr>
        <w:top w:val="none" w:sz="0" w:space="0" w:color="auto"/>
        <w:left w:val="none" w:sz="0" w:space="0" w:color="auto"/>
        <w:bottom w:val="none" w:sz="0" w:space="0" w:color="auto"/>
        <w:right w:val="none" w:sz="0" w:space="0" w:color="auto"/>
      </w:divBdr>
      <w:divsChild>
        <w:div w:id="5905544">
          <w:marLeft w:val="0"/>
          <w:marRight w:val="0"/>
          <w:marTop w:val="0"/>
          <w:marBottom w:val="0"/>
          <w:divBdr>
            <w:top w:val="none" w:sz="0" w:space="0" w:color="auto"/>
            <w:left w:val="none" w:sz="0" w:space="0" w:color="auto"/>
            <w:bottom w:val="none" w:sz="0" w:space="0" w:color="auto"/>
            <w:right w:val="none" w:sz="0" w:space="0" w:color="auto"/>
          </w:divBdr>
          <w:divsChild>
            <w:div w:id="1431512100">
              <w:marLeft w:val="0"/>
              <w:marRight w:val="0"/>
              <w:marTop w:val="0"/>
              <w:marBottom w:val="0"/>
              <w:divBdr>
                <w:top w:val="none" w:sz="0" w:space="0" w:color="auto"/>
                <w:left w:val="none" w:sz="0" w:space="0" w:color="auto"/>
                <w:bottom w:val="none" w:sz="0" w:space="0" w:color="auto"/>
                <w:right w:val="none" w:sz="0" w:space="0" w:color="auto"/>
              </w:divBdr>
            </w:div>
          </w:divsChild>
        </w:div>
        <w:div w:id="262148980">
          <w:marLeft w:val="0"/>
          <w:marRight w:val="0"/>
          <w:marTop w:val="0"/>
          <w:marBottom w:val="0"/>
          <w:divBdr>
            <w:top w:val="none" w:sz="0" w:space="0" w:color="auto"/>
            <w:left w:val="none" w:sz="0" w:space="0" w:color="auto"/>
            <w:bottom w:val="none" w:sz="0" w:space="0" w:color="auto"/>
            <w:right w:val="none" w:sz="0" w:space="0" w:color="auto"/>
          </w:divBdr>
          <w:divsChild>
            <w:div w:id="165899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41292">
      <w:bodyDiv w:val="1"/>
      <w:marLeft w:val="0"/>
      <w:marRight w:val="0"/>
      <w:marTop w:val="0"/>
      <w:marBottom w:val="0"/>
      <w:divBdr>
        <w:top w:val="none" w:sz="0" w:space="0" w:color="auto"/>
        <w:left w:val="none" w:sz="0" w:space="0" w:color="auto"/>
        <w:bottom w:val="none" w:sz="0" w:space="0" w:color="auto"/>
        <w:right w:val="none" w:sz="0" w:space="0" w:color="auto"/>
      </w:divBdr>
    </w:div>
    <w:div w:id="769662211">
      <w:bodyDiv w:val="1"/>
      <w:marLeft w:val="0"/>
      <w:marRight w:val="0"/>
      <w:marTop w:val="0"/>
      <w:marBottom w:val="0"/>
      <w:divBdr>
        <w:top w:val="none" w:sz="0" w:space="0" w:color="auto"/>
        <w:left w:val="none" w:sz="0" w:space="0" w:color="auto"/>
        <w:bottom w:val="none" w:sz="0" w:space="0" w:color="auto"/>
        <w:right w:val="none" w:sz="0" w:space="0" w:color="auto"/>
      </w:divBdr>
    </w:div>
    <w:div w:id="769812063">
      <w:bodyDiv w:val="1"/>
      <w:marLeft w:val="0"/>
      <w:marRight w:val="0"/>
      <w:marTop w:val="0"/>
      <w:marBottom w:val="0"/>
      <w:divBdr>
        <w:top w:val="none" w:sz="0" w:space="0" w:color="auto"/>
        <w:left w:val="none" w:sz="0" w:space="0" w:color="auto"/>
        <w:bottom w:val="none" w:sz="0" w:space="0" w:color="auto"/>
        <w:right w:val="none" w:sz="0" w:space="0" w:color="auto"/>
      </w:divBdr>
    </w:div>
    <w:div w:id="774903196">
      <w:bodyDiv w:val="1"/>
      <w:marLeft w:val="0"/>
      <w:marRight w:val="0"/>
      <w:marTop w:val="0"/>
      <w:marBottom w:val="0"/>
      <w:divBdr>
        <w:top w:val="none" w:sz="0" w:space="0" w:color="auto"/>
        <w:left w:val="none" w:sz="0" w:space="0" w:color="auto"/>
        <w:bottom w:val="none" w:sz="0" w:space="0" w:color="auto"/>
        <w:right w:val="none" w:sz="0" w:space="0" w:color="auto"/>
      </w:divBdr>
      <w:divsChild>
        <w:div w:id="1295672191">
          <w:marLeft w:val="0"/>
          <w:marRight w:val="0"/>
          <w:marTop w:val="0"/>
          <w:marBottom w:val="0"/>
          <w:divBdr>
            <w:top w:val="none" w:sz="0" w:space="0" w:color="auto"/>
            <w:left w:val="none" w:sz="0" w:space="0" w:color="auto"/>
            <w:bottom w:val="none" w:sz="0" w:space="0" w:color="auto"/>
            <w:right w:val="none" w:sz="0" w:space="0" w:color="auto"/>
          </w:divBdr>
          <w:divsChild>
            <w:div w:id="1836260726">
              <w:marLeft w:val="0"/>
              <w:marRight w:val="0"/>
              <w:marTop w:val="0"/>
              <w:marBottom w:val="0"/>
              <w:divBdr>
                <w:top w:val="none" w:sz="0" w:space="0" w:color="auto"/>
                <w:left w:val="none" w:sz="0" w:space="0" w:color="auto"/>
                <w:bottom w:val="none" w:sz="0" w:space="0" w:color="auto"/>
                <w:right w:val="none" w:sz="0" w:space="0" w:color="auto"/>
              </w:divBdr>
            </w:div>
          </w:divsChild>
        </w:div>
        <w:div w:id="1391075006">
          <w:marLeft w:val="0"/>
          <w:marRight w:val="0"/>
          <w:marTop w:val="0"/>
          <w:marBottom w:val="0"/>
          <w:divBdr>
            <w:top w:val="none" w:sz="0" w:space="0" w:color="auto"/>
            <w:left w:val="none" w:sz="0" w:space="0" w:color="auto"/>
            <w:bottom w:val="none" w:sz="0" w:space="0" w:color="auto"/>
            <w:right w:val="none" w:sz="0" w:space="0" w:color="auto"/>
          </w:divBdr>
          <w:divsChild>
            <w:div w:id="166751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1892">
      <w:bodyDiv w:val="1"/>
      <w:marLeft w:val="0"/>
      <w:marRight w:val="0"/>
      <w:marTop w:val="0"/>
      <w:marBottom w:val="0"/>
      <w:divBdr>
        <w:top w:val="none" w:sz="0" w:space="0" w:color="auto"/>
        <w:left w:val="none" w:sz="0" w:space="0" w:color="auto"/>
        <w:bottom w:val="none" w:sz="0" w:space="0" w:color="auto"/>
        <w:right w:val="none" w:sz="0" w:space="0" w:color="auto"/>
      </w:divBdr>
    </w:div>
    <w:div w:id="784620111">
      <w:bodyDiv w:val="1"/>
      <w:marLeft w:val="0"/>
      <w:marRight w:val="0"/>
      <w:marTop w:val="0"/>
      <w:marBottom w:val="0"/>
      <w:divBdr>
        <w:top w:val="none" w:sz="0" w:space="0" w:color="auto"/>
        <w:left w:val="none" w:sz="0" w:space="0" w:color="auto"/>
        <w:bottom w:val="none" w:sz="0" w:space="0" w:color="auto"/>
        <w:right w:val="none" w:sz="0" w:space="0" w:color="auto"/>
      </w:divBdr>
      <w:divsChild>
        <w:div w:id="73431515">
          <w:marLeft w:val="0"/>
          <w:marRight w:val="0"/>
          <w:marTop w:val="0"/>
          <w:marBottom w:val="0"/>
          <w:divBdr>
            <w:top w:val="none" w:sz="0" w:space="0" w:color="auto"/>
            <w:left w:val="none" w:sz="0" w:space="0" w:color="auto"/>
            <w:bottom w:val="none" w:sz="0" w:space="0" w:color="auto"/>
            <w:right w:val="none" w:sz="0" w:space="0" w:color="auto"/>
          </w:divBdr>
          <w:divsChild>
            <w:div w:id="80639348">
              <w:marLeft w:val="0"/>
              <w:marRight w:val="0"/>
              <w:marTop w:val="0"/>
              <w:marBottom w:val="0"/>
              <w:divBdr>
                <w:top w:val="none" w:sz="0" w:space="0" w:color="auto"/>
                <w:left w:val="none" w:sz="0" w:space="0" w:color="auto"/>
                <w:bottom w:val="none" w:sz="0" w:space="0" w:color="auto"/>
                <w:right w:val="none" w:sz="0" w:space="0" w:color="auto"/>
              </w:divBdr>
            </w:div>
          </w:divsChild>
        </w:div>
        <w:div w:id="134177306">
          <w:marLeft w:val="0"/>
          <w:marRight w:val="0"/>
          <w:marTop w:val="0"/>
          <w:marBottom w:val="0"/>
          <w:divBdr>
            <w:top w:val="none" w:sz="0" w:space="0" w:color="auto"/>
            <w:left w:val="none" w:sz="0" w:space="0" w:color="auto"/>
            <w:bottom w:val="none" w:sz="0" w:space="0" w:color="auto"/>
            <w:right w:val="none" w:sz="0" w:space="0" w:color="auto"/>
          </w:divBdr>
          <w:divsChild>
            <w:div w:id="18021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3363">
      <w:bodyDiv w:val="1"/>
      <w:marLeft w:val="0"/>
      <w:marRight w:val="0"/>
      <w:marTop w:val="0"/>
      <w:marBottom w:val="0"/>
      <w:divBdr>
        <w:top w:val="none" w:sz="0" w:space="0" w:color="auto"/>
        <w:left w:val="none" w:sz="0" w:space="0" w:color="auto"/>
        <w:bottom w:val="none" w:sz="0" w:space="0" w:color="auto"/>
        <w:right w:val="none" w:sz="0" w:space="0" w:color="auto"/>
      </w:divBdr>
    </w:div>
    <w:div w:id="792551908">
      <w:bodyDiv w:val="1"/>
      <w:marLeft w:val="0"/>
      <w:marRight w:val="0"/>
      <w:marTop w:val="0"/>
      <w:marBottom w:val="0"/>
      <w:divBdr>
        <w:top w:val="none" w:sz="0" w:space="0" w:color="auto"/>
        <w:left w:val="none" w:sz="0" w:space="0" w:color="auto"/>
        <w:bottom w:val="none" w:sz="0" w:space="0" w:color="auto"/>
        <w:right w:val="none" w:sz="0" w:space="0" w:color="auto"/>
      </w:divBdr>
    </w:div>
    <w:div w:id="796950451">
      <w:bodyDiv w:val="1"/>
      <w:marLeft w:val="0"/>
      <w:marRight w:val="0"/>
      <w:marTop w:val="0"/>
      <w:marBottom w:val="0"/>
      <w:divBdr>
        <w:top w:val="none" w:sz="0" w:space="0" w:color="auto"/>
        <w:left w:val="none" w:sz="0" w:space="0" w:color="auto"/>
        <w:bottom w:val="none" w:sz="0" w:space="0" w:color="auto"/>
        <w:right w:val="none" w:sz="0" w:space="0" w:color="auto"/>
      </w:divBdr>
    </w:div>
    <w:div w:id="797379999">
      <w:bodyDiv w:val="1"/>
      <w:marLeft w:val="0"/>
      <w:marRight w:val="0"/>
      <w:marTop w:val="0"/>
      <w:marBottom w:val="0"/>
      <w:divBdr>
        <w:top w:val="none" w:sz="0" w:space="0" w:color="auto"/>
        <w:left w:val="none" w:sz="0" w:space="0" w:color="auto"/>
        <w:bottom w:val="none" w:sz="0" w:space="0" w:color="auto"/>
        <w:right w:val="none" w:sz="0" w:space="0" w:color="auto"/>
      </w:divBdr>
    </w:div>
    <w:div w:id="798307160">
      <w:bodyDiv w:val="1"/>
      <w:marLeft w:val="0"/>
      <w:marRight w:val="0"/>
      <w:marTop w:val="0"/>
      <w:marBottom w:val="0"/>
      <w:divBdr>
        <w:top w:val="none" w:sz="0" w:space="0" w:color="auto"/>
        <w:left w:val="none" w:sz="0" w:space="0" w:color="auto"/>
        <w:bottom w:val="none" w:sz="0" w:space="0" w:color="auto"/>
        <w:right w:val="none" w:sz="0" w:space="0" w:color="auto"/>
      </w:divBdr>
    </w:div>
    <w:div w:id="807280944">
      <w:bodyDiv w:val="1"/>
      <w:marLeft w:val="0"/>
      <w:marRight w:val="0"/>
      <w:marTop w:val="0"/>
      <w:marBottom w:val="0"/>
      <w:divBdr>
        <w:top w:val="none" w:sz="0" w:space="0" w:color="auto"/>
        <w:left w:val="none" w:sz="0" w:space="0" w:color="auto"/>
        <w:bottom w:val="none" w:sz="0" w:space="0" w:color="auto"/>
        <w:right w:val="none" w:sz="0" w:space="0" w:color="auto"/>
      </w:divBdr>
    </w:div>
    <w:div w:id="810489049">
      <w:bodyDiv w:val="1"/>
      <w:marLeft w:val="0"/>
      <w:marRight w:val="0"/>
      <w:marTop w:val="0"/>
      <w:marBottom w:val="0"/>
      <w:divBdr>
        <w:top w:val="none" w:sz="0" w:space="0" w:color="auto"/>
        <w:left w:val="none" w:sz="0" w:space="0" w:color="auto"/>
        <w:bottom w:val="none" w:sz="0" w:space="0" w:color="auto"/>
        <w:right w:val="none" w:sz="0" w:space="0" w:color="auto"/>
      </w:divBdr>
    </w:div>
    <w:div w:id="815731632">
      <w:bodyDiv w:val="1"/>
      <w:marLeft w:val="0"/>
      <w:marRight w:val="0"/>
      <w:marTop w:val="0"/>
      <w:marBottom w:val="0"/>
      <w:divBdr>
        <w:top w:val="none" w:sz="0" w:space="0" w:color="auto"/>
        <w:left w:val="none" w:sz="0" w:space="0" w:color="auto"/>
        <w:bottom w:val="none" w:sz="0" w:space="0" w:color="auto"/>
        <w:right w:val="none" w:sz="0" w:space="0" w:color="auto"/>
      </w:divBdr>
    </w:div>
    <w:div w:id="817308282">
      <w:bodyDiv w:val="1"/>
      <w:marLeft w:val="0"/>
      <w:marRight w:val="0"/>
      <w:marTop w:val="0"/>
      <w:marBottom w:val="0"/>
      <w:divBdr>
        <w:top w:val="none" w:sz="0" w:space="0" w:color="auto"/>
        <w:left w:val="none" w:sz="0" w:space="0" w:color="auto"/>
        <w:bottom w:val="none" w:sz="0" w:space="0" w:color="auto"/>
        <w:right w:val="none" w:sz="0" w:space="0" w:color="auto"/>
      </w:divBdr>
    </w:div>
    <w:div w:id="819469250">
      <w:bodyDiv w:val="1"/>
      <w:marLeft w:val="0"/>
      <w:marRight w:val="0"/>
      <w:marTop w:val="0"/>
      <w:marBottom w:val="0"/>
      <w:divBdr>
        <w:top w:val="none" w:sz="0" w:space="0" w:color="auto"/>
        <w:left w:val="none" w:sz="0" w:space="0" w:color="auto"/>
        <w:bottom w:val="none" w:sz="0" w:space="0" w:color="auto"/>
        <w:right w:val="none" w:sz="0" w:space="0" w:color="auto"/>
      </w:divBdr>
    </w:div>
    <w:div w:id="829760013">
      <w:bodyDiv w:val="1"/>
      <w:marLeft w:val="0"/>
      <w:marRight w:val="0"/>
      <w:marTop w:val="0"/>
      <w:marBottom w:val="0"/>
      <w:divBdr>
        <w:top w:val="none" w:sz="0" w:space="0" w:color="auto"/>
        <w:left w:val="none" w:sz="0" w:space="0" w:color="auto"/>
        <w:bottom w:val="none" w:sz="0" w:space="0" w:color="auto"/>
        <w:right w:val="none" w:sz="0" w:space="0" w:color="auto"/>
      </w:divBdr>
      <w:divsChild>
        <w:div w:id="417756183">
          <w:marLeft w:val="0"/>
          <w:marRight w:val="120"/>
          <w:marTop w:val="0"/>
          <w:marBottom w:val="0"/>
          <w:divBdr>
            <w:top w:val="none" w:sz="0" w:space="0" w:color="auto"/>
            <w:left w:val="none" w:sz="0" w:space="0" w:color="auto"/>
            <w:bottom w:val="none" w:sz="0" w:space="0" w:color="auto"/>
            <w:right w:val="none" w:sz="0" w:space="0" w:color="auto"/>
          </w:divBdr>
          <w:divsChild>
            <w:div w:id="291327372">
              <w:marLeft w:val="0"/>
              <w:marRight w:val="0"/>
              <w:marTop w:val="0"/>
              <w:marBottom w:val="0"/>
              <w:divBdr>
                <w:top w:val="none" w:sz="0" w:space="0" w:color="auto"/>
                <w:left w:val="none" w:sz="0" w:space="0" w:color="auto"/>
                <w:bottom w:val="none" w:sz="0" w:space="0" w:color="auto"/>
                <w:right w:val="none" w:sz="0" w:space="0" w:color="auto"/>
              </w:divBdr>
              <w:divsChild>
                <w:div w:id="1551922993">
                  <w:marLeft w:val="0"/>
                  <w:marRight w:val="0"/>
                  <w:marTop w:val="0"/>
                  <w:marBottom w:val="0"/>
                  <w:divBdr>
                    <w:top w:val="none" w:sz="0" w:space="0" w:color="auto"/>
                    <w:left w:val="none" w:sz="0" w:space="0" w:color="auto"/>
                    <w:bottom w:val="none" w:sz="0" w:space="0" w:color="auto"/>
                    <w:right w:val="none" w:sz="0" w:space="0" w:color="auto"/>
                  </w:divBdr>
                  <w:divsChild>
                    <w:div w:id="603075830">
                      <w:marLeft w:val="0"/>
                      <w:marRight w:val="0"/>
                      <w:marTop w:val="0"/>
                      <w:marBottom w:val="0"/>
                      <w:divBdr>
                        <w:top w:val="none" w:sz="0" w:space="0" w:color="auto"/>
                        <w:left w:val="none" w:sz="0" w:space="0" w:color="auto"/>
                        <w:bottom w:val="none" w:sz="0" w:space="0" w:color="auto"/>
                        <w:right w:val="none" w:sz="0" w:space="0" w:color="auto"/>
                      </w:divBdr>
                      <w:divsChild>
                        <w:div w:id="2118059863">
                          <w:marLeft w:val="0"/>
                          <w:marRight w:val="120"/>
                          <w:marTop w:val="0"/>
                          <w:marBottom w:val="0"/>
                          <w:divBdr>
                            <w:top w:val="none" w:sz="0" w:space="0" w:color="auto"/>
                            <w:left w:val="none" w:sz="0" w:space="0" w:color="auto"/>
                            <w:bottom w:val="none" w:sz="0" w:space="0" w:color="auto"/>
                            <w:right w:val="none" w:sz="0" w:space="0" w:color="auto"/>
                          </w:divBdr>
                          <w:divsChild>
                            <w:div w:id="725832509">
                              <w:marLeft w:val="0"/>
                              <w:marRight w:val="0"/>
                              <w:marTop w:val="0"/>
                              <w:marBottom w:val="0"/>
                              <w:divBdr>
                                <w:top w:val="none" w:sz="0" w:space="0" w:color="auto"/>
                                <w:left w:val="none" w:sz="0" w:space="0" w:color="auto"/>
                                <w:bottom w:val="none" w:sz="0" w:space="0" w:color="auto"/>
                                <w:right w:val="none" w:sz="0" w:space="0" w:color="auto"/>
                              </w:divBdr>
                            </w:div>
                            <w:div w:id="737240868">
                              <w:marLeft w:val="0"/>
                              <w:marRight w:val="0"/>
                              <w:marTop w:val="0"/>
                              <w:marBottom w:val="0"/>
                              <w:divBdr>
                                <w:top w:val="none" w:sz="0" w:space="0" w:color="auto"/>
                                <w:left w:val="none" w:sz="0" w:space="0" w:color="auto"/>
                                <w:bottom w:val="none" w:sz="0" w:space="0" w:color="auto"/>
                                <w:right w:val="none" w:sz="0" w:space="0" w:color="auto"/>
                              </w:divBdr>
                              <w:divsChild>
                                <w:div w:id="794103987">
                                  <w:marLeft w:val="0"/>
                                  <w:marRight w:val="0"/>
                                  <w:marTop w:val="0"/>
                                  <w:marBottom w:val="0"/>
                                  <w:divBdr>
                                    <w:top w:val="none" w:sz="0" w:space="0" w:color="auto"/>
                                    <w:left w:val="none" w:sz="0" w:space="0" w:color="auto"/>
                                    <w:bottom w:val="none" w:sz="0" w:space="0" w:color="auto"/>
                                    <w:right w:val="none" w:sz="0" w:space="0" w:color="auto"/>
                                  </w:divBdr>
                                </w:div>
                              </w:divsChild>
                            </w:div>
                            <w:div w:id="1073770697">
                              <w:marLeft w:val="0"/>
                              <w:marRight w:val="0"/>
                              <w:marTop w:val="0"/>
                              <w:marBottom w:val="0"/>
                              <w:divBdr>
                                <w:top w:val="none" w:sz="0" w:space="0" w:color="auto"/>
                                <w:left w:val="none" w:sz="0" w:space="0" w:color="auto"/>
                                <w:bottom w:val="none" w:sz="0" w:space="0" w:color="auto"/>
                                <w:right w:val="none" w:sz="0" w:space="0" w:color="auto"/>
                              </w:divBdr>
                              <w:divsChild>
                                <w:div w:id="250429866">
                                  <w:marLeft w:val="0"/>
                                  <w:marRight w:val="0"/>
                                  <w:marTop w:val="0"/>
                                  <w:marBottom w:val="0"/>
                                  <w:divBdr>
                                    <w:top w:val="none" w:sz="0" w:space="0" w:color="auto"/>
                                    <w:left w:val="none" w:sz="0" w:space="0" w:color="auto"/>
                                    <w:bottom w:val="none" w:sz="0" w:space="0" w:color="auto"/>
                                    <w:right w:val="none" w:sz="0" w:space="0" w:color="auto"/>
                                  </w:divBdr>
                                </w:div>
                                <w:div w:id="364213440">
                                  <w:marLeft w:val="0"/>
                                  <w:marRight w:val="0"/>
                                  <w:marTop w:val="0"/>
                                  <w:marBottom w:val="0"/>
                                  <w:divBdr>
                                    <w:top w:val="none" w:sz="0" w:space="0" w:color="auto"/>
                                    <w:left w:val="none" w:sz="0" w:space="0" w:color="auto"/>
                                    <w:bottom w:val="none" w:sz="0" w:space="0" w:color="auto"/>
                                    <w:right w:val="none" w:sz="0" w:space="0" w:color="auto"/>
                                  </w:divBdr>
                                </w:div>
                                <w:div w:id="428281561">
                                  <w:marLeft w:val="0"/>
                                  <w:marRight w:val="0"/>
                                  <w:marTop w:val="0"/>
                                  <w:marBottom w:val="0"/>
                                  <w:divBdr>
                                    <w:top w:val="none" w:sz="0" w:space="0" w:color="auto"/>
                                    <w:left w:val="none" w:sz="0" w:space="0" w:color="auto"/>
                                    <w:bottom w:val="none" w:sz="0" w:space="0" w:color="auto"/>
                                    <w:right w:val="none" w:sz="0" w:space="0" w:color="auto"/>
                                  </w:divBdr>
                                </w:div>
                                <w:div w:id="687756962">
                                  <w:marLeft w:val="0"/>
                                  <w:marRight w:val="0"/>
                                  <w:marTop w:val="0"/>
                                  <w:marBottom w:val="0"/>
                                  <w:divBdr>
                                    <w:top w:val="none" w:sz="0" w:space="0" w:color="auto"/>
                                    <w:left w:val="none" w:sz="0" w:space="0" w:color="auto"/>
                                    <w:bottom w:val="none" w:sz="0" w:space="0" w:color="auto"/>
                                    <w:right w:val="none" w:sz="0" w:space="0" w:color="auto"/>
                                  </w:divBdr>
                                </w:div>
                                <w:div w:id="2002931045">
                                  <w:marLeft w:val="0"/>
                                  <w:marRight w:val="0"/>
                                  <w:marTop w:val="0"/>
                                  <w:marBottom w:val="60"/>
                                  <w:divBdr>
                                    <w:top w:val="none" w:sz="0" w:space="0" w:color="auto"/>
                                    <w:left w:val="none" w:sz="0" w:space="0" w:color="auto"/>
                                    <w:bottom w:val="none" w:sz="0" w:space="0" w:color="auto"/>
                                    <w:right w:val="none" w:sz="0" w:space="0" w:color="auto"/>
                                  </w:divBdr>
                                  <w:divsChild>
                                    <w:div w:id="677270642">
                                      <w:marLeft w:val="0"/>
                                      <w:marRight w:val="0"/>
                                      <w:marTop w:val="0"/>
                                      <w:marBottom w:val="0"/>
                                      <w:divBdr>
                                        <w:top w:val="none" w:sz="0" w:space="0" w:color="auto"/>
                                        <w:left w:val="none" w:sz="0" w:space="0" w:color="auto"/>
                                        <w:bottom w:val="none" w:sz="0" w:space="0" w:color="auto"/>
                                        <w:right w:val="none" w:sz="0" w:space="0" w:color="auto"/>
                                      </w:divBdr>
                                    </w:div>
                                    <w:div w:id="1221331488">
                                      <w:marLeft w:val="-1860"/>
                                      <w:marRight w:val="0"/>
                                      <w:marTop w:val="0"/>
                                      <w:marBottom w:val="0"/>
                                      <w:divBdr>
                                        <w:top w:val="none" w:sz="0" w:space="0" w:color="auto"/>
                                        <w:left w:val="none" w:sz="0" w:space="0" w:color="auto"/>
                                        <w:bottom w:val="none" w:sz="0" w:space="0" w:color="auto"/>
                                        <w:right w:val="none" w:sz="0" w:space="0" w:color="auto"/>
                                      </w:divBdr>
                                    </w:div>
                                  </w:divsChild>
                                </w:div>
                              </w:divsChild>
                            </w:div>
                            <w:div w:id="1157957226">
                              <w:marLeft w:val="0"/>
                              <w:marRight w:val="0"/>
                              <w:marTop w:val="0"/>
                              <w:marBottom w:val="0"/>
                              <w:divBdr>
                                <w:top w:val="none" w:sz="0" w:space="0" w:color="auto"/>
                                <w:left w:val="none" w:sz="0" w:space="0" w:color="auto"/>
                                <w:bottom w:val="none" w:sz="0" w:space="0" w:color="auto"/>
                                <w:right w:val="none" w:sz="0" w:space="0" w:color="auto"/>
                              </w:divBdr>
                              <w:divsChild>
                                <w:div w:id="2093308432">
                                  <w:marLeft w:val="0"/>
                                  <w:marRight w:val="0"/>
                                  <w:marTop w:val="0"/>
                                  <w:marBottom w:val="0"/>
                                  <w:divBdr>
                                    <w:top w:val="none" w:sz="0" w:space="0" w:color="auto"/>
                                    <w:left w:val="none" w:sz="0" w:space="0" w:color="auto"/>
                                    <w:bottom w:val="none" w:sz="0" w:space="0" w:color="auto"/>
                                    <w:right w:val="none" w:sz="0" w:space="0" w:color="auto"/>
                                  </w:divBdr>
                                </w:div>
                              </w:divsChild>
                            </w:div>
                            <w:div w:id="1290551131">
                              <w:marLeft w:val="0"/>
                              <w:marRight w:val="0"/>
                              <w:marTop w:val="0"/>
                              <w:marBottom w:val="0"/>
                              <w:divBdr>
                                <w:top w:val="none" w:sz="0" w:space="0" w:color="auto"/>
                                <w:left w:val="none" w:sz="0" w:space="0" w:color="auto"/>
                                <w:bottom w:val="none" w:sz="0" w:space="0" w:color="auto"/>
                                <w:right w:val="none" w:sz="0" w:space="0" w:color="auto"/>
                              </w:divBdr>
                              <w:divsChild>
                                <w:div w:id="163140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3386">
                      <w:marLeft w:val="0"/>
                      <w:marRight w:val="0"/>
                      <w:marTop w:val="150"/>
                      <w:marBottom w:val="0"/>
                      <w:divBdr>
                        <w:top w:val="none" w:sz="0" w:space="0" w:color="auto"/>
                        <w:left w:val="none" w:sz="0" w:space="0" w:color="auto"/>
                        <w:bottom w:val="single" w:sz="6" w:space="8" w:color="D1D1D1"/>
                        <w:right w:val="none" w:sz="0" w:space="0" w:color="auto"/>
                      </w:divBdr>
                      <w:divsChild>
                        <w:div w:id="743187030">
                          <w:marLeft w:val="0"/>
                          <w:marRight w:val="0"/>
                          <w:marTop w:val="0"/>
                          <w:marBottom w:val="0"/>
                          <w:divBdr>
                            <w:top w:val="none" w:sz="0" w:space="0" w:color="auto"/>
                            <w:left w:val="none" w:sz="0" w:space="0" w:color="auto"/>
                            <w:bottom w:val="none" w:sz="0" w:space="0" w:color="auto"/>
                            <w:right w:val="none" w:sz="0" w:space="0" w:color="auto"/>
                          </w:divBdr>
                        </w:div>
                        <w:div w:id="104341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25341">
                  <w:marLeft w:val="0"/>
                  <w:marRight w:val="0"/>
                  <w:marTop w:val="0"/>
                  <w:marBottom w:val="240"/>
                  <w:divBdr>
                    <w:top w:val="none" w:sz="0" w:space="0" w:color="auto"/>
                    <w:left w:val="none" w:sz="0" w:space="0" w:color="auto"/>
                    <w:bottom w:val="none" w:sz="0" w:space="0" w:color="auto"/>
                    <w:right w:val="none" w:sz="0" w:space="0" w:color="auto"/>
                  </w:divBdr>
                  <w:divsChild>
                    <w:div w:id="524556535">
                      <w:marLeft w:val="0"/>
                      <w:marRight w:val="0"/>
                      <w:marTop w:val="0"/>
                      <w:marBottom w:val="0"/>
                      <w:divBdr>
                        <w:top w:val="none" w:sz="0" w:space="0" w:color="auto"/>
                        <w:left w:val="none" w:sz="0" w:space="0" w:color="auto"/>
                        <w:bottom w:val="none" w:sz="0" w:space="0" w:color="auto"/>
                        <w:right w:val="none" w:sz="0" w:space="0" w:color="auto"/>
                      </w:divBdr>
                      <w:divsChild>
                        <w:div w:id="1035499869">
                          <w:marLeft w:val="0"/>
                          <w:marRight w:val="0"/>
                          <w:marTop w:val="0"/>
                          <w:marBottom w:val="0"/>
                          <w:divBdr>
                            <w:top w:val="none" w:sz="0" w:space="0" w:color="auto"/>
                            <w:left w:val="none" w:sz="0" w:space="0" w:color="auto"/>
                            <w:bottom w:val="none" w:sz="0" w:space="0" w:color="auto"/>
                            <w:right w:val="none" w:sz="0" w:space="0" w:color="auto"/>
                          </w:divBdr>
                        </w:div>
                      </w:divsChild>
                    </w:div>
                    <w:div w:id="950866541">
                      <w:marLeft w:val="0"/>
                      <w:marRight w:val="0"/>
                      <w:marTop w:val="0"/>
                      <w:marBottom w:val="0"/>
                      <w:divBdr>
                        <w:top w:val="none" w:sz="0" w:space="0" w:color="auto"/>
                        <w:left w:val="none" w:sz="0" w:space="0" w:color="auto"/>
                        <w:bottom w:val="none" w:sz="0" w:space="0" w:color="auto"/>
                        <w:right w:val="none" w:sz="0" w:space="0" w:color="auto"/>
                      </w:divBdr>
                      <w:divsChild>
                        <w:div w:id="124364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763545">
              <w:marLeft w:val="15"/>
              <w:marRight w:val="0"/>
              <w:marTop w:val="0"/>
              <w:marBottom w:val="75"/>
              <w:divBdr>
                <w:top w:val="none" w:sz="0" w:space="0" w:color="auto"/>
                <w:left w:val="none" w:sz="0" w:space="0" w:color="auto"/>
                <w:bottom w:val="single" w:sz="6" w:space="4" w:color="D1D1D1"/>
                <w:right w:val="none" w:sz="0" w:space="0" w:color="auto"/>
              </w:divBdr>
            </w:div>
          </w:divsChild>
        </w:div>
      </w:divsChild>
    </w:div>
    <w:div w:id="834878898">
      <w:bodyDiv w:val="1"/>
      <w:marLeft w:val="0"/>
      <w:marRight w:val="0"/>
      <w:marTop w:val="0"/>
      <w:marBottom w:val="0"/>
      <w:divBdr>
        <w:top w:val="none" w:sz="0" w:space="0" w:color="auto"/>
        <w:left w:val="none" w:sz="0" w:space="0" w:color="auto"/>
        <w:bottom w:val="none" w:sz="0" w:space="0" w:color="auto"/>
        <w:right w:val="none" w:sz="0" w:space="0" w:color="auto"/>
      </w:divBdr>
      <w:divsChild>
        <w:div w:id="165901693">
          <w:marLeft w:val="0"/>
          <w:marRight w:val="0"/>
          <w:marTop w:val="0"/>
          <w:marBottom w:val="0"/>
          <w:divBdr>
            <w:top w:val="none" w:sz="0" w:space="0" w:color="auto"/>
            <w:left w:val="none" w:sz="0" w:space="0" w:color="auto"/>
            <w:bottom w:val="none" w:sz="0" w:space="0" w:color="auto"/>
            <w:right w:val="none" w:sz="0" w:space="0" w:color="auto"/>
          </w:divBdr>
        </w:div>
        <w:div w:id="1963880911">
          <w:marLeft w:val="0"/>
          <w:marRight w:val="0"/>
          <w:marTop w:val="0"/>
          <w:marBottom w:val="0"/>
          <w:divBdr>
            <w:top w:val="none" w:sz="0" w:space="0" w:color="auto"/>
            <w:left w:val="none" w:sz="0" w:space="0" w:color="auto"/>
            <w:bottom w:val="none" w:sz="0" w:space="0" w:color="auto"/>
            <w:right w:val="none" w:sz="0" w:space="0" w:color="auto"/>
          </w:divBdr>
        </w:div>
      </w:divsChild>
    </w:div>
    <w:div w:id="836115812">
      <w:bodyDiv w:val="1"/>
      <w:marLeft w:val="0"/>
      <w:marRight w:val="0"/>
      <w:marTop w:val="0"/>
      <w:marBottom w:val="0"/>
      <w:divBdr>
        <w:top w:val="none" w:sz="0" w:space="0" w:color="auto"/>
        <w:left w:val="none" w:sz="0" w:space="0" w:color="auto"/>
        <w:bottom w:val="none" w:sz="0" w:space="0" w:color="auto"/>
        <w:right w:val="none" w:sz="0" w:space="0" w:color="auto"/>
      </w:divBdr>
    </w:div>
    <w:div w:id="837501220">
      <w:bodyDiv w:val="1"/>
      <w:marLeft w:val="0"/>
      <w:marRight w:val="0"/>
      <w:marTop w:val="0"/>
      <w:marBottom w:val="0"/>
      <w:divBdr>
        <w:top w:val="none" w:sz="0" w:space="0" w:color="auto"/>
        <w:left w:val="none" w:sz="0" w:space="0" w:color="auto"/>
        <w:bottom w:val="none" w:sz="0" w:space="0" w:color="auto"/>
        <w:right w:val="none" w:sz="0" w:space="0" w:color="auto"/>
      </w:divBdr>
    </w:div>
    <w:div w:id="840004058">
      <w:bodyDiv w:val="1"/>
      <w:marLeft w:val="0"/>
      <w:marRight w:val="0"/>
      <w:marTop w:val="0"/>
      <w:marBottom w:val="0"/>
      <w:divBdr>
        <w:top w:val="none" w:sz="0" w:space="0" w:color="auto"/>
        <w:left w:val="none" w:sz="0" w:space="0" w:color="auto"/>
        <w:bottom w:val="none" w:sz="0" w:space="0" w:color="auto"/>
        <w:right w:val="none" w:sz="0" w:space="0" w:color="auto"/>
      </w:divBdr>
    </w:div>
    <w:div w:id="844175750">
      <w:bodyDiv w:val="1"/>
      <w:marLeft w:val="0"/>
      <w:marRight w:val="0"/>
      <w:marTop w:val="0"/>
      <w:marBottom w:val="0"/>
      <w:divBdr>
        <w:top w:val="none" w:sz="0" w:space="0" w:color="auto"/>
        <w:left w:val="none" w:sz="0" w:space="0" w:color="auto"/>
        <w:bottom w:val="none" w:sz="0" w:space="0" w:color="auto"/>
        <w:right w:val="none" w:sz="0" w:space="0" w:color="auto"/>
      </w:divBdr>
      <w:divsChild>
        <w:div w:id="899025278">
          <w:marLeft w:val="0"/>
          <w:marRight w:val="0"/>
          <w:marTop w:val="0"/>
          <w:marBottom w:val="0"/>
          <w:divBdr>
            <w:top w:val="none" w:sz="0" w:space="0" w:color="auto"/>
            <w:left w:val="none" w:sz="0" w:space="0" w:color="auto"/>
            <w:bottom w:val="none" w:sz="0" w:space="0" w:color="auto"/>
            <w:right w:val="none" w:sz="0" w:space="0" w:color="auto"/>
          </w:divBdr>
          <w:divsChild>
            <w:div w:id="1480419714">
              <w:marLeft w:val="0"/>
              <w:marRight w:val="0"/>
              <w:marTop w:val="0"/>
              <w:marBottom w:val="0"/>
              <w:divBdr>
                <w:top w:val="none" w:sz="0" w:space="0" w:color="auto"/>
                <w:left w:val="none" w:sz="0" w:space="0" w:color="auto"/>
                <w:bottom w:val="none" w:sz="0" w:space="0" w:color="auto"/>
                <w:right w:val="none" w:sz="0" w:space="0" w:color="auto"/>
              </w:divBdr>
            </w:div>
          </w:divsChild>
        </w:div>
        <w:div w:id="1936015674">
          <w:marLeft w:val="0"/>
          <w:marRight w:val="0"/>
          <w:marTop w:val="0"/>
          <w:marBottom w:val="0"/>
          <w:divBdr>
            <w:top w:val="none" w:sz="0" w:space="0" w:color="auto"/>
            <w:left w:val="none" w:sz="0" w:space="0" w:color="auto"/>
            <w:bottom w:val="none" w:sz="0" w:space="0" w:color="auto"/>
            <w:right w:val="none" w:sz="0" w:space="0" w:color="auto"/>
          </w:divBdr>
          <w:divsChild>
            <w:div w:id="5618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852">
      <w:bodyDiv w:val="1"/>
      <w:marLeft w:val="0"/>
      <w:marRight w:val="0"/>
      <w:marTop w:val="0"/>
      <w:marBottom w:val="0"/>
      <w:divBdr>
        <w:top w:val="none" w:sz="0" w:space="0" w:color="auto"/>
        <w:left w:val="none" w:sz="0" w:space="0" w:color="auto"/>
        <w:bottom w:val="none" w:sz="0" w:space="0" w:color="auto"/>
        <w:right w:val="none" w:sz="0" w:space="0" w:color="auto"/>
      </w:divBdr>
    </w:div>
    <w:div w:id="855146478">
      <w:bodyDiv w:val="1"/>
      <w:marLeft w:val="0"/>
      <w:marRight w:val="0"/>
      <w:marTop w:val="0"/>
      <w:marBottom w:val="0"/>
      <w:divBdr>
        <w:top w:val="none" w:sz="0" w:space="0" w:color="auto"/>
        <w:left w:val="none" w:sz="0" w:space="0" w:color="auto"/>
        <w:bottom w:val="none" w:sz="0" w:space="0" w:color="auto"/>
        <w:right w:val="none" w:sz="0" w:space="0" w:color="auto"/>
      </w:divBdr>
    </w:div>
    <w:div w:id="855315852">
      <w:bodyDiv w:val="1"/>
      <w:marLeft w:val="0"/>
      <w:marRight w:val="0"/>
      <w:marTop w:val="0"/>
      <w:marBottom w:val="0"/>
      <w:divBdr>
        <w:top w:val="none" w:sz="0" w:space="0" w:color="auto"/>
        <w:left w:val="none" w:sz="0" w:space="0" w:color="auto"/>
        <w:bottom w:val="none" w:sz="0" w:space="0" w:color="auto"/>
        <w:right w:val="none" w:sz="0" w:space="0" w:color="auto"/>
      </w:divBdr>
    </w:div>
    <w:div w:id="862595336">
      <w:bodyDiv w:val="1"/>
      <w:marLeft w:val="0"/>
      <w:marRight w:val="0"/>
      <w:marTop w:val="0"/>
      <w:marBottom w:val="0"/>
      <w:divBdr>
        <w:top w:val="none" w:sz="0" w:space="0" w:color="auto"/>
        <w:left w:val="none" w:sz="0" w:space="0" w:color="auto"/>
        <w:bottom w:val="none" w:sz="0" w:space="0" w:color="auto"/>
        <w:right w:val="none" w:sz="0" w:space="0" w:color="auto"/>
      </w:divBdr>
      <w:divsChild>
        <w:div w:id="539628170">
          <w:marLeft w:val="0"/>
          <w:marRight w:val="0"/>
          <w:marTop w:val="0"/>
          <w:marBottom w:val="0"/>
          <w:divBdr>
            <w:top w:val="none" w:sz="0" w:space="0" w:color="auto"/>
            <w:left w:val="none" w:sz="0" w:space="0" w:color="auto"/>
            <w:bottom w:val="none" w:sz="0" w:space="0" w:color="auto"/>
            <w:right w:val="none" w:sz="0" w:space="0" w:color="auto"/>
          </w:divBdr>
          <w:divsChild>
            <w:div w:id="37585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93028">
      <w:bodyDiv w:val="1"/>
      <w:marLeft w:val="0"/>
      <w:marRight w:val="0"/>
      <w:marTop w:val="0"/>
      <w:marBottom w:val="0"/>
      <w:divBdr>
        <w:top w:val="none" w:sz="0" w:space="0" w:color="auto"/>
        <w:left w:val="none" w:sz="0" w:space="0" w:color="auto"/>
        <w:bottom w:val="none" w:sz="0" w:space="0" w:color="auto"/>
        <w:right w:val="none" w:sz="0" w:space="0" w:color="auto"/>
      </w:divBdr>
    </w:div>
    <w:div w:id="867791253">
      <w:bodyDiv w:val="1"/>
      <w:marLeft w:val="0"/>
      <w:marRight w:val="0"/>
      <w:marTop w:val="0"/>
      <w:marBottom w:val="0"/>
      <w:divBdr>
        <w:top w:val="none" w:sz="0" w:space="0" w:color="auto"/>
        <w:left w:val="none" w:sz="0" w:space="0" w:color="auto"/>
        <w:bottom w:val="none" w:sz="0" w:space="0" w:color="auto"/>
        <w:right w:val="none" w:sz="0" w:space="0" w:color="auto"/>
      </w:divBdr>
    </w:div>
    <w:div w:id="868908540">
      <w:bodyDiv w:val="1"/>
      <w:marLeft w:val="0"/>
      <w:marRight w:val="0"/>
      <w:marTop w:val="0"/>
      <w:marBottom w:val="0"/>
      <w:divBdr>
        <w:top w:val="none" w:sz="0" w:space="0" w:color="auto"/>
        <w:left w:val="none" w:sz="0" w:space="0" w:color="auto"/>
        <w:bottom w:val="none" w:sz="0" w:space="0" w:color="auto"/>
        <w:right w:val="none" w:sz="0" w:space="0" w:color="auto"/>
      </w:divBdr>
    </w:div>
    <w:div w:id="869882753">
      <w:bodyDiv w:val="1"/>
      <w:marLeft w:val="0"/>
      <w:marRight w:val="0"/>
      <w:marTop w:val="0"/>
      <w:marBottom w:val="0"/>
      <w:divBdr>
        <w:top w:val="none" w:sz="0" w:space="0" w:color="auto"/>
        <w:left w:val="none" w:sz="0" w:space="0" w:color="auto"/>
        <w:bottom w:val="none" w:sz="0" w:space="0" w:color="auto"/>
        <w:right w:val="none" w:sz="0" w:space="0" w:color="auto"/>
      </w:divBdr>
    </w:div>
    <w:div w:id="882908391">
      <w:bodyDiv w:val="1"/>
      <w:marLeft w:val="0"/>
      <w:marRight w:val="0"/>
      <w:marTop w:val="0"/>
      <w:marBottom w:val="0"/>
      <w:divBdr>
        <w:top w:val="none" w:sz="0" w:space="0" w:color="auto"/>
        <w:left w:val="none" w:sz="0" w:space="0" w:color="auto"/>
        <w:bottom w:val="none" w:sz="0" w:space="0" w:color="auto"/>
        <w:right w:val="none" w:sz="0" w:space="0" w:color="auto"/>
      </w:divBdr>
    </w:div>
    <w:div w:id="889145995">
      <w:bodyDiv w:val="1"/>
      <w:marLeft w:val="0"/>
      <w:marRight w:val="0"/>
      <w:marTop w:val="0"/>
      <w:marBottom w:val="0"/>
      <w:divBdr>
        <w:top w:val="none" w:sz="0" w:space="0" w:color="auto"/>
        <w:left w:val="none" w:sz="0" w:space="0" w:color="auto"/>
        <w:bottom w:val="none" w:sz="0" w:space="0" w:color="auto"/>
        <w:right w:val="none" w:sz="0" w:space="0" w:color="auto"/>
      </w:divBdr>
    </w:div>
    <w:div w:id="890768495">
      <w:bodyDiv w:val="1"/>
      <w:marLeft w:val="0"/>
      <w:marRight w:val="0"/>
      <w:marTop w:val="0"/>
      <w:marBottom w:val="0"/>
      <w:divBdr>
        <w:top w:val="none" w:sz="0" w:space="0" w:color="auto"/>
        <w:left w:val="none" w:sz="0" w:space="0" w:color="auto"/>
        <w:bottom w:val="none" w:sz="0" w:space="0" w:color="auto"/>
        <w:right w:val="none" w:sz="0" w:space="0" w:color="auto"/>
      </w:divBdr>
    </w:div>
    <w:div w:id="892274121">
      <w:bodyDiv w:val="1"/>
      <w:marLeft w:val="0"/>
      <w:marRight w:val="0"/>
      <w:marTop w:val="0"/>
      <w:marBottom w:val="0"/>
      <w:divBdr>
        <w:top w:val="none" w:sz="0" w:space="0" w:color="auto"/>
        <w:left w:val="none" w:sz="0" w:space="0" w:color="auto"/>
        <w:bottom w:val="none" w:sz="0" w:space="0" w:color="auto"/>
        <w:right w:val="none" w:sz="0" w:space="0" w:color="auto"/>
      </w:divBdr>
    </w:div>
    <w:div w:id="896818551">
      <w:bodyDiv w:val="1"/>
      <w:marLeft w:val="0"/>
      <w:marRight w:val="0"/>
      <w:marTop w:val="0"/>
      <w:marBottom w:val="0"/>
      <w:divBdr>
        <w:top w:val="none" w:sz="0" w:space="0" w:color="auto"/>
        <w:left w:val="none" w:sz="0" w:space="0" w:color="auto"/>
        <w:bottom w:val="none" w:sz="0" w:space="0" w:color="auto"/>
        <w:right w:val="none" w:sz="0" w:space="0" w:color="auto"/>
      </w:divBdr>
    </w:div>
    <w:div w:id="903954437">
      <w:bodyDiv w:val="1"/>
      <w:marLeft w:val="0"/>
      <w:marRight w:val="0"/>
      <w:marTop w:val="0"/>
      <w:marBottom w:val="0"/>
      <w:divBdr>
        <w:top w:val="none" w:sz="0" w:space="0" w:color="auto"/>
        <w:left w:val="none" w:sz="0" w:space="0" w:color="auto"/>
        <w:bottom w:val="none" w:sz="0" w:space="0" w:color="auto"/>
        <w:right w:val="none" w:sz="0" w:space="0" w:color="auto"/>
      </w:divBdr>
    </w:div>
    <w:div w:id="919949850">
      <w:bodyDiv w:val="1"/>
      <w:marLeft w:val="0"/>
      <w:marRight w:val="0"/>
      <w:marTop w:val="0"/>
      <w:marBottom w:val="0"/>
      <w:divBdr>
        <w:top w:val="none" w:sz="0" w:space="0" w:color="auto"/>
        <w:left w:val="none" w:sz="0" w:space="0" w:color="auto"/>
        <w:bottom w:val="none" w:sz="0" w:space="0" w:color="auto"/>
        <w:right w:val="none" w:sz="0" w:space="0" w:color="auto"/>
      </w:divBdr>
    </w:div>
    <w:div w:id="922569910">
      <w:bodyDiv w:val="1"/>
      <w:marLeft w:val="0"/>
      <w:marRight w:val="0"/>
      <w:marTop w:val="0"/>
      <w:marBottom w:val="0"/>
      <w:divBdr>
        <w:top w:val="none" w:sz="0" w:space="0" w:color="auto"/>
        <w:left w:val="none" w:sz="0" w:space="0" w:color="auto"/>
        <w:bottom w:val="none" w:sz="0" w:space="0" w:color="auto"/>
        <w:right w:val="none" w:sz="0" w:space="0" w:color="auto"/>
      </w:divBdr>
    </w:div>
    <w:div w:id="930896458">
      <w:bodyDiv w:val="1"/>
      <w:marLeft w:val="0"/>
      <w:marRight w:val="0"/>
      <w:marTop w:val="0"/>
      <w:marBottom w:val="0"/>
      <w:divBdr>
        <w:top w:val="none" w:sz="0" w:space="0" w:color="auto"/>
        <w:left w:val="none" w:sz="0" w:space="0" w:color="auto"/>
        <w:bottom w:val="none" w:sz="0" w:space="0" w:color="auto"/>
        <w:right w:val="none" w:sz="0" w:space="0" w:color="auto"/>
      </w:divBdr>
    </w:div>
    <w:div w:id="936327427">
      <w:bodyDiv w:val="1"/>
      <w:marLeft w:val="0"/>
      <w:marRight w:val="0"/>
      <w:marTop w:val="0"/>
      <w:marBottom w:val="0"/>
      <w:divBdr>
        <w:top w:val="none" w:sz="0" w:space="0" w:color="auto"/>
        <w:left w:val="none" w:sz="0" w:space="0" w:color="auto"/>
        <w:bottom w:val="none" w:sz="0" w:space="0" w:color="auto"/>
        <w:right w:val="none" w:sz="0" w:space="0" w:color="auto"/>
      </w:divBdr>
    </w:div>
    <w:div w:id="938295381">
      <w:bodyDiv w:val="1"/>
      <w:marLeft w:val="0"/>
      <w:marRight w:val="0"/>
      <w:marTop w:val="0"/>
      <w:marBottom w:val="0"/>
      <w:divBdr>
        <w:top w:val="none" w:sz="0" w:space="0" w:color="auto"/>
        <w:left w:val="none" w:sz="0" w:space="0" w:color="auto"/>
        <w:bottom w:val="none" w:sz="0" w:space="0" w:color="auto"/>
        <w:right w:val="none" w:sz="0" w:space="0" w:color="auto"/>
      </w:divBdr>
    </w:div>
    <w:div w:id="942802172">
      <w:bodyDiv w:val="1"/>
      <w:marLeft w:val="0"/>
      <w:marRight w:val="0"/>
      <w:marTop w:val="0"/>
      <w:marBottom w:val="0"/>
      <w:divBdr>
        <w:top w:val="none" w:sz="0" w:space="0" w:color="auto"/>
        <w:left w:val="none" w:sz="0" w:space="0" w:color="auto"/>
        <w:bottom w:val="none" w:sz="0" w:space="0" w:color="auto"/>
        <w:right w:val="none" w:sz="0" w:space="0" w:color="auto"/>
      </w:divBdr>
      <w:divsChild>
        <w:div w:id="1424569678">
          <w:marLeft w:val="0"/>
          <w:marRight w:val="0"/>
          <w:marTop w:val="0"/>
          <w:marBottom w:val="0"/>
          <w:divBdr>
            <w:top w:val="none" w:sz="0" w:space="0" w:color="auto"/>
            <w:left w:val="none" w:sz="0" w:space="0" w:color="auto"/>
            <w:bottom w:val="none" w:sz="0" w:space="0" w:color="auto"/>
            <w:right w:val="none" w:sz="0" w:space="0" w:color="auto"/>
          </w:divBdr>
          <w:divsChild>
            <w:div w:id="14313154">
              <w:marLeft w:val="0"/>
              <w:marRight w:val="0"/>
              <w:marTop w:val="0"/>
              <w:marBottom w:val="0"/>
              <w:divBdr>
                <w:top w:val="none" w:sz="0" w:space="0" w:color="auto"/>
                <w:left w:val="none" w:sz="0" w:space="0" w:color="auto"/>
                <w:bottom w:val="none" w:sz="0" w:space="0" w:color="auto"/>
                <w:right w:val="none" w:sz="0" w:space="0" w:color="auto"/>
              </w:divBdr>
            </w:div>
          </w:divsChild>
        </w:div>
        <w:div w:id="1626496261">
          <w:marLeft w:val="0"/>
          <w:marRight w:val="0"/>
          <w:marTop w:val="0"/>
          <w:marBottom w:val="0"/>
          <w:divBdr>
            <w:top w:val="none" w:sz="0" w:space="0" w:color="auto"/>
            <w:left w:val="none" w:sz="0" w:space="0" w:color="auto"/>
            <w:bottom w:val="none" w:sz="0" w:space="0" w:color="auto"/>
            <w:right w:val="none" w:sz="0" w:space="0" w:color="auto"/>
          </w:divBdr>
          <w:divsChild>
            <w:div w:id="19871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4302">
      <w:bodyDiv w:val="1"/>
      <w:marLeft w:val="0"/>
      <w:marRight w:val="0"/>
      <w:marTop w:val="0"/>
      <w:marBottom w:val="0"/>
      <w:divBdr>
        <w:top w:val="none" w:sz="0" w:space="0" w:color="auto"/>
        <w:left w:val="none" w:sz="0" w:space="0" w:color="auto"/>
        <w:bottom w:val="none" w:sz="0" w:space="0" w:color="auto"/>
        <w:right w:val="none" w:sz="0" w:space="0" w:color="auto"/>
      </w:divBdr>
    </w:div>
    <w:div w:id="952204099">
      <w:bodyDiv w:val="1"/>
      <w:marLeft w:val="0"/>
      <w:marRight w:val="0"/>
      <w:marTop w:val="0"/>
      <w:marBottom w:val="0"/>
      <w:divBdr>
        <w:top w:val="none" w:sz="0" w:space="0" w:color="auto"/>
        <w:left w:val="none" w:sz="0" w:space="0" w:color="auto"/>
        <w:bottom w:val="none" w:sz="0" w:space="0" w:color="auto"/>
        <w:right w:val="none" w:sz="0" w:space="0" w:color="auto"/>
      </w:divBdr>
    </w:div>
    <w:div w:id="953556690">
      <w:bodyDiv w:val="1"/>
      <w:marLeft w:val="0"/>
      <w:marRight w:val="0"/>
      <w:marTop w:val="0"/>
      <w:marBottom w:val="0"/>
      <w:divBdr>
        <w:top w:val="none" w:sz="0" w:space="0" w:color="auto"/>
        <w:left w:val="none" w:sz="0" w:space="0" w:color="auto"/>
        <w:bottom w:val="none" w:sz="0" w:space="0" w:color="auto"/>
        <w:right w:val="none" w:sz="0" w:space="0" w:color="auto"/>
      </w:divBdr>
    </w:div>
    <w:div w:id="954798669">
      <w:bodyDiv w:val="1"/>
      <w:marLeft w:val="0"/>
      <w:marRight w:val="0"/>
      <w:marTop w:val="0"/>
      <w:marBottom w:val="0"/>
      <w:divBdr>
        <w:top w:val="none" w:sz="0" w:space="0" w:color="auto"/>
        <w:left w:val="none" w:sz="0" w:space="0" w:color="auto"/>
        <w:bottom w:val="none" w:sz="0" w:space="0" w:color="auto"/>
        <w:right w:val="none" w:sz="0" w:space="0" w:color="auto"/>
      </w:divBdr>
    </w:div>
    <w:div w:id="956303081">
      <w:bodyDiv w:val="1"/>
      <w:marLeft w:val="0"/>
      <w:marRight w:val="0"/>
      <w:marTop w:val="0"/>
      <w:marBottom w:val="0"/>
      <w:divBdr>
        <w:top w:val="none" w:sz="0" w:space="0" w:color="auto"/>
        <w:left w:val="none" w:sz="0" w:space="0" w:color="auto"/>
        <w:bottom w:val="none" w:sz="0" w:space="0" w:color="auto"/>
        <w:right w:val="none" w:sz="0" w:space="0" w:color="auto"/>
      </w:divBdr>
    </w:div>
    <w:div w:id="958951071">
      <w:bodyDiv w:val="1"/>
      <w:marLeft w:val="0"/>
      <w:marRight w:val="0"/>
      <w:marTop w:val="0"/>
      <w:marBottom w:val="0"/>
      <w:divBdr>
        <w:top w:val="none" w:sz="0" w:space="0" w:color="auto"/>
        <w:left w:val="none" w:sz="0" w:space="0" w:color="auto"/>
        <w:bottom w:val="none" w:sz="0" w:space="0" w:color="auto"/>
        <w:right w:val="none" w:sz="0" w:space="0" w:color="auto"/>
      </w:divBdr>
    </w:div>
    <w:div w:id="962030319">
      <w:bodyDiv w:val="1"/>
      <w:marLeft w:val="0"/>
      <w:marRight w:val="0"/>
      <w:marTop w:val="0"/>
      <w:marBottom w:val="0"/>
      <w:divBdr>
        <w:top w:val="none" w:sz="0" w:space="0" w:color="auto"/>
        <w:left w:val="none" w:sz="0" w:space="0" w:color="auto"/>
        <w:bottom w:val="none" w:sz="0" w:space="0" w:color="auto"/>
        <w:right w:val="none" w:sz="0" w:space="0" w:color="auto"/>
      </w:divBdr>
    </w:div>
    <w:div w:id="969559133">
      <w:bodyDiv w:val="1"/>
      <w:marLeft w:val="0"/>
      <w:marRight w:val="0"/>
      <w:marTop w:val="0"/>
      <w:marBottom w:val="0"/>
      <w:divBdr>
        <w:top w:val="none" w:sz="0" w:space="0" w:color="auto"/>
        <w:left w:val="none" w:sz="0" w:space="0" w:color="auto"/>
        <w:bottom w:val="none" w:sz="0" w:space="0" w:color="auto"/>
        <w:right w:val="none" w:sz="0" w:space="0" w:color="auto"/>
      </w:divBdr>
    </w:div>
    <w:div w:id="973173720">
      <w:bodyDiv w:val="1"/>
      <w:marLeft w:val="0"/>
      <w:marRight w:val="0"/>
      <w:marTop w:val="0"/>
      <w:marBottom w:val="0"/>
      <w:divBdr>
        <w:top w:val="none" w:sz="0" w:space="0" w:color="auto"/>
        <w:left w:val="none" w:sz="0" w:space="0" w:color="auto"/>
        <w:bottom w:val="none" w:sz="0" w:space="0" w:color="auto"/>
        <w:right w:val="none" w:sz="0" w:space="0" w:color="auto"/>
      </w:divBdr>
    </w:div>
    <w:div w:id="989288574">
      <w:bodyDiv w:val="1"/>
      <w:marLeft w:val="0"/>
      <w:marRight w:val="0"/>
      <w:marTop w:val="0"/>
      <w:marBottom w:val="0"/>
      <w:divBdr>
        <w:top w:val="none" w:sz="0" w:space="0" w:color="auto"/>
        <w:left w:val="none" w:sz="0" w:space="0" w:color="auto"/>
        <w:bottom w:val="none" w:sz="0" w:space="0" w:color="auto"/>
        <w:right w:val="none" w:sz="0" w:space="0" w:color="auto"/>
      </w:divBdr>
    </w:div>
    <w:div w:id="999230488">
      <w:bodyDiv w:val="1"/>
      <w:marLeft w:val="0"/>
      <w:marRight w:val="0"/>
      <w:marTop w:val="0"/>
      <w:marBottom w:val="0"/>
      <w:divBdr>
        <w:top w:val="none" w:sz="0" w:space="0" w:color="auto"/>
        <w:left w:val="none" w:sz="0" w:space="0" w:color="auto"/>
        <w:bottom w:val="none" w:sz="0" w:space="0" w:color="auto"/>
        <w:right w:val="none" w:sz="0" w:space="0" w:color="auto"/>
      </w:divBdr>
    </w:div>
    <w:div w:id="1021082245">
      <w:bodyDiv w:val="1"/>
      <w:marLeft w:val="0"/>
      <w:marRight w:val="0"/>
      <w:marTop w:val="0"/>
      <w:marBottom w:val="0"/>
      <w:divBdr>
        <w:top w:val="none" w:sz="0" w:space="0" w:color="auto"/>
        <w:left w:val="none" w:sz="0" w:space="0" w:color="auto"/>
        <w:bottom w:val="none" w:sz="0" w:space="0" w:color="auto"/>
        <w:right w:val="none" w:sz="0" w:space="0" w:color="auto"/>
      </w:divBdr>
      <w:divsChild>
        <w:div w:id="942227322">
          <w:marLeft w:val="0"/>
          <w:marRight w:val="0"/>
          <w:marTop w:val="0"/>
          <w:marBottom w:val="0"/>
          <w:divBdr>
            <w:top w:val="none" w:sz="0" w:space="0" w:color="auto"/>
            <w:left w:val="none" w:sz="0" w:space="0" w:color="auto"/>
            <w:bottom w:val="none" w:sz="0" w:space="0" w:color="auto"/>
            <w:right w:val="none" w:sz="0" w:space="0" w:color="auto"/>
          </w:divBdr>
          <w:divsChild>
            <w:div w:id="960527790">
              <w:marLeft w:val="0"/>
              <w:marRight w:val="0"/>
              <w:marTop w:val="0"/>
              <w:marBottom w:val="0"/>
              <w:divBdr>
                <w:top w:val="none" w:sz="0" w:space="0" w:color="auto"/>
                <w:left w:val="none" w:sz="0" w:space="0" w:color="auto"/>
                <w:bottom w:val="none" w:sz="0" w:space="0" w:color="auto"/>
                <w:right w:val="none" w:sz="0" w:space="0" w:color="auto"/>
              </w:divBdr>
            </w:div>
          </w:divsChild>
        </w:div>
        <w:div w:id="1001467929">
          <w:marLeft w:val="0"/>
          <w:marRight w:val="0"/>
          <w:marTop w:val="0"/>
          <w:marBottom w:val="0"/>
          <w:divBdr>
            <w:top w:val="none" w:sz="0" w:space="0" w:color="auto"/>
            <w:left w:val="none" w:sz="0" w:space="0" w:color="auto"/>
            <w:bottom w:val="none" w:sz="0" w:space="0" w:color="auto"/>
            <w:right w:val="none" w:sz="0" w:space="0" w:color="auto"/>
          </w:divBdr>
          <w:divsChild>
            <w:div w:id="186359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1621">
      <w:bodyDiv w:val="1"/>
      <w:marLeft w:val="0"/>
      <w:marRight w:val="0"/>
      <w:marTop w:val="0"/>
      <w:marBottom w:val="0"/>
      <w:divBdr>
        <w:top w:val="none" w:sz="0" w:space="0" w:color="auto"/>
        <w:left w:val="none" w:sz="0" w:space="0" w:color="auto"/>
        <w:bottom w:val="none" w:sz="0" w:space="0" w:color="auto"/>
        <w:right w:val="none" w:sz="0" w:space="0" w:color="auto"/>
      </w:divBdr>
    </w:div>
    <w:div w:id="1025596234">
      <w:bodyDiv w:val="1"/>
      <w:marLeft w:val="0"/>
      <w:marRight w:val="0"/>
      <w:marTop w:val="0"/>
      <w:marBottom w:val="0"/>
      <w:divBdr>
        <w:top w:val="none" w:sz="0" w:space="0" w:color="auto"/>
        <w:left w:val="none" w:sz="0" w:space="0" w:color="auto"/>
        <w:bottom w:val="none" w:sz="0" w:space="0" w:color="auto"/>
        <w:right w:val="none" w:sz="0" w:space="0" w:color="auto"/>
      </w:divBdr>
    </w:div>
    <w:div w:id="1035039658">
      <w:bodyDiv w:val="1"/>
      <w:marLeft w:val="0"/>
      <w:marRight w:val="0"/>
      <w:marTop w:val="0"/>
      <w:marBottom w:val="0"/>
      <w:divBdr>
        <w:top w:val="none" w:sz="0" w:space="0" w:color="auto"/>
        <w:left w:val="none" w:sz="0" w:space="0" w:color="auto"/>
        <w:bottom w:val="none" w:sz="0" w:space="0" w:color="auto"/>
        <w:right w:val="none" w:sz="0" w:space="0" w:color="auto"/>
      </w:divBdr>
    </w:div>
    <w:div w:id="1037661489">
      <w:bodyDiv w:val="1"/>
      <w:marLeft w:val="0"/>
      <w:marRight w:val="0"/>
      <w:marTop w:val="0"/>
      <w:marBottom w:val="0"/>
      <w:divBdr>
        <w:top w:val="none" w:sz="0" w:space="0" w:color="auto"/>
        <w:left w:val="none" w:sz="0" w:space="0" w:color="auto"/>
        <w:bottom w:val="none" w:sz="0" w:space="0" w:color="auto"/>
        <w:right w:val="none" w:sz="0" w:space="0" w:color="auto"/>
      </w:divBdr>
    </w:div>
    <w:div w:id="1039011900">
      <w:bodyDiv w:val="1"/>
      <w:marLeft w:val="0"/>
      <w:marRight w:val="0"/>
      <w:marTop w:val="0"/>
      <w:marBottom w:val="0"/>
      <w:divBdr>
        <w:top w:val="none" w:sz="0" w:space="0" w:color="auto"/>
        <w:left w:val="none" w:sz="0" w:space="0" w:color="auto"/>
        <w:bottom w:val="none" w:sz="0" w:space="0" w:color="auto"/>
        <w:right w:val="none" w:sz="0" w:space="0" w:color="auto"/>
      </w:divBdr>
    </w:div>
    <w:div w:id="1046374461">
      <w:bodyDiv w:val="1"/>
      <w:marLeft w:val="0"/>
      <w:marRight w:val="0"/>
      <w:marTop w:val="0"/>
      <w:marBottom w:val="0"/>
      <w:divBdr>
        <w:top w:val="none" w:sz="0" w:space="0" w:color="auto"/>
        <w:left w:val="none" w:sz="0" w:space="0" w:color="auto"/>
        <w:bottom w:val="none" w:sz="0" w:space="0" w:color="auto"/>
        <w:right w:val="none" w:sz="0" w:space="0" w:color="auto"/>
      </w:divBdr>
    </w:div>
    <w:div w:id="1047795926">
      <w:bodyDiv w:val="1"/>
      <w:marLeft w:val="0"/>
      <w:marRight w:val="0"/>
      <w:marTop w:val="0"/>
      <w:marBottom w:val="0"/>
      <w:divBdr>
        <w:top w:val="none" w:sz="0" w:space="0" w:color="auto"/>
        <w:left w:val="none" w:sz="0" w:space="0" w:color="auto"/>
        <w:bottom w:val="none" w:sz="0" w:space="0" w:color="auto"/>
        <w:right w:val="none" w:sz="0" w:space="0" w:color="auto"/>
      </w:divBdr>
    </w:div>
    <w:div w:id="1056005430">
      <w:bodyDiv w:val="1"/>
      <w:marLeft w:val="0"/>
      <w:marRight w:val="0"/>
      <w:marTop w:val="0"/>
      <w:marBottom w:val="0"/>
      <w:divBdr>
        <w:top w:val="none" w:sz="0" w:space="0" w:color="auto"/>
        <w:left w:val="none" w:sz="0" w:space="0" w:color="auto"/>
        <w:bottom w:val="none" w:sz="0" w:space="0" w:color="auto"/>
        <w:right w:val="none" w:sz="0" w:space="0" w:color="auto"/>
      </w:divBdr>
    </w:div>
    <w:div w:id="1057162299">
      <w:bodyDiv w:val="1"/>
      <w:marLeft w:val="0"/>
      <w:marRight w:val="0"/>
      <w:marTop w:val="0"/>
      <w:marBottom w:val="0"/>
      <w:divBdr>
        <w:top w:val="none" w:sz="0" w:space="0" w:color="auto"/>
        <w:left w:val="none" w:sz="0" w:space="0" w:color="auto"/>
        <w:bottom w:val="none" w:sz="0" w:space="0" w:color="auto"/>
        <w:right w:val="none" w:sz="0" w:space="0" w:color="auto"/>
      </w:divBdr>
    </w:div>
    <w:div w:id="1061634869">
      <w:bodyDiv w:val="1"/>
      <w:marLeft w:val="0"/>
      <w:marRight w:val="0"/>
      <w:marTop w:val="0"/>
      <w:marBottom w:val="0"/>
      <w:divBdr>
        <w:top w:val="none" w:sz="0" w:space="0" w:color="auto"/>
        <w:left w:val="none" w:sz="0" w:space="0" w:color="auto"/>
        <w:bottom w:val="none" w:sz="0" w:space="0" w:color="auto"/>
        <w:right w:val="none" w:sz="0" w:space="0" w:color="auto"/>
      </w:divBdr>
      <w:divsChild>
        <w:div w:id="1137606376">
          <w:marLeft w:val="0"/>
          <w:marRight w:val="0"/>
          <w:marTop w:val="0"/>
          <w:marBottom w:val="0"/>
          <w:divBdr>
            <w:top w:val="none" w:sz="0" w:space="0" w:color="auto"/>
            <w:left w:val="none" w:sz="0" w:space="0" w:color="auto"/>
            <w:bottom w:val="none" w:sz="0" w:space="0" w:color="auto"/>
            <w:right w:val="none" w:sz="0" w:space="0" w:color="auto"/>
          </w:divBdr>
          <w:divsChild>
            <w:div w:id="382600894">
              <w:marLeft w:val="0"/>
              <w:marRight w:val="0"/>
              <w:marTop w:val="0"/>
              <w:marBottom w:val="0"/>
              <w:divBdr>
                <w:top w:val="none" w:sz="0" w:space="0" w:color="auto"/>
                <w:left w:val="none" w:sz="0" w:space="0" w:color="auto"/>
                <w:bottom w:val="none" w:sz="0" w:space="0" w:color="auto"/>
                <w:right w:val="none" w:sz="0" w:space="0" w:color="auto"/>
              </w:divBdr>
            </w:div>
          </w:divsChild>
        </w:div>
        <w:div w:id="1944650936">
          <w:marLeft w:val="0"/>
          <w:marRight w:val="0"/>
          <w:marTop w:val="0"/>
          <w:marBottom w:val="0"/>
          <w:divBdr>
            <w:top w:val="none" w:sz="0" w:space="0" w:color="auto"/>
            <w:left w:val="none" w:sz="0" w:space="0" w:color="auto"/>
            <w:bottom w:val="none" w:sz="0" w:space="0" w:color="auto"/>
            <w:right w:val="none" w:sz="0" w:space="0" w:color="auto"/>
          </w:divBdr>
          <w:divsChild>
            <w:div w:id="105188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19579">
      <w:bodyDiv w:val="1"/>
      <w:marLeft w:val="0"/>
      <w:marRight w:val="0"/>
      <w:marTop w:val="0"/>
      <w:marBottom w:val="0"/>
      <w:divBdr>
        <w:top w:val="none" w:sz="0" w:space="0" w:color="auto"/>
        <w:left w:val="none" w:sz="0" w:space="0" w:color="auto"/>
        <w:bottom w:val="none" w:sz="0" w:space="0" w:color="auto"/>
        <w:right w:val="none" w:sz="0" w:space="0" w:color="auto"/>
      </w:divBdr>
    </w:div>
    <w:div w:id="1105342595">
      <w:bodyDiv w:val="1"/>
      <w:marLeft w:val="0"/>
      <w:marRight w:val="0"/>
      <w:marTop w:val="0"/>
      <w:marBottom w:val="0"/>
      <w:divBdr>
        <w:top w:val="none" w:sz="0" w:space="0" w:color="auto"/>
        <w:left w:val="none" w:sz="0" w:space="0" w:color="auto"/>
        <w:bottom w:val="none" w:sz="0" w:space="0" w:color="auto"/>
        <w:right w:val="none" w:sz="0" w:space="0" w:color="auto"/>
      </w:divBdr>
      <w:divsChild>
        <w:div w:id="1589389069">
          <w:marLeft w:val="0"/>
          <w:marRight w:val="0"/>
          <w:marTop w:val="0"/>
          <w:marBottom w:val="0"/>
          <w:divBdr>
            <w:top w:val="none" w:sz="0" w:space="0" w:color="auto"/>
            <w:left w:val="none" w:sz="0" w:space="0" w:color="auto"/>
            <w:bottom w:val="none" w:sz="0" w:space="0" w:color="auto"/>
            <w:right w:val="none" w:sz="0" w:space="0" w:color="auto"/>
          </w:divBdr>
        </w:div>
        <w:div w:id="1874996375">
          <w:marLeft w:val="0"/>
          <w:marRight w:val="0"/>
          <w:marTop w:val="0"/>
          <w:marBottom w:val="0"/>
          <w:divBdr>
            <w:top w:val="none" w:sz="0" w:space="0" w:color="auto"/>
            <w:left w:val="none" w:sz="0" w:space="0" w:color="auto"/>
            <w:bottom w:val="none" w:sz="0" w:space="0" w:color="auto"/>
            <w:right w:val="none" w:sz="0" w:space="0" w:color="auto"/>
          </w:divBdr>
          <w:divsChild>
            <w:div w:id="742991420">
              <w:marLeft w:val="0"/>
              <w:marRight w:val="0"/>
              <w:marTop w:val="0"/>
              <w:marBottom w:val="0"/>
              <w:divBdr>
                <w:top w:val="none" w:sz="0" w:space="0" w:color="auto"/>
                <w:left w:val="none" w:sz="0" w:space="0" w:color="auto"/>
                <w:bottom w:val="none" w:sz="0" w:space="0" w:color="auto"/>
                <w:right w:val="none" w:sz="0" w:space="0" w:color="auto"/>
              </w:divBdr>
              <w:divsChild>
                <w:div w:id="1636791659">
                  <w:marLeft w:val="0"/>
                  <w:marRight w:val="0"/>
                  <w:marTop w:val="0"/>
                  <w:marBottom w:val="225"/>
                  <w:divBdr>
                    <w:top w:val="none" w:sz="0" w:space="0" w:color="auto"/>
                    <w:left w:val="none" w:sz="0" w:space="0" w:color="auto"/>
                    <w:bottom w:val="none" w:sz="0" w:space="0" w:color="auto"/>
                    <w:right w:val="none" w:sz="0" w:space="0" w:color="auto"/>
                  </w:divBdr>
                  <w:divsChild>
                    <w:div w:id="622081373">
                      <w:marLeft w:val="0"/>
                      <w:marRight w:val="0"/>
                      <w:marTop w:val="0"/>
                      <w:marBottom w:val="0"/>
                      <w:divBdr>
                        <w:top w:val="single" w:sz="36" w:space="0" w:color="FFFFFF"/>
                        <w:left w:val="single" w:sz="36" w:space="0" w:color="FFFFFF"/>
                        <w:bottom w:val="single" w:sz="36" w:space="0" w:color="FFFFFF"/>
                        <w:right w:val="single" w:sz="36" w:space="0" w:color="FFFFFF"/>
                      </w:divBdr>
                    </w:div>
                    <w:div w:id="1892427010">
                      <w:marLeft w:val="0"/>
                      <w:marRight w:val="0"/>
                      <w:marTop w:val="0"/>
                      <w:marBottom w:val="0"/>
                      <w:divBdr>
                        <w:top w:val="none" w:sz="0" w:space="0" w:color="auto"/>
                        <w:left w:val="none" w:sz="0" w:space="0" w:color="auto"/>
                        <w:bottom w:val="none" w:sz="0" w:space="0" w:color="auto"/>
                        <w:right w:val="none" w:sz="0" w:space="0" w:color="auto"/>
                      </w:divBdr>
                      <w:divsChild>
                        <w:div w:id="115291210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109206416">
      <w:bodyDiv w:val="1"/>
      <w:marLeft w:val="0"/>
      <w:marRight w:val="0"/>
      <w:marTop w:val="0"/>
      <w:marBottom w:val="0"/>
      <w:divBdr>
        <w:top w:val="none" w:sz="0" w:space="0" w:color="auto"/>
        <w:left w:val="none" w:sz="0" w:space="0" w:color="auto"/>
        <w:bottom w:val="none" w:sz="0" w:space="0" w:color="auto"/>
        <w:right w:val="none" w:sz="0" w:space="0" w:color="auto"/>
      </w:divBdr>
      <w:divsChild>
        <w:div w:id="41683493">
          <w:marLeft w:val="0"/>
          <w:marRight w:val="0"/>
          <w:marTop w:val="0"/>
          <w:marBottom w:val="0"/>
          <w:divBdr>
            <w:top w:val="none" w:sz="0" w:space="0" w:color="auto"/>
            <w:left w:val="none" w:sz="0" w:space="0" w:color="auto"/>
            <w:bottom w:val="none" w:sz="0" w:space="0" w:color="auto"/>
            <w:right w:val="none" w:sz="0" w:space="0" w:color="auto"/>
          </w:divBdr>
          <w:divsChild>
            <w:div w:id="881475588">
              <w:marLeft w:val="0"/>
              <w:marRight w:val="0"/>
              <w:marTop w:val="0"/>
              <w:marBottom w:val="0"/>
              <w:divBdr>
                <w:top w:val="none" w:sz="0" w:space="0" w:color="auto"/>
                <w:left w:val="none" w:sz="0" w:space="0" w:color="auto"/>
                <w:bottom w:val="none" w:sz="0" w:space="0" w:color="auto"/>
                <w:right w:val="none" w:sz="0" w:space="0" w:color="auto"/>
              </w:divBdr>
            </w:div>
          </w:divsChild>
        </w:div>
        <w:div w:id="384261221">
          <w:marLeft w:val="0"/>
          <w:marRight w:val="0"/>
          <w:marTop w:val="0"/>
          <w:marBottom w:val="0"/>
          <w:divBdr>
            <w:top w:val="none" w:sz="0" w:space="0" w:color="auto"/>
            <w:left w:val="none" w:sz="0" w:space="0" w:color="auto"/>
            <w:bottom w:val="none" w:sz="0" w:space="0" w:color="auto"/>
            <w:right w:val="none" w:sz="0" w:space="0" w:color="auto"/>
          </w:divBdr>
          <w:divsChild>
            <w:div w:id="2807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7442">
      <w:bodyDiv w:val="1"/>
      <w:marLeft w:val="0"/>
      <w:marRight w:val="0"/>
      <w:marTop w:val="0"/>
      <w:marBottom w:val="0"/>
      <w:divBdr>
        <w:top w:val="none" w:sz="0" w:space="0" w:color="auto"/>
        <w:left w:val="none" w:sz="0" w:space="0" w:color="auto"/>
        <w:bottom w:val="none" w:sz="0" w:space="0" w:color="auto"/>
        <w:right w:val="none" w:sz="0" w:space="0" w:color="auto"/>
      </w:divBdr>
    </w:div>
    <w:div w:id="1120879181">
      <w:bodyDiv w:val="1"/>
      <w:marLeft w:val="0"/>
      <w:marRight w:val="0"/>
      <w:marTop w:val="0"/>
      <w:marBottom w:val="0"/>
      <w:divBdr>
        <w:top w:val="none" w:sz="0" w:space="0" w:color="auto"/>
        <w:left w:val="none" w:sz="0" w:space="0" w:color="auto"/>
        <w:bottom w:val="none" w:sz="0" w:space="0" w:color="auto"/>
        <w:right w:val="none" w:sz="0" w:space="0" w:color="auto"/>
      </w:divBdr>
    </w:div>
    <w:div w:id="1127773146">
      <w:bodyDiv w:val="1"/>
      <w:marLeft w:val="0"/>
      <w:marRight w:val="0"/>
      <w:marTop w:val="0"/>
      <w:marBottom w:val="0"/>
      <w:divBdr>
        <w:top w:val="none" w:sz="0" w:space="0" w:color="auto"/>
        <w:left w:val="none" w:sz="0" w:space="0" w:color="auto"/>
        <w:bottom w:val="none" w:sz="0" w:space="0" w:color="auto"/>
        <w:right w:val="none" w:sz="0" w:space="0" w:color="auto"/>
      </w:divBdr>
    </w:div>
    <w:div w:id="1132749339">
      <w:bodyDiv w:val="1"/>
      <w:marLeft w:val="0"/>
      <w:marRight w:val="0"/>
      <w:marTop w:val="0"/>
      <w:marBottom w:val="0"/>
      <w:divBdr>
        <w:top w:val="none" w:sz="0" w:space="0" w:color="auto"/>
        <w:left w:val="none" w:sz="0" w:space="0" w:color="auto"/>
        <w:bottom w:val="none" w:sz="0" w:space="0" w:color="auto"/>
        <w:right w:val="none" w:sz="0" w:space="0" w:color="auto"/>
      </w:divBdr>
      <w:divsChild>
        <w:div w:id="811867400">
          <w:marLeft w:val="0"/>
          <w:marRight w:val="0"/>
          <w:marTop w:val="0"/>
          <w:marBottom w:val="0"/>
          <w:divBdr>
            <w:top w:val="none" w:sz="0" w:space="0" w:color="auto"/>
            <w:left w:val="none" w:sz="0" w:space="0" w:color="auto"/>
            <w:bottom w:val="none" w:sz="0" w:space="0" w:color="auto"/>
            <w:right w:val="none" w:sz="0" w:space="0" w:color="auto"/>
          </w:divBdr>
          <w:divsChild>
            <w:div w:id="1481456966">
              <w:marLeft w:val="0"/>
              <w:marRight w:val="0"/>
              <w:marTop w:val="0"/>
              <w:marBottom w:val="0"/>
              <w:divBdr>
                <w:top w:val="none" w:sz="0" w:space="0" w:color="auto"/>
                <w:left w:val="none" w:sz="0" w:space="0" w:color="auto"/>
                <w:bottom w:val="none" w:sz="0" w:space="0" w:color="auto"/>
                <w:right w:val="none" w:sz="0" w:space="0" w:color="auto"/>
              </w:divBdr>
            </w:div>
          </w:divsChild>
        </w:div>
        <w:div w:id="1155224507">
          <w:marLeft w:val="0"/>
          <w:marRight w:val="0"/>
          <w:marTop w:val="0"/>
          <w:marBottom w:val="0"/>
          <w:divBdr>
            <w:top w:val="none" w:sz="0" w:space="0" w:color="auto"/>
            <w:left w:val="none" w:sz="0" w:space="0" w:color="auto"/>
            <w:bottom w:val="none" w:sz="0" w:space="0" w:color="auto"/>
            <w:right w:val="none" w:sz="0" w:space="0" w:color="auto"/>
          </w:divBdr>
          <w:divsChild>
            <w:div w:id="15014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67001">
      <w:bodyDiv w:val="1"/>
      <w:marLeft w:val="0"/>
      <w:marRight w:val="0"/>
      <w:marTop w:val="0"/>
      <w:marBottom w:val="0"/>
      <w:divBdr>
        <w:top w:val="none" w:sz="0" w:space="0" w:color="auto"/>
        <w:left w:val="none" w:sz="0" w:space="0" w:color="auto"/>
        <w:bottom w:val="none" w:sz="0" w:space="0" w:color="auto"/>
        <w:right w:val="none" w:sz="0" w:space="0" w:color="auto"/>
      </w:divBdr>
    </w:div>
    <w:div w:id="1157844157">
      <w:bodyDiv w:val="1"/>
      <w:marLeft w:val="0"/>
      <w:marRight w:val="0"/>
      <w:marTop w:val="0"/>
      <w:marBottom w:val="0"/>
      <w:divBdr>
        <w:top w:val="none" w:sz="0" w:space="0" w:color="auto"/>
        <w:left w:val="none" w:sz="0" w:space="0" w:color="auto"/>
        <w:bottom w:val="none" w:sz="0" w:space="0" w:color="auto"/>
        <w:right w:val="none" w:sz="0" w:space="0" w:color="auto"/>
      </w:divBdr>
    </w:div>
    <w:div w:id="1167016234">
      <w:bodyDiv w:val="1"/>
      <w:marLeft w:val="0"/>
      <w:marRight w:val="0"/>
      <w:marTop w:val="0"/>
      <w:marBottom w:val="0"/>
      <w:divBdr>
        <w:top w:val="none" w:sz="0" w:space="0" w:color="auto"/>
        <w:left w:val="none" w:sz="0" w:space="0" w:color="auto"/>
        <w:bottom w:val="none" w:sz="0" w:space="0" w:color="auto"/>
        <w:right w:val="none" w:sz="0" w:space="0" w:color="auto"/>
      </w:divBdr>
    </w:div>
    <w:div w:id="1169104988">
      <w:bodyDiv w:val="1"/>
      <w:marLeft w:val="0"/>
      <w:marRight w:val="0"/>
      <w:marTop w:val="0"/>
      <w:marBottom w:val="0"/>
      <w:divBdr>
        <w:top w:val="none" w:sz="0" w:space="0" w:color="auto"/>
        <w:left w:val="none" w:sz="0" w:space="0" w:color="auto"/>
        <w:bottom w:val="none" w:sz="0" w:space="0" w:color="auto"/>
        <w:right w:val="none" w:sz="0" w:space="0" w:color="auto"/>
      </w:divBdr>
    </w:div>
    <w:div w:id="1172262601">
      <w:bodyDiv w:val="1"/>
      <w:marLeft w:val="0"/>
      <w:marRight w:val="0"/>
      <w:marTop w:val="0"/>
      <w:marBottom w:val="0"/>
      <w:divBdr>
        <w:top w:val="none" w:sz="0" w:space="0" w:color="auto"/>
        <w:left w:val="none" w:sz="0" w:space="0" w:color="auto"/>
        <w:bottom w:val="none" w:sz="0" w:space="0" w:color="auto"/>
        <w:right w:val="none" w:sz="0" w:space="0" w:color="auto"/>
      </w:divBdr>
    </w:div>
    <w:div w:id="1174878301">
      <w:bodyDiv w:val="1"/>
      <w:marLeft w:val="0"/>
      <w:marRight w:val="0"/>
      <w:marTop w:val="0"/>
      <w:marBottom w:val="0"/>
      <w:divBdr>
        <w:top w:val="none" w:sz="0" w:space="0" w:color="auto"/>
        <w:left w:val="none" w:sz="0" w:space="0" w:color="auto"/>
        <w:bottom w:val="none" w:sz="0" w:space="0" w:color="auto"/>
        <w:right w:val="none" w:sz="0" w:space="0" w:color="auto"/>
      </w:divBdr>
      <w:divsChild>
        <w:div w:id="739327488">
          <w:marLeft w:val="0"/>
          <w:marRight w:val="0"/>
          <w:marTop w:val="0"/>
          <w:marBottom w:val="0"/>
          <w:divBdr>
            <w:top w:val="none" w:sz="0" w:space="0" w:color="auto"/>
            <w:left w:val="none" w:sz="0" w:space="0" w:color="auto"/>
            <w:bottom w:val="none" w:sz="0" w:space="0" w:color="auto"/>
            <w:right w:val="none" w:sz="0" w:space="0" w:color="auto"/>
          </w:divBdr>
          <w:divsChild>
            <w:div w:id="748817810">
              <w:marLeft w:val="0"/>
              <w:marRight w:val="0"/>
              <w:marTop w:val="0"/>
              <w:marBottom w:val="0"/>
              <w:divBdr>
                <w:top w:val="none" w:sz="0" w:space="0" w:color="auto"/>
                <w:left w:val="none" w:sz="0" w:space="0" w:color="auto"/>
                <w:bottom w:val="none" w:sz="0" w:space="0" w:color="auto"/>
                <w:right w:val="none" w:sz="0" w:space="0" w:color="auto"/>
              </w:divBdr>
            </w:div>
          </w:divsChild>
        </w:div>
        <w:div w:id="1191261763">
          <w:marLeft w:val="0"/>
          <w:marRight w:val="0"/>
          <w:marTop w:val="0"/>
          <w:marBottom w:val="0"/>
          <w:divBdr>
            <w:top w:val="none" w:sz="0" w:space="0" w:color="auto"/>
            <w:left w:val="none" w:sz="0" w:space="0" w:color="auto"/>
            <w:bottom w:val="none" w:sz="0" w:space="0" w:color="auto"/>
            <w:right w:val="none" w:sz="0" w:space="0" w:color="auto"/>
          </w:divBdr>
          <w:divsChild>
            <w:div w:id="6075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60503">
      <w:bodyDiv w:val="1"/>
      <w:marLeft w:val="0"/>
      <w:marRight w:val="0"/>
      <w:marTop w:val="0"/>
      <w:marBottom w:val="0"/>
      <w:divBdr>
        <w:top w:val="none" w:sz="0" w:space="0" w:color="auto"/>
        <w:left w:val="none" w:sz="0" w:space="0" w:color="auto"/>
        <w:bottom w:val="none" w:sz="0" w:space="0" w:color="auto"/>
        <w:right w:val="none" w:sz="0" w:space="0" w:color="auto"/>
      </w:divBdr>
    </w:div>
    <w:div w:id="1178344862">
      <w:bodyDiv w:val="1"/>
      <w:marLeft w:val="0"/>
      <w:marRight w:val="0"/>
      <w:marTop w:val="0"/>
      <w:marBottom w:val="0"/>
      <w:divBdr>
        <w:top w:val="none" w:sz="0" w:space="0" w:color="auto"/>
        <w:left w:val="none" w:sz="0" w:space="0" w:color="auto"/>
        <w:bottom w:val="none" w:sz="0" w:space="0" w:color="auto"/>
        <w:right w:val="none" w:sz="0" w:space="0" w:color="auto"/>
      </w:divBdr>
    </w:div>
    <w:div w:id="1180269917">
      <w:bodyDiv w:val="1"/>
      <w:marLeft w:val="0"/>
      <w:marRight w:val="0"/>
      <w:marTop w:val="0"/>
      <w:marBottom w:val="0"/>
      <w:divBdr>
        <w:top w:val="none" w:sz="0" w:space="0" w:color="auto"/>
        <w:left w:val="none" w:sz="0" w:space="0" w:color="auto"/>
        <w:bottom w:val="none" w:sz="0" w:space="0" w:color="auto"/>
        <w:right w:val="none" w:sz="0" w:space="0" w:color="auto"/>
      </w:divBdr>
      <w:divsChild>
        <w:div w:id="1324162706">
          <w:marLeft w:val="0"/>
          <w:marRight w:val="0"/>
          <w:marTop w:val="0"/>
          <w:marBottom w:val="129"/>
          <w:divBdr>
            <w:top w:val="none" w:sz="0" w:space="0" w:color="auto"/>
            <w:left w:val="none" w:sz="0" w:space="0" w:color="auto"/>
            <w:bottom w:val="none" w:sz="0" w:space="0" w:color="auto"/>
            <w:right w:val="none" w:sz="0" w:space="0" w:color="auto"/>
          </w:divBdr>
          <w:divsChild>
            <w:div w:id="1238711472">
              <w:marLeft w:val="167"/>
              <w:marRight w:val="129"/>
              <w:marTop w:val="180"/>
              <w:marBottom w:val="129"/>
              <w:divBdr>
                <w:top w:val="none" w:sz="0" w:space="0" w:color="auto"/>
                <w:left w:val="none" w:sz="0" w:space="0" w:color="auto"/>
                <w:bottom w:val="none" w:sz="0" w:space="0" w:color="auto"/>
                <w:right w:val="none" w:sz="0" w:space="0" w:color="auto"/>
              </w:divBdr>
            </w:div>
          </w:divsChild>
        </w:div>
      </w:divsChild>
    </w:div>
    <w:div w:id="1188716685">
      <w:bodyDiv w:val="1"/>
      <w:marLeft w:val="0"/>
      <w:marRight w:val="0"/>
      <w:marTop w:val="0"/>
      <w:marBottom w:val="0"/>
      <w:divBdr>
        <w:top w:val="none" w:sz="0" w:space="0" w:color="auto"/>
        <w:left w:val="none" w:sz="0" w:space="0" w:color="auto"/>
        <w:bottom w:val="none" w:sz="0" w:space="0" w:color="auto"/>
        <w:right w:val="none" w:sz="0" w:space="0" w:color="auto"/>
      </w:divBdr>
    </w:div>
    <w:div w:id="1195270796">
      <w:bodyDiv w:val="1"/>
      <w:marLeft w:val="0"/>
      <w:marRight w:val="0"/>
      <w:marTop w:val="0"/>
      <w:marBottom w:val="0"/>
      <w:divBdr>
        <w:top w:val="none" w:sz="0" w:space="0" w:color="auto"/>
        <w:left w:val="none" w:sz="0" w:space="0" w:color="auto"/>
        <w:bottom w:val="none" w:sz="0" w:space="0" w:color="auto"/>
        <w:right w:val="none" w:sz="0" w:space="0" w:color="auto"/>
      </w:divBdr>
    </w:div>
    <w:div w:id="1196237834">
      <w:bodyDiv w:val="1"/>
      <w:marLeft w:val="0"/>
      <w:marRight w:val="0"/>
      <w:marTop w:val="0"/>
      <w:marBottom w:val="0"/>
      <w:divBdr>
        <w:top w:val="none" w:sz="0" w:space="0" w:color="auto"/>
        <w:left w:val="none" w:sz="0" w:space="0" w:color="auto"/>
        <w:bottom w:val="none" w:sz="0" w:space="0" w:color="auto"/>
        <w:right w:val="none" w:sz="0" w:space="0" w:color="auto"/>
      </w:divBdr>
    </w:div>
    <w:div w:id="1197886091">
      <w:bodyDiv w:val="1"/>
      <w:marLeft w:val="0"/>
      <w:marRight w:val="0"/>
      <w:marTop w:val="0"/>
      <w:marBottom w:val="0"/>
      <w:divBdr>
        <w:top w:val="none" w:sz="0" w:space="0" w:color="auto"/>
        <w:left w:val="none" w:sz="0" w:space="0" w:color="auto"/>
        <w:bottom w:val="none" w:sz="0" w:space="0" w:color="auto"/>
        <w:right w:val="none" w:sz="0" w:space="0" w:color="auto"/>
      </w:divBdr>
    </w:div>
    <w:div w:id="1209411782">
      <w:bodyDiv w:val="1"/>
      <w:marLeft w:val="0"/>
      <w:marRight w:val="0"/>
      <w:marTop w:val="0"/>
      <w:marBottom w:val="0"/>
      <w:divBdr>
        <w:top w:val="none" w:sz="0" w:space="0" w:color="auto"/>
        <w:left w:val="none" w:sz="0" w:space="0" w:color="auto"/>
        <w:bottom w:val="none" w:sz="0" w:space="0" w:color="auto"/>
        <w:right w:val="none" w:sz="0" w:space="0" w:color="auto"/>
      </w:divBdr>
      <w:divsChild>
        <w:div w:id="160238269">
          <w:marLeft w:val="0"/>
          <w:marRight w:val="0"/>
          <w:marTop w:val="0"/>
          <w:marBottom w:val="225"/>
          <w:divBdr>
            <w:top w:val="none" w:sz="0" w:space="0" w:color="auto"/>
            <w:left w:val="none" w:sz="0" w:space="0" w:color="auto"/>
            <w:bottom w:val="none" w:sz="0" w:space="0" w:color="auto"/>
            <w:right w:val="none" w:sz="0" w:space="0" w:color="auto"/>
          </w:divBdr>
        </w:div>
        <w:div w:id="1023049724">
          <w:marLeft w:val="0"/>
          <w:marRight w:val="0"/>
          <w:marTop w:val="150"/>
          <w:marBottom w:val="150"/>
          <w:divBdr>
            <w:top w:val="single" w:sz="6" w:space="0" w:color="CCCCCC"/>
            <w:left w:val="single" w:sz="6" w:space="0" w:color="CCCCCC"/>
            <w:bottom w:val="single" w:sz="6" w:space="0" w:color="CCCCCC"/>
            <w:right w:val="single" w:sz="6" w:space="0" w:color="CCCCCC"/>
          </w:divBdr>
          <w:divsChild>
            <w:div w:id="8459457">
              <w:marLeft w:val="0"/>
              <w:marRight w:val="0"/>
              <w:marTop w:val="75"/>
              <w:marBottom w:val="75"/>
              <w:divBdr>
                <w:top w:val="none" w:sz="0" w:space="0" w:color="auto"/>
                <w:left w:val="none" w:sz="0" w:space="0" w:color="auto"/>
                <w:bottom w:val="none" w:sz="0" w:space="0" w:color="auto"/>
                <w:right w:val="none" w:sz="0" w:space="0" w:color="auto"/>
              </w:divBdr>
            </w:div>
          </w:divsChild>
        </w:div>
        <w:div w:id="1068722275">
          <w:marLeft w:val="0"/>
          <w:marRight w:val="0"/>
          <w:marTop w:val="0"/>
          <w:marBottom w:val="195"/>
          <w:divBdr>
            <w:top w:val="none" w:sz="0" w:space="0" w:color="auto"/>
            <w:left w:val="none" w:sz="0" w:space="0" w:color="auto"/>
            <w:bottom w:val="none" w:sz="0" w:space="0" w:color="auto"/>
            <w:right w:val="none" w:sz="0" w:space="0" w:color="auto"/>
          </w:divBdr>
          <w:divsChild>
            <w:div w:id="578249890">
              <w:marLeft w:val="0"/>
              <w:marRight w:val="0"/>
              <w:marTop w:val="0"/>
              <w:marBottom w:val="0"/>
              <w:divBdr>
                <w:top w:val="none" w:sz="0" w:space="0" w:color="auto"/>
                <w:left w:val="none" w:sz="0" w:space="0" w:color="auto"/>
                <w:bottom w:val="none" w:sz="0" w:space="0" w:color="auto"/>
                <w:right w:val="none" w:sz="0" w:space="0" w:color="auto"/>
              </w:divBdr>
            </w:div>
          </w:divsChild>
        </w:div>
        <w:div w:id="1358042766">
          <w:marLeft w:val="375"/>
          <w:marRight w:val="0"/>
          <w:marTop w:val="0"/>
          <w:marBottom w:val="375"/>
          <w:divBdr>
            <w:top w:val="none" w:sz="0" w:space="0" w:color="auto"/>
            <w:left w:val="none" w:sz="0" w:space="0" w:color="auto"/>
            <w:bottom w:val="none" w:sz="0" w:space="0" w:color="auto"/>
            <w:right w:val="none" w:sz="0" w:space="0" w:color="auto"/>
          </w:divBdr>
          <w:divsChild>
            <w:div w:id="22757288">
              <w:marLeft w:val="375"/>
              <w:marRight w:val="0"/>
              <w:marTop w:val="0"/>
              <w:marBottom w:val="225"/>
              <w:divBdr>
                <w:top w:val="none" w:sz="0" w:space="0" w:color="auto"/>
                <w:left w:val="none" w:sz="0" w:space="0" w:color="auto"/>
                <w:bottom w:val="none" w:sz="0" w:space="0" w:color="auto"/>
                <w:right w:val="none" w:sz="0" w:space="0" w:color="auto"/>
              </w:divBdr>
              <w:divsChild>
                <w:div w:id="1231843993">
                  <w:marLeft w:val="0"/>
                  <w:marRight w:val="0"/>
                  <w:marTop w:val="0"/>
                  <w:marBottom w:val="0"/>
                  <w:divBdr>
                    <w:top w:val="single" w:sz="6" w:space="0" w:color="CECECE"/>
                    <w:left w:val="single" w:sz="6" w:space="0" w:color="CECECE"/>
                    <w:bottom w:val="single" w:sz="6" w:space="0" w:color="CECECE"/>
                    <w:right w:val="single" w:sz="6" w:space="0" w:color="CECECE"/>
                  </w:divBdr>
                  <w:divsChild>
                    <w:div w:id="1682972162">
                      <w:marLeft w:val="0"/>
                      <w:marRight w:val="0"/>
                      <w:marTop w:val="0"/>
                      <w:marBottom w:val="0"/>
                      <w:divBdr>
                        <w:top w:val="single" w:sz="12" w:space="0" w:color="FFFFFF"/>
                        <w:left w:val="single" w:sz="12" w:space="0" w:color="FFFFFF"/>
                        <w:bottom w:val="single" w:sz="12" w:space="0" w:color="FFFFFF"/>
                        <w:right w:val="single" w:sz="12" w:space="0" w:color="FFFFFF"/>
                      </w:divBdr>
                      <w:divsChild>
                        <w:div w:id="673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9886">
              <w:marLeft w:val="375"/>
              <w:marRight w:val="0"/>
              <w:marTop w:val="0"/>
              <w:marBottom w:val="300"/>
              <w:divBdr>
                <w:top w:val="none" w:sz="0" w:space="0" w:color="auto"/>
                <w:left w:val="none" w:sz="0" w:space="0" w:color="auto"/>
                <w:bottom w:val="none" w:sz="0" w:space="0" w:color="auto"/>
                <w:right w:val="none" w:sz="0" w:space="0" w:color="auto"/>
              </w:divBdr>
              <w:divsChild>
                <w:div w:id="1843659234">
                  <w:marLeft w:val="0"/>
                  <w:marRight w:val="0"/>
                  <w:marTop w:val="0"/>
                  <w:marBottom w:val="0"/>
                  <w:divBdr>
                    <w:top w:val="single" w:sz="6" w:space="0" w:color="CECECE"/>
                    <w:left w:val="single" w:sz="6" w:space="0" w:color="CECECE"/>
                    <w:bottom w:val="single" w:sz="6" w:space="0" w:color="CECECE"/>
                    <w:right w:val="single" w:sz="6" w:space="0" w:color="CECECE"/>
                  </w:divBdr>
                  <w:divsChild>
                    <w:div w:id="92727534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 w:id="458425570">
              <w:marLeft w:val="375"/>
              <w:marRight w:val="0"/>
              <w:marTop w:val="0"/>
              <w:marBottom w:val="375"/>
              <w:divBdr>
                <w:top w:val="single" w:sz="6" w:space="0" w:color="EDEDED"/>
                <w:left w:val="single" w:sz="6" w:space="0" w:color="EDEDED"/>
                <w:bottom w:val="single" w:sz="6" w:space="0" w:color="EDEDED"/>
                <w:right w:val="single" w:sz="6" w:space="0" w:color="EDEDED"/>
              </w:divBdr>
              <w:divsChild>
                <w:div w:id="1266764085">
                  <w:marLeft w:val="0"/>
                  <w:marRight w:val="0"/>
                  <w:marTop w:val="0"/>
                  <w:marBottom w:val="0"/>
                  <w:divBdr>
                    <w:top w:val="none" w:sz="0" w:space="0" w:color="auto"/>
                    <w:left w:val="none" w:sz="0" w:space="0" w:color="auto"/>
                    <w:bottom w:val="none" w:sz="0" w:space="0" w:color="auto"/>
                    <w:right w:val="none" w:sz="0" w:space="0" w:color="auto"/>
                  </w:divBdr>
                  <w:divsChild>
                    <w:div w:id="1485664156">
                      <w:marLeft w:val="0"/>
                      <w:marRight w:val="0"/>
                      <w:marTop w:val="0"/>
                      <w:marBottom w:val="0"/>
                      <w:divBdr>
                        <w:top w:val="none" w:sz="0" w:space="0" w:color="auto"/>
                        <w:left w:val="none" w:sz="0" w:space="0" w:color="auto"/>
                        <w:bottom w:val="none" w:sz="0" w:space="0" w:color="auto"/>
                        <w:right w:val="single" w:sz="6" w:space="4" w:color="EDEDED"/>
                      </w:divBdr>
                    </w:div>
                  </w:divsChild>
                </w:div>
              </w:divsChild>
            </w:div>
          </w:divsChild>
        </w:div>
        <w:div w:id="1868372617">
          <w:marLeft w:val="0"/>
          <w:marRight w:val="0"/>
          <w:marTop w:val="0"/>
          <w:marBottom w:val="300"/>
          <w:divBdr>
            <w:top w:val="none" w:sz="0" w:space="0" w:color="auto"/>
            <w:left w:val="none" w:sz="0" w:space="0" w:color="auto"/>
            <w:bottom w:val="none" w:sz="0" w:space="0" w:color="auto"/>
            <w:right w:val="none" w:sz="0" w:space="0" w:color="auto"/>
          </w:divBdr>
          <w:divsChild>
            <w:div w:id="1456409844">
              <w:marLeft w:val="-225"/>
              <w:marRight w:val="0"/>
              <w:marTop w:val="0"/>
              <w:marBottom w:val="0"/>
              <w:divBdr>
                <w:top w:val="none" w:sz="0" w:space="0" w:color="auto"/>
                <w:left w:val="none" w:sz="0" w:space="0" w:color="auto"/>
                <w:bottom w:val="none" w:sz="0" w:space="0" w:color="auto"/>
                <w:right w:val="none" w:sz="0" w:space="0" w:color="auto"/>
              </w:divBdr>
            </w:div>
          </w:divsChild>
        </w:div>
        <w:div w:id="2098280733">
          <w:marLeft w:val="0"/>
          <w:marRight w:val="0"/>
          <w:marTop w:val="0"/>
          <w:marBottom w:val="255"/>
          <w:divBdr>
            <w:top w:val="none" w:sz="0" w:space="0" w:color="auto"/>
            <w:left w:val="none" w:sz="0" w:space="0" w:color="auto"/>
            <w:bottom w:val="none" w:sz="0" w:space="0" w:color="auto"/>
            <w:right w:val="none" w:sz="0" w:space="0" w:color="auto"/>
          </w:divBdr>
        </w:div>
      </w:divsChild>
    </w:div>
    <w:div w:id="1215578572">
      <w:bodyDiv w:val="1"/>
      <w:marLeft w:val="0"/>
      <w:marRight w:val="0"/>
      <w:marTop w:val="0"/>
      <w:marBottom w:val="0"/>
      <w:divBdr>
        <w:top w:val="none" w:sz="0" w:space="0" w:color="auto"/>
        <w:left w:val="none" w:sz="0" w:space="0" w:color="auto"/>
        <w:bottom w:val="none" w:sz="0" w:space="0" w:color="auto"/>
        <w:right w:val="none" w:sz="0" w:space="0" w:color="auto"/>
      </w:divBdr>
    </w:div>
    <w:div w:id="1217661875">
      <w:bodyDiv w:val="1"/>
      <w:marLeft w:val="0"/>
      <w:marRight w:val="0"/>
      <w:marTop w:val="0"/>
      <w:marBottom w:val="0"/>
      <w:divBdr>
        <w:top w:val="none" w:sz="0" w:space="0" w:color="auto"/>
        <w:left w:val="none" w:sz="0" w:space="0" w:color="auto"/>
        <w:bottom w:val="none" w:sz="0" w:space="0" w:color="auto"/>
        <w:right w:val="none" w:sz="0" w:space="0" w:color="auto"/>
      </w:divBdr>
    </w:div>
    <w:div w:id="1221556719">
      <w:bodyDiv w:val="1"/>
      <w:marLeft w:val="0"/>
      <w:marRight w:val="0"/>
      <w:marTop w:val="0"/>
      <w:marBottom w:val="0"/>
      <w:divBdr>
        <w:top w:val="none" w:sz="0" w:space="0" w:color="auto"/>
        <w:left w:val="none" w:sz="0" w:space="0" w:color="auto"/>
        <w:bottom w:val="none" w:sz="0" w:space="0" w:color="auto"/>
        <w:right w:val="none" w:sz="0" w:space="0" w:color="auto"/>
      </w:divBdr>
    </w:div>
    <w:div w:id="1224369651">
      <w:bodyDiv w:val="1"/>
      <w:marLeft w:val="0"/>
      <w:marRight w:val="0"/>
      <w:marTop w:val="0"/>
      <w:marBottom w:val="0"/>
      <w:divBdr>
        <w:top w:val="none" w:sz="0" w:space="0" w:color="auto"/>
        <w:left w:val="none" w:sz="0" w:space="0" w:color="auto"/>
        <w:bottom w:val="none" w:sz="0" w:space="0" w:color="auto"/>
        <w:right w:val="none" w:sz="0" w:space="0" w:color="auto"/>
      </w:divBdr>
    </w:div>
    <w:div w:id="1225139617">
      <w:bodyDiv w:val="1"/>
      <w:marLeft w:val="0"/>
      <w:marRight w:val="0"/>
      <w:marTop w:val="0"/>
      <w:marBottom w:val="0"/>
      <w:divBdr>
        <w:top w:val="none" w:sz="0" w:space="0" w:color="auto"/>
        <w:left w:val="none" w:sz="0" w:space="0" w:color="auto"/>
        <w:bottom w:val="none" w:sz="0" w:space="0" w:color="auto"/>
        <w:right w:val="none" w:sz="0" w:space="0" w:color="auto"/>
      </w:divBdr>
    </w:div>
    <w:div w:id="1225599564">
      <w:bodyDiv w:val="1"/>
      <w:marLeft w:val="0"/>
      <w:marRight w:val="0"/>
      <w:marTop w:val="0"/>
      <w:marBottom w:val="0"/>
      <w:divBdr>
        <w:top w:val="none" w:sz="0" w:space="0" w:color="auto"/>
        <w:left w:val="none" w:sz="0" w:space="0" w:color="auto"/>
        <w:bottom w:val="none" w:sz="0" w:space="0" w:color="auto"/>
        <w:right w:val="none" w:sz="0" w:space="0" w:color="auto"/>
      </w:divBdr>
      <w:divsChild>
        <w:div w:id="1363434451">
          <w:marLeft w:val="0"/>
          <w:marRight w:val="0"/>
          <w:marTop w:val="0"/>
          <w:marBottom w:val="0"/>
          <w:divBdr>
            <w:top w:val="none" w:sz="0" w:space="0" w:color="auto"/>
            <w:left w:val="none" w:sz="0" w:space="0" w:color="auto"/>
            <w:bottom w:val="none" w:sz="0" w:space="0" w:color="auto"/>
            <w:right w:val="none" w:sz="0" w:space="0" w:color="auto"/>
          </w:divBdr>
        </w:div>
        <w:div w:id="1375041990">
          <w:marLeft w:val="0"/>
          <w:marRight w:val="0"/>
          <w:marTop w:val="0"/>
          <w:marBottom w:val="0"/>
          <w:divBdr>
            <w:top w:val="none" w:sz="0" w:space="0" w:color="auto"/>
            <w:left w:val="none" w:sz="0" w:space="0" w:color="auto"/>
            <w:bottom w:val="none" w:sz="0" w:space="0" w:color="auto"/>
            <w:right w:val="none" w:sz="0" w:space="0" w:color="auto"/>
          </w:divBdr>
          <w:divsChild>
            <w:div w:id="1616055596">
              <w:marLeft w:val="0"/>
              <w:marRight w:val="0"/>
              <w:marTop w:val="0"/>
              <w:marBottom w:val="0"/>
              <w:divBdr>
                <w:top w:val="none" w:sz="0" w:space="0" w:color="auto"/>
                <w:left w:val="none" w:sz="0" w:space="0" w:color="auto"/>
                <w:bottom w:val="none" w:sz="0" w:space="0" w:color="auto"/>
                <w:right w:val="none" w:sz="0" w:space="0" w:color="auto"/>
              </w:divBdr>
              <w:divsChild>
                <w:div w:id="4871977">
                  <w:marLeft w:val="0"/>
                  <w:marRight w:val="0"/>
                  <w:marTop w:val="0"/>
                  <w:marBottom w:val="0"/>
                  <w:divBdr>
                    <w:top w:val="none" w:sz="0" w:space="0" w:color="auto"/>
                    <w:left w:val="none" w:sz="0" w:space="0" w:color="auto"/>
                    <w:bottom w:val="none" w:sz="0" w:space="0" w:color="auto"/>
                    <w:right w:val="none" w:sz="0" w:space="0" w:color="auto"/>
                  </w:divBdr>
                  <w:divsChild>
                    <w:div w:id="1025326651">
                      <w:marLeft w:val="0"/>
                      <w:marRight w:val="0"/>
                      <w:marTop w:val="0"/>
                      <w:marBottom w:val="0"/>
                      <w:divBdr>
                        <w:top w:val="none" w:sz="0" w:space="0" w:color="auto"/>
                        <w:left w:val="none" w:sz="0" w:space="0" w:color="auto"/>
                        <w:bottom w:val="none" w:sz="0" w:space="0" w:color="auto"/>
                        <w:right w:val="none" w:sz="0" w:space="0" w:color="auto"/>
                      </w:divBdr>
                      <w:divsChild>
                        <w:div w:id="1334186500">
                          <w:marLeft w:val="0"/>
                          <w:marRight w:val="0"/>
                          <w:marTop w:val="0"/>
                          <w:marBottom w:val="0"/>
                          <w:divBdr>
                            <w:top w:val="none" w:sz="0" w:space="0" w:color="auto"/>
                            <w:left w:val="none" w:sz="0" w:space="0" w:color="auto"/>
                            <w:bottom w:val="none" w:sz="0" w:space="0" w:color="auto"/>
                            <w:right w:val="none" w:sz="0" w:space="0" w:color="auto"/>
                          </w:divBdr>
                          <w:divsChild>
                            <w:div w:id="1297418073">
                              <w:marLeft w:val="0"/>
                              <w:marRight w:val="0"/>
                              <w:marTop w:val="0"/>
                              <w:marBottom w:val="0"/>
                              <w:divBdr>
                                <w:top w:val="none" w:sz="0" w:space="0" w:color="auto"/>
                                <w:left w:val="none" w:sz="0" w:space="0" w:color="auto"/>
                                <w:bottom w:val="none" w:sz="0" w:space="0" w:color="auto"/>
                                <w:right w:val="none" w:sz="0" w:space="0" w:color="auto"/>
                              </w:divBdr>
                            </w:div>
                            <w:div w:id="1755396520">
                              <w:marLeft w:val="0"/>
                              <w:marRight w:val="0"/>
                              <w:marTop w:val="0"/>
                              <w:marBottom w:val="0"/>
                              <w:divBdr>
                                <w:top w:val="none" w:sz="0" w:space="0" w:color="auto"/>
                                <w:left w:val="none" w:sz="0" w:space="0" w:color="auto"/>
                                <w:bottom w:val="none" w:sz="0" w:space="0" w:color="auto"/>
                                <w:right w:val="none" w:sz="0" w:space="0" w:color="auto"/>
                              </w:divBdr>
                            </w:div>
                            <w:div w:id="20414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61348">
                      <w:marLeft w:val="0"/>
                      <w:marRight w:val="0"/>
                      <w:marTop w:val="0"/>
                      <w:marBottom w:val="0"/>
                      <w:divBdr>
                        <w:top w:val="none" w:sz="0" w:space="0" w:color="auto"/>
                        <w:left w:val="none" w:sz="0" w:space="0" w:color="auto"/>
                        <w:bottom w:val="none" w:sz="0" w:space="0" w:color="auto"/>
                        <w:right w:val="none" w:sz="0" w:space="0" w:color="auto"/>
                      </w:divBdr>
                      <w:divsChild>
                        <w:div w:id="604312556">
                          <w:marLeft w:val="0"/>
                          <w:marRight w:val="0"/>
                          <w:marTop w:val="100"/>
                          <w:marBottom w:val="100"/>
                          <w:divBdr>
                            <w:top w:val="none" w:sz="0" w:space="0" w:color="auto"/>
                            <w:left w:val="none" w:sz="0" w:space="0" w:color="auto"/>
                            <w:bottom w:val="none" w:sz="0" w:space="0" w:color="auto"/>
                            <w:right w:val="none" w:sz="0" w:space="0" w:color="auto"/>
                          </w:divBdr>
                          <w:divsChild>
                            <w:div w:id="829518079">
                              <w:marLeft w:val="0"/>
                              <w:marRight w:val="0"/>
                              <w:marTop w:val="100"/>
                              <w:marBottom w:val="100"/>
                              <w:divBdr>
                                <w:top w:val="none" w:sz="0" w:space="0" w:color="auto"/>
                                <w:left w:val="none" w:sz="0" w:space="0" w:color="auto"/>
                                <w:bottom w:val="none" w:sz="0" w:space="0" w:color="auto"/>
                                <w:right w:val="none" w:sz="0" w:space="0" w:color="auto"/>
                              </w:divBdr>
                              <w:divsChild>
                                <w:div w:id="2055736749">
                                  <w:marLeft w:val="0"/>
                                  <w:marRight w:val="0"/>
                                  <w:marTop w:val="0"/>
                                  <w:marBottom w:val="0"/>
                                  <w:divBdr>
                                    <w:top w:val="none" w:sz="0" w:space="0" w:color="auto"/>
                                    <w:left w:val="none" w:sz="0" w:space="0" w:color="auto"/>
                                    <w:bottom w:val="none" w:sz="0" w:space="0" w:color="auto"/>
                                    <w:right w:val="none" w:sz="0" w:space="0" w:color="auto"/>
                                  </w:divBdr>
                                </w:div>
                              </w:divsChild>
                            </w:div>
                            <w:div w:id="831725367">
                              <w:marLeft w:val="0"/>
                              <w:marRight w:val="0"/>
                              <w:marTop w:val="100"/>
                              <w:marBottom w:val="100"/>
                              <w:divBdr>
                                <w:top w:val="none" w:sz="0" w:space="0" w:color="auto"/>
                                <w:left w:val="none" w:sz="0" w:space="0" w:color="auto"/>
                                <w:bottom w:val="none" w:sz="0" w:space="0" w:color="auto"/>
                                <w:right w:val="none" w:sz="0" w:space="0" w:color="auto"/>
                              </w:divBdr>
                              <w:divsChild>
                                <w:div w:id="164320613">
                                  <w:marLeft w:val="0"/>
                                  <w:marRight w:val="0"/>
                                  <w:marTop w:val="0"/>
                                  <w:marBottom w:val="0"/>
                                  <w:divBdr>
                                    <w:top w:val="none" w:sz="0" w:space="0" w:color="auto"/>
                                    <w:left w:val="none" w:sz="0" w:space="0" w:color="auto"/>
                                    <w:bottom w:val="none" w:sz="0" w:space="0" w:color="auto"/>
                                    <w:right w:val="none" w:sz="0" w:space="0" w:color="auto"/>
                                  </w:divBdr>
                                </w:div>
                              </w:divsChild>
                            </w:div>
                            <w:div w:id="1177575452">
                              <w:marLeft w:val="0"/>
                              <w:marRight w:val="0"/>
                              <w:marTop w:val="100"/>
                              <w:marBottom w:val="100"/>
                              <w:divBdr>
                                <w:top w:val="none" w:sz="0" w:space="0" w:color="auto"/>
                                <w:left w:val="none" w:sz="0" w:space="0" w:color="auto"/>
                                <w:bottom w:val="none" w:sz="0" w:space="0" w:color="auto"/>
                                <w:right w:val="none" w:sz="0" w:space="0" w:color="auto"/>
                              </w:divBdr>
                              <w:divsChild>
                                <w:div w:id="299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084450">
      <w:bodyDiv w:val="1"/>
      <w:marLeft w:val="0"/>
      <w:marRight w:val="0"/>
      <w:marTop w:val="0"/>
      <w:marBottom w:val="0"/>
      <w:divBdr>
        <w:top w:val="none" w:sz="0" w:space="0" w:color="auto"/>
        <w:left w:val="none" w:sz="0" w:space="0" w:color="auto"/>
        <w:bottom w:val="none" w:sz="0" w:space="0" w:color="auto"/>
        <w:right w:val="none" w:sz="0" w:space="0" w:color="auto"/>
      </w:divBdr>
      <w:divsChild>
        <w:div w:id="1973359929">
          <w:marLeft w:val="0"/>
          <w:marRight w:val="0"/>
          <w:marTop w:val="480"/>
          <w:marBottom w:val="480"/>
          <w:divBdr>
            <w:top w:val="none" w:sz="0" w:space="0" w:color="auto"/>
            <w:left w:val="none" w:sz="0" w:space="0" w:color="auto"/>
            <w:bottom w:val="none" w:sz="0" w:space="0" w:color="auto"/>
            <w:right w:val="none" w:sz="0" w:space="0" w:color="auto"/>
          </w:divBdr>
        </w:div>
      </w:divsChild>
    </w:div>
    <w:div w:id="1232470234">
      <w:bodyDiv w:val="1"/>
      <w:marLeft w:val="0"/>
      <w:marRight w:val="0"/>
      <w:marTop w:val="0"/>
      <w:marBottom w:val="0"/>
      <w:divBdr>
        <w:top w:val="none" w:sz="0" w:space="0" w:color="auto"/>
        <w:left w:val="none" w:sz="0" w:space="0" w:color="auto"/>
        <w:bottom w:val="none" w:sz="0" w:space="0" w:color="auto"/>
        <w:right w:val="none" w:sz="0" w:space="0" w:color="auto"/>
      </w:divBdr>
      <w:divsChild>
        <w:div w:id="376243776">
          <w:marLeft w:val="0"/>
          <w:marRight w:val="0"/>
          <w:marTop w:val="0"/>
          <w:marBottom w:val="0"/>
          <w:divBdr>
            <w:top w:val="none" w:sz="0" w:space="0" w:color="auto"/>
            <w:left w:val="none" w:sz="0" w:space="0" w:color="auto"/>
            <w:bottom w:val="none" w:sz="0" w:space="0" w:color="auto"/>
            <w:right w:val="none" w:sz="0" w:space="0" w:color="auto"/>
          </w:divBdr>
        </w:div>
      </w:divsChild>
    </w:div>
    <w:div w:id="1235358211">
      <w:bodyDiv w:val="1"/>
      <w:marLeft w:val="0"/>
      <w:marRight w:val="0"/>
      <w:marTop w:val="0"/>
      <w:marBottom w:val="0"/>
      <w:divBdr>
        <w:top w:val="none" w:sz="0" w:space="0" w:color="auto"/>
        <w:left w:val="none" w:sz="0" w:space="0" w:color="auto"/>
        <w:bottom w:val="none" w:sz="0" w:space="0" w:color="auto"/>
        <w:right w:val="none" w:sz="0" w:space="0" w:color="auto"/>
      </w:divBdr>
    </w:div>
    <w:div w:id="1253781506">
      <w:bodyDiv w:val="1"/>
      <w:marLeft w:val="0"/>
      <w:marRight w:val="0"/>
      <w:marTop w:val="0"/>
      <w:marBottom w:val="0"/>
      <w:divBdr>
        <w:top w:val="none" w:sz="0" w:space="0" w:color="auto"/>
        <w:left w:val="none" w:sz="0" w:space="0" w:color="auto"/>
        <w:bottom w:val="none" w:sz="0" w:space="0" w:color="auto"/>
        <w:right w:val="none" w:sz="0" w:space="0" w:color="auto"/>
      </w:divBdr>
    </w:div>
    <w:div w:id="1255822193">
      <w:bodyDiv w:val="1"/>
      <w:marLeft w:val="0"/>
      <w:marRight w:val="0"/>
      <w:marTop w:val="0"/>
      <w:marBottom w:val="0"/>
      <w:divBdr>
        <w:top w:val="none" w:sz="0" w:space="0" w:color="auto"/>
        <w:left w:val="none" w:sz="0" w:space="0" w:color="auto"/>
        <w:bottom w:val="none" w:sz="0" w:space="0" w:color="auto"/>
        <w:right w:val="none" w:sz="0" w:space="0" w:color="auto"/>
      </w:divBdr>
      <w:divsChild>
        <w:div w:id="244843043">
          <w:marLeft w:val="0"/>
          <w:marRight w:val="0"/>
          <w:marTop w:val="0"/>
          <w:marBottom w:val="0"/>
          <w:divBdr>
            <w:top w:val="none" w:sz="0" w:space="0" w:color="auto"/>
            <w:left w:val="none" w:sz="0" w:space="0" w:color="auto"/>
            <w:bottom w:val="none" w:sz="0" w:space="0" w:color="auto"/>
            <w:right w:val="none" w:sz="0" w:space="0" w:color="auto"/>
          </w:divBdr>
        </w:div>
        <w:div w:id="357973535">
          <w:marLeft w:val="0"/>
          <w:marRight w:val="0"/>
          <w:marTop w:val="0"/>
          <w:marBottom w:val="0"/>
          <w:divBdr>
            <w:top w:val="none" w:sz="0" w:space="0" w:color="auto"/>
            <w:left w:val="none" w:sz="0" w:space="0" w:color="auto"/>
            <w:bottom w:val="none" w:sz="0" w:space="0" w:color="auto"/>
            <w:right w:val="none" w:sz="0" w:space="0" w:color="auto"/>
          </w:divBdr>
        </w:div>
        <w:div w:id="837429263">
          <w:marLeft w:val="0"/>
          <w:marRight w:val="0"/>
          <w:marTop w:val="0"/>
          <w:marBottom w:val="0"/>
          <w:divBdr>
            <w:top w:val="none" w:sz="0" w:space="0" w:color="auto"/>
            <w:left w:val="none" w:sz="0" w:space="0" w:color="auto"/>
            <w:bottom w:val="none" w:sz="0" w:space="0" w:color="auto"/>
            <w:right w:val="none" w:sz="0" w:space="0" w:color="auto"/>
          </w:divBdr>
        </w:div>
        <w:div w:id="1018309459">
          <w:marLeft w:val="0"/>
          <w:marRight w:val="0"/>
          <w:marTop w:val="0"/>
          <w:marBottom w:val="0"/>
          <w:divBdr>
            <w:top w:val="none" w:sz="0" w:space="0" w:color="auto"/>
            <w:left w:val="none" w:sz="0" w:space="0" w:color="auto"/>
            <w:bottom w:val="none" w:sz="0" w:space="0" w:color="auto"/>
            <w:right w:val="none" w:sz="0" w:space="0" w:color="auto"/>
          </w:divBdr>
        </w:div>
        <w:div w:id="1855610433">
          <w:marLeft w:val="0"/>
          <w:marRight w:val="0"/>
          <w:marTop w:val="0"/>
          <w:marBottom w:val="0"/>
          <w:divBdr>
            <w:top w:val="none" w:sz="0" w:space="0" w:color="auto"/>
            <w:left w:val="none" w:sz="0" w:space="0" w:color="auto"/>
            <w:bottom w:val="none" w:sz="0" w:space="0" w:color="auto"/>
            <w:right w:val="none" w:sz="0" w:space="0" w:color="auto"/>
          </w:divBdr>
        </w:div>
        <w:div w:id="1874151216">
          <w:marLeft w:val="0"/>
          <w:marRight w:val="0"/>
          <w:marTop w:val="0"/>
          <w:marBottom w:val="0"/>
          <w:divBdr>
            <w:top w:val="none" w:sz="0" w:space="0" w:color="auto"/>
            <w:left w:val="none" w:sz="0" w:space="0" w:color="auto"/>
            <w:bottom w:val="none" w:sz="0" w:space="0" w:color="auto"/>
            <w:right w:val="none" w:sz="0" w:space="0" w:color="auto"/>
          </w:divBdr>
        </w:div>
      </w:divsChild>
    </w:div>
    <w:div w:id="1256128627">
      <w:bodyDiv w:val="1"/>
      <w:marLeft w:val="0"/>
      <w:marRight w:val="0"/>
      <w:marTop w:val="0"/>
      <w:marBottom w:val="0"/>
      <w:divBdr>
        <w:top w:val="none" w:sz="0" w:space="0" w:color="auto"/>
        <w:left w:val="none" w:sz="0" w:space="0" w:color="auto"/>
        <w:bottom w:val="none" w:sz="0" w:space="0" w:color="auto"/>
        <w:right w:val="none" w:sz="0" w:space="0" w:color="auto"/>
      </w:divBdr>
    </w:div>
    <w:div w:id="1260259350">
      <w:bodyDiv w:val="1"/>
      <w:marLeft w:val="0"/>
      <w:marRight w:val="0"/>
      <w:marTop w:val="0"/>
      <w:marBottom w:val="0"/>
      <w:divBdr>
        <w:top w:val="none" w:sz="0" w:space="0" w:color="auto"/>
        <w:left w:val="none" w:sz="0" w:space="0" w:color="auto"/>
        <w:bottom w:val="none" w:sz="0" w:space="0" w:color="auto"/>
        <w:right w:val="none" w:sz="0" w:space="0" w:color="auto"/>
      </w:divBdr>
    </w:div>
    <w:div w:id="1261833127">
      <w:bodyDiv w:val="1"/>
      <w:marLeft w:val="0"/>
      <w:marRight w:val="0"/>
      <w:marTop w:val="0"/>
      <w:marBottom w:val="0"/>
      <w:divBdr>
        <w:top w:val="none" w:sz="0" w:space="0" w:color="auto"/>
        <w:left w:val="none" w:sz="0" w:space="0" w:color="auto"/>
        <w:bottom w:val="none" w:sz="0" w:space="0" w:color="auto"/>
        <w:right w:val="none" w:sz="0" w:space="0" w:color="auto"/>
      </w:divBdr>
    </w:div>
    <w:div w:id="1263414795">
      <w:bodyDiv w:val="1"/>
      <w:marLeft w:val="0"/>
      <w:marRight w:val="0"/>
      <w:marTop w:val="0"/>
      <w:marBottom w:val="0"/>
      <w:divBdr>
        <w:top w:val="none" w:sz="0" w:space="0" w:color="auto"/>
        <w:left w:val="none" w:sz="0" w:space="0" w:color="auto"/>
        <w:bottom w:val="none" w:sz="0" w:space="0" w:color="auto"/>
        <w:right w:val="none" w:sz="0" w:space="0" w:color="auto"/>
      </w:divBdr>
    </w:div>
    <w:div w:id="1269240821">
      <w:bodyDiv w:val="1"/>
      <w:marLeft w:val="0"/>
      <w:marRight w:val="0"/>
      <w:marTop w:val="0"/>
      <w:marBottom w:val="0"/>
      <w:divBdr>
        <w:top w:val="none" w:sz="0" w:space="0" w:color="auto"/>
        <w:left w:val="none" w:sz="0" w:space="0" w:color="auto"/>
        <w:bottom w:val="none" w:sz="0" w:space="0" w:color="auto"/>
        <w:right w:val="none" w:sz="0" w:space="0" w:color="auto"/>
      </w:divBdr>
    </w:div>
    <w:div w:id="1279025877">
      <w:bodyDiv w:val="1"/>
      <w:marLeft w:val="0"/>
      <w:marRight w:val="0"/>
      <w:marTop w:val="0"/>
      <w:marBottom w:val="0"/>
      <w:divBdr>
        <w:top w:val="none" w:sz="0" w:space="0" w:color="auto"/>
        <w:left w:val="none" w:sz="0" w:space="0" w:color="auto"/>
        <w:bottom w:val="none" w:sz="0" w:space="0" w:color="auto"/>
        <w:right w:val="none" w:sz="0" w:space="0" w:color="auto"/>
      </w:divBdr>
    </w:div>
    <w:div w:id="1283682387">
      <w:bodyDiv w:val="1"/>
      <w:marLeft w:val="0"/>
      <w:marRight w:val="0"/>
      <w:marTop w:val="0"/>
      <w:marBottom w:val="0"/>
      <w:divBdr>
        <w:top w:val="none" w:sz="0" w:space="0" w:color="auto"/>
        <w:left w:val="none" w:sz="0" w:space="0" w:color="auto"/>
        <w:bottom w:val="none" w:sz="0" w:space="0" w:color="auto"/>
        <w:right w:val="none" w:sz="0" w:space="0" w:color="auto"/>
      </w:divBdr>
      <w:divsChild>
        <w:div w:id="1180657941">
          <w:marLeft w:val="-15"/>
          <w:marRight w:val="0"/>
          <w:marTop w:val="0"/>
          <w:marBottom w:val="0"/>
          <w:divBdr>
            <w:top w:val="single" w:sz="2" w:space="15" w:color="E1E1E1"/>
            <w:left w:val="single" w:sz="6" w:space="15" w:color="E1E1E1"/>
            <w:bottom w:val="single" w:sz="6" w:space="15" w:color="E1E1E1"/>
            <w:right w:val="single" w:sz="6" w:space="15" w:color="E1E1E1"/>
          </w:divBdr>
          <w:divsChild>
            <w:div w:id="941759805">
              <w:marLeft w:val="0"/>
              <w:marRight w:val="0"/>
              <w:marTop w:val="0"/>
              <w:marBottom w:val="0"/>
              <w:divBdr>
                <w:top w:val="none" w:sz="0" w:space="0" w:color="auto"/>
                <w:left w:val="none" w:sz="0" w:space="0" w:color="auto"/>
                <w:bottom w:val="none" w:sz="0" w:space="0" w:color="auto"/>
                <w:right w:val="none" w:sz="0" w:space="0" w:color="auto"/>
              </w:divBdr>
              <w:divsChild>
                <w:div w:id="2146240424">
                  <w:marLeft w:val="0"/>
                  <w:marRight w:val="0"/>
                  <w:marTop w:val="0"/>
                  <w:marBottom w:val="0"/>
                  <w:divBdr>
                    <w:top w:val="none" w:sz="0" w:space="0" w:color="auto"/>
                    <w:left w:val="none" w:sz="0" w:space="0" w:color="auto"/>
                    <w:bottom w:val="none" w:sz="0" w:space="0" w:color="auto"/>
                    <w:right w:val="none" w:sz="0" w:space="0" w:color="auto"/>
                  </w:divBdr>
                  <w:divsChild>
                    <w:div w:id="1668170893">
                      <w:marLeft w:val="0"/>
                      <w:marRight w:val="0"/>
                      <w:marTop w:val="0"/>
                      <w:marBottom w:val="0"/>
                      <w:divBdr>
                        <w:top w:val="none" w:sz="0" w:space="0" w:color="auto"/>
                        <w:left w:val="none" w:sz="0" w:space="0" w:color="auto"/>
                        <w:bottom w:val="none" w:sz="0" w:space="0" w:color="auto"/>
                        <w:right w:val="none" w:sz="0" w:space="0" w:color="auto"/>
                      </w:divBdr>
                      <w:divsChild>
                        <w:div w:id="4890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70083">
      <w:bodyDiv w:val="1"/>
      <w:marLeft w:val="0"/>
      <w:marRight w:val="0"/>
      <w:marTop w:val="0"/>
      <w:marBottom w:val="0"/>
      <w:divBdr>
        <w:top w:val="none" w:sz="0" w:space="0" w:color="auto"/>
        <w:left w:val="none" w:sz="0" w:space="0" w:color="auto"/>
        <w:bottom w:val="none" w:sz="0" w:space="0" w:color="auto"/>
        <w:right w:val="none" w:sz="0" w:space="0" w:color="auto"/>
      </w:divBdr>
      <w:divsChild>
        <w:div w:id="572660992">
          <w:marLeft w:val="0"/>
          <w:marRight w:val="0"/>
          <w:marTop w:val="0"/>
          <w:marBottom w:val="0"/>
          <w:divBdr>
            <w:top w:val="none" w:sz="0" w:space="0" w:color="auto"/>
            <w:left w:val="none" w:sz="0" w:space="0" w:color="auto"/>
            <w:bottom w:val="none" w:sz="0" w:space="0" w:color="auto"/>
            <w:right w:val="none" w:sz="0" w:space="0" w:color="auto"/>
          </w:divBdr>
          <w:divsChild>
            <w:div w:id="385299197">
              <w:marLeft w:val="0"/>
              <w:marRight w:val="0"/>
              <w:marTop w:val="0"/>
              <w:marBottom w:val="0"/>
              <w:divBdr>
                <w:top w:val="none" w:sz="0" w:space="0" w:color="auto"/>
                <w:left w:val="none" w:sz="0" w:space="0" w:color="auto"/>
                <w:bottom w:val="none" w:sz="0" w:space="0" w:color="auto"/>
                <w:right w:val="none" w:sz="0" w:space="0" w:color="auto"/>
              </w:divBdr>
            </w:div>
          </w:divsChild>
        </w:div>
        <w:div w:id="2119714543">
          <w:marLeft w:val="0"/>
          <w:marRight w:val="0"/>
          <w:marTop w:val="0"/>
          <w:marBottom w:val="0"/>
          <w:divBdr>
            <w:top w:val="none" w:sz="0" w:space="0" w:color="auto"/>
            <w:left w:val="none" w:sz="0" w:space="0" w:color="auto"/>
            <w:bottom w:val="none" w:sz="0" w:space="0" w:color="auto"/>
            <w:right w:val="none" w:sz="0" w:space="0" w:color="auto"/>
          </w:divBdr>
          <w:divsChild>
            <w:div w:id="73658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2389">
      <w:bodyDiv w:val="1"/>
      <w:marLeft w:val="0"/>
      <w:marRight w:val="0"/>
      <w:marTop w:val="0"/>
      <w:marBottom w:val="0"/>
      <w:divBdr>
        <w:top w:val="none" w:sz="0" w:space="0" w:color="auto"/>
        <w:left w:val="none" w:sz="0" w:space="0" w:color="auto"/>
        <w:bottom w:val="none" w:sz="0" w:space="0" w:color="auto"/>
        <w:right w:val="none" w:sz="0" w:space="0" w:color="auto"/>
      </w:divBdr>
    </w:div>
    <w:div w:id="1298335734">
      <w:bodyDiv w:val="1"/>
      <w:marLeft w:val="0"/>
      <w:marRight w:val="0"/>
      <w:marTop w:val="0"/>
      <w:marBottom w:val="0"/>
      <w:divBdr>
        <w:top w:val="none" w:sz="0" w:space="0" w:color="auto"/>
        <w:left w:val="none" w:sz="0" w:space="0" w:color="auto"/>
        <w:bottom w:val="none" w:sz="0" w:space="0" w:color="auto"/>
        <w:right w:val="none" w:sz="0" w:space="0" w:color="auto"/>
      </w:divBdr>
    </w:div>
    <w:div w:id="1307662591">
      <w:bodyDiv w:val="1"/>
      <w:marLeft w:val="0"/>
      <w:marRight w:val="0"/>
      <w:marTop w:val="0"/>
      <w:marBottom w:val="0"/>
      <w:divBdr>
        <w:top w:val="none" w:sz="0" w:space="0" w:color="auto"/>
        <w:left w:val="none" w:sz="0" w:space="0" w:color="auto"/>
        <w:bottom w:val="none" w:sz="0" w:space="0" w:color="auto"/>
        <w:right w:val="none" w:sz="0" w:space="0" w:color="auto"/>
      </w:divBdr>
    </w:div>
    <w:div w:id="1307970137">
      <w:bodyDiv w:val="1"/>
      <w:marLeft w:val="0"/>
      <w:marRight w:val="0"/>
      <w:marTop w:val="0"/>
      <w:marBottom w:val="0"/>
      <w:divBdr>
        <w:top w:val="none" w:sz="0" w:space="0" w:color="auto"/>
        <w:left w:val="none" w:sz="0" w:space="0" w:color="auto"/>
        <w:bottom w:val="none" w:sz="0" w:space="0" w:color="auto"/>
        <w:right w:val="none" w:sz="0" w:space="0" w:color="auto"/>
      </w:divBdr>
    </w:div>
    <w:div w:id="1321805834">
      <w:bodyDiv w:val="1"/>
      <w:marLeft w:val="0"/>
      <w:marRight w:val="0"/>
      <w:marTop w:val="0"/>
      <w:marBottom w:val="0"/>
      <w:divBdr>
        <w:top w:val="none" w:sz="0" w:space="0" w:color="auto"/>
        <w:left w:val="none" w:sz="0" w:space="0" w:color="auto"/>
        <w:bottom w:val="none" w:sz="0" w:space="0" w:color="auto"/>
        <w:right w:val="none" w:sz="0" w:space="0" w:color="auto"/>
      </w:divBdr>
    </w:div>
    <w:div w:id="1341009075">
      <w:bodyDiv w:val="1"/>
      <w:marLeft w:val="0"/>
      <w:marRight w:val="0"/>
      <w:marTop w:val="0"/>
      <w:marBottom w:val="0"/>
      <w:divBdr>
        <w:top w:val="none" w:sz="0" w:space="0" w:color="auto"/>
        <w:left w:val="none" w:sz="0" w:space="0" w:color="auto"/>
        <w:bottom w:val="none" w:sz="0" w:space="0" w:color="auto"/>
        <w:right w:val="none" w:sz="0" w:space="0" w:color="auto"/>
      </w:divBdr>
    </w:div>
    <w:div w:id="1341195219">
      <w:bodyDiv w:val="1"/>
      <w:marLeft w:val="0"/>
      <w:marRight w:val="0"/>
      <w:marTop w:val="0"/>
      <w:marBottom w:val="0"/>
      <w:divBdr>
        <w:top w:val="none" w:sz="0" w:space="0" w:color="auto"/>
        <w:left w:val="none" w:sz="0" w:space="0" w:color="auto"/>
        <w:bottom w:val="none" w:sz="0" w:space="0" w:color="auto"/>
        <w:right w:val="none" w:sz="0" w:space="0" w:color="auto"/>
      </w:divBdr>
    </w:div>
    <w:div w:id="1342975243">
      <w:bodyDiv w:val="1"/>
      <w:marLeft w:val="0"/>
      <w:marRight w:val="0"/>
      <w:marTop w:val="0"/>
      <w:marBottom w:val="0"/>
      <w:divBdr>
        <w:top w:val="none" w:sz="0" w:space="0" w:color="auto"/>
        <w:left w:val="none" w:sz="0" w:space="0" w:color="auto"/>
        <w:bottom w:val="none" w:sz="0" w:space="0" w:color="auto"/>
        <w:right w:val="none" w:sz="0" w:space="0" w:color="auto"/>
      </w:divBdr>
    </w:div>
    <w:div w:id="1350526860">
      <w:bodyDiv w:val="1"/>
      <w:marLeft w:val="0"/>
      <w:marRight w:val="0"/>
      <w:marTop w:val="0"/>
      <w:marBottom w:val="0"/>
      <w:divBdr>
        <w:top w:val="none" w:sz="0" w:space="0" w:color="auto"/>
        <w:left w:val="none" w:sz="0" w:space="0" w:color="auto"/>
        <w:bottom w:val="none" w:sz="0" w:space="0" w:color="auto"/>
        <w:right w:val="none" w:sz="0" w:space="0" w:color="auto"/>
      </w:divBdr>
    </w:div>
    <w:div w:id="1350908982">
      <w:bodyDiv w:val="1"/>
      <w:marLeft w:val="0"/>
      <w:marRight w:val="0"/>
      <w:marTop w:val="0"/>
      <w:marBottom w:val="0"/>
      <w:divBdr>
        <w:top w:val="none" w:sz="0" w:space="0" w:color="auto"/>
        <w:left w:val="none" w:sz="0" w:space="0" w:color="auto"/>
        <w:bottom w:val="none" w:sz="0" w:space="0" w:color="auto"/>
        <w:right w:val="none" w:sz="0" w:space="0" w:color="auto"/>
      </w:divBdr>
    </w:div>
    <w:div w:id="1351102189">
      <w:bodyDiv w:val="1"/>
      <w:marLeft w:val="0"/>
      <w:marRight w:val="0"/>
      <w:marTop w:val="0"/>
      <w:marBottom w:val="0"/>
      <w:divBdr>
        <w:top w:val="none" w:sz="0" w:space="0" w:color="auto"/>
        <w:left w:val="none" w:sz="0" w:space="0" w:color="auto"/>
        <w:bottom w:val="none" w:sz="0" w:space="0" w:color="auto"/>
        <w:right w:val="none" w:sz="0" w:space="0" w:color="auto"/>
      </w:divBdr>
    </w:div>
    <w:div w:id="1358966144">
      <w:bodyDiv w:val="1"/>
      <w:marLeft w:val="0"/>
      <w:marRight w:val="0"/>
      <w:marTop w:val="0"/>
      <w:marBottom w:val="0"/>
      <w:divBdr>
        <w:top w:val="none" w:sz="0" w:space="0" w:color="auto"/>
        <w:left w:val="none" w:sz="0" w:space="0" w:color="auto"/>
        <w:bottom w:val="none" w:sz="0" w:space="0" w:color="auto"/>
        <w:right w:val="none" w:sz="0" w:space="0" w:color="auto"/>
      </w:divBdr>
    </w:div>
    <w:div w:id="1359964077">
      <w:bodyDiv w:val="1"/>
      <w:marLeft w:val="0"/>
      <w:marRight w:val="0"/>
      <w:marTop w:val="0"/>
      <w:marBottom w:val="0"/>
      <w:divBdr>
        <w:top w:val="none" w:sz="0" w:space="0" w:color="auto"/>
        <w:left w:val="none" w:sz="0" w:space="0" w:color="auto"/>
        <w:bottom w:val="none" w:sz="0" w:space="0" w:color="auto"/>
        <w:right w:val="none" w:sz="0" w:space="0" w:color="auto"/>
      </w:divBdr>
    </w:div>
    <w:div w:id="1361122949">
      <w:bodyDiv w:val="1"/>
      <w:marLeft w:val="0"/>
      <w:marRight w:val="0"/>
      <w:marTop w:val="0"/>
      <w:marBottom w:val="0"/>
      <w:divBdr>
        <w:top w:val="none" w:sz="0" w:space="0" w:color="auto"/>
        <w:left w:val="none" w:sz="0" w:space="0" w:color="auto"/>
        <w:bottom w:val="none" w:sz="0" w:space="0" w:color="auto"/>
        <w:right w:val="none" w:sz="0" w:space="0" w:color="auto"/>
      </w:divBdr>
    </w:div>
    <w:div w:id="1362321457">
      <w:bodyDiv w:val="1"/>
      <w:marLeft w:val="0"/>
      <w:marRight w:val="0"/>
      <w:marTop w:val="0"/>
      <w:marBottom w:val="0"/>
      <w:divBdr>
        <w:top w:val="none" w:sz="0" w:space="0" w:color="auto"/>
        <w:left w:val="none" w:sz="0" w:space="0" w:color="auto"/>
        <w:bottom w:val="none" w:sz="0" w:space="0" w:color="auto"/>
        <w:right w:val="none" w:sz="0" w:space="0" w:color="auto"/>
      </w:divBdr>
    </w:div>
    <w:div w:id="1366639743">
      <w:bodyDiv w:val="1"/>
      <w:marLeft w:val="0"/>
      <w:marRight w:val="0"/>
      <w:marTop w:val="0"/>
      <w:marBottom w:val="0"/>
      <w:divBdr>
        <w:top w:val="none" w:sz="0" w:space="0" w:color="auto"/>
        <w:left w:val="none" w:sz="0" w:space="0" w:color="auto"/>
        <w:bottom w:val="none" w:sz="0" w:space="0" w:color="auto"/>
        <w:right w:val="none" w:sz="0" w:space="0" w:color="auto"/>
      </w:divBdr>
    </w:div>
    <w:div w:id="1374383074">
      <w:bodyDiv w:val="1"/>
      <w:marLeft w:val="0"/>
      <w:marRight w:val="0"/>
      <w:marTop w:val="0"/>
      <w:marBottom w:val="0"/>
      <w:divBdr>
        <w:top w:val="none" w:sz="0" w:space="0" w:color="auto"/>
        <w:left w:val="none" w:sz="0" w:space="0" w:color="auto"/>
        <w:bottom w:val="none" w:sz="0" w:space="0" w:color="auto"/>
        <w:right w:val="none" w:sz="0" w:space="0" w:color="auto"/>
      </w:divBdr>
    </w:div>
    <w:div w:id="1376274315">
      <w:bodyDiv w:val="1"/>
      <w:marLeft w:val="0"/>
      <w:marRight w:val="0"/>
      <w:marTop w:val="0"/>
      <w:marBottom w:val="0"/>
      <w:divBdr>
        <w:top w:val="none" w:sz="0" w:space="0" w:color="auto"/>
        <w:left w:val="none" w:sz="0" w:space="0" w:color="auto"/>
        <w:bottom w:val="none" w:sz="0" w:space="0" w:color="auto"/>
        <w:right w:val="none" w:sz="0" w:space="0" w:color="auto"/>
      </w:divBdr>
    </w:div>
    <w:div w:id="1380516548">
      <w:bodyDiv w:val="1"/>
      <w:marLeft w:val="0"/>
      <w:marRight w:val="0"/>
      <w:marTop w:val="0"/>
      <w:marBottom w:val="0"/>
      <w:divBdr>
        <w:top w:val="none" w:sz="0" w:space="0" w:color="auto"/>
        <w:left w:val="none" w:sz="0" w:space="0" w:color="auto"/>
        <w:bottom w:val="none" w:sz="0" w:space="0" w:color="auto"/>
        <w:right w:val="none" w:sz="0" w:space="0" w:color="auto"/>
      </w:divBdr>
    </w:div>
    <w:div w:id="1385064481">
      <w:bodyDiv w:val="1"/>
      <w:marLeft w:val="0"/>
      <w:marRight w:val="0"/>
      <w:marTop w:val="0"/>
      <w:marBottom w:val="0"/>
      <w:divBdr>
        <w:top w:val="none" w:sz="0" w:space="0" w:color="auto"/>
        <w:left w:val="none" w:sz="0" w:space="0" w:color="auto"/>
        <w:bottom w:val="none" w:sz="0" w:space="0" w:color="auto"/>
        <w:right w:val="none" w:sz="0" w:space="0" w:color="auto"/>
      </w:divBdr>
    </w:div>
    <w:div w:id="1387682029">
      <w:bodyDiv w:val="1"/>
      <w:marLeft w:val="0"/>
      <w:marRight w:val="0"/>
      <w:marTop w:val="0"/>
      <w:marBottom w:val="0"/>
      <w:divBdr>
        <w:top w:val="none" w:sz="0" w:space="0" w:color="auto"/>
        <w:left w:val="none" w:sz="0" w:space="0" w:color="auto"/>
        <w:bottom w:val="none" w:sz="0" w:space="0" w:color="auto"/>
        <w:right w:val="none" w:sz="0" w:space="0" w:color="auto"/>
      </w:divBdr>
    </w:div>
    <w:div w:id="1389105681">
      <w:bodyDiv w:val="1"/>
      <w:marLeft w:val="0"/>
      <w:marRight w:val="0"/>
      <w:marTop w:val="0"/>
      <w:marBottom w:val="0"/>
      <w:divBdr>
        <w:top w:val="none" w:sz="0" w:space="0" w:color="auto"/>
        <w:left w:val="none" w:sz="0" w:space="0" w:color="auto"/>
        <w:bottom w:val="none" w:sz="0" w:space="0" w:color="auto"/>
        <w:right w:val="none" w:sz="0" w:space="0" w:color="auto"/>
      </w:divBdr>
      <w:divsChild>
        <w:div w:id="852457306">
          <w:marLeft w:val="0"/>
          <w:marRight w:val="0"/>
          <w:marTop w:val="0"/>
          <w:marBottom w:val="0"/>
          <w:divBdr>
            <w:top w:val="none" w:sz="0" w:space="0" w:color="auto"/>
            <w:left w:val="none" w:sz="0" w:space="0" w:color="auto"/>
            <w:bottom w:val="none" w:sz="0" w:space="0" w:color="auto"/>
            <w:right w:val="none" w:sz="0" w:space="0" w:color="auto"/>
          </w:divBdr>
          <w:divsChild>
            <w:div w:id="797845021">
              <w:marLeft w:val="0"/>
              <w:marRight w:val="0"/>
              <w:marTop w:val="0"/>
              <w:marBottom w:val="0"/>
              <w:divBdr>
                <w:top w:val="none" w:sz="0" w:space="0" w:color="auto"/>
                <w:left w:val="none" w:sz="0" w:space="0" w:color="auto"/>
                <w:bottom w:val="none" w:sz="0" w:space="0" w:color="auto"/>
                <w:right w:val="none" w:sz="0" w:space="0" w:color="auto"/>
              </w:divBdr>
            </w:div>
          </w:divsChild>
        </w:div>
        <w:div w:id="853956756">
          <w:marLeft w:val="0"/>
          <w:marRight w:val="0"/>
          <w:marTop w:val="0"/>
          <w:marBottom w:val="0"/>
          <w:divBdr>
            <w:top w:val="none" w:sz="0" w:space="0" w:color="auto"/>
            <w:left w:val="none" w:sz="0" w:space="0" w:color="auto"/>
            <w:bottom w:val="none" w:sz="0" w:space="0" w:color="auto"/>
            <w:right w:val="none" w:sz="0" w:space="0" w:color="auto"/>
          </w:divBdr>
          <w:divsChild>
            <w:div w:id="14840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38351">
      <w:bodyDiv w:val="1"/>
      <w:marLeft w:val="0"/>
      <w:marRight w:val="0"/>
      <w:marTop w:val="0"/>
      <w:marBottom w:val="0"/>
      <w:divBdr>
        <w:top w:val="none" w:sz="0" w:space="0" w:color="auto"/>
        <w:left w:val="none" w:sz="0" w:space="0" w:color="auto"/>
        <w:bottom w:val="none" w:sz="0" w:space="0" w:color="auto"/>
        <w:right w:val="none" w:sz="0" w:space="0" w:color="auto"/>
      </w:divBdr>
    </w:div>
    <w:div w:id="1404792790">
      <w:bodyDiv w:val="1"/>
      <w:marLeft w:val="0"/>
      <w:marRight w:val="0"/>
      <w:marTop w:val="0"/>
      <w:marBottom w:val="0"/>
      <w:divBdr>
        <w:top w:val="none" w:sz="0" w:space="0" w:color="auto"/>
        <w:left w:val="none" w:sz="0" w:space="0" w:color="auto"/>
        <w:bottom w:val="none" w:sz="0" w:space="0" w:color="auto"/>
        <w:right w:val="none" w:sz="0" w:space="0" w:color="auto"/>
      </w:divBdr>
    </w:div>
    <w:div w:id="1405951911">
      <w:bodyDiv w:val="1"/>
      <w:marLeft w:val="0"/>
      <w:marRight w:val="0"/>
      <w:marTop w:val="0"/>
      <w:marBottom w:val="0"/>
      <w:divBdr>
        <w:top w:val="none" w:sz="0" w:space="0" w:color="auto"/>
        <w:left w:val="none" w:sz="0" w:space="0" w:color="auto"/>
        <w:bottom w:val="none" w:sz="0" w:space="0" w:color="auto"/>
        <w:right w:val="none" w:sz="0" w:space="0" w:color="auto"/>
      </w:divBdr>
    </w:div>
    <w:div w:id="1419986102">
      <w:bodyDiv w:val="1"/>
      <w:marLeft w:val="0"/>
      <w:marRight w:val="0"/>
      <w:marTop w:val="0"/>
      <w:marBottom w:val="0"/>
      <w:divBdr>
        <w:top w:val="none" w:sz="0" w:space="0" w:color="auto"/>
        <w:left w:val="none" w:sz="0" w:space="0" w:color="auto"/>
        <w:bottom w:val="none" w:sz="0" w:space="0" w:color="auto"/>
        <w:right w:val="none" w:sz="0" w:space="0" w:color="auto"/>
      </w:divBdr>
    </w:div>
    <w:div w:id="1424303025">
      <w:bodyDiv w:val="1"/>
      <w:marLeft w:val="0"/>
      <w:marRight w:val="0"/>
      <w:marTop w:val="0"/>
      <w:marBottom w:val="0"/>
      <w:divBdr>
        <w:top w:val="none" w:sz="0" w:space="0" w:color="auto"/>
        <w:left w:val="none" w:sz="0" w:space="0" w:color="auto"/>
        <w:bottom w:val="none" w:sz="0" w:space="0" w:color="auto"/>
        <w:right w:val="none" w:sz="0" w:space="0" w:color="auto"/>
      </w:divBdr>
    </w:div>
    <w:div w:id="1432310488">
      <w:bodyDiv w:val="1"/>
      <w:marLeft w:val="0"/>
      <w:marRight w:val="0"/>
      <w:marTop w:val="0"/>
      <w:marBottom w:val="0"/>
      <w:divBdr>
        <w:top w:val="none" w:sz="0" w:space="0" w:color="auto"/>
        <w:left w:val="none" w:sz="0" w:space="0" w:color="auto"/>
        <w:bottom w:val="none" w:sz="0" w:space="0" w:color="auto"/>
        <w:right w:val="none" w:sz="0" w:space="0" w:color="auto"/>
      </w:divBdr>
    </w:div>
    <w:div w:id="1432504724">
      <w:bodyDiv w:val="1"/>
      <w:marLeft w:val="0"/>
      <w:marRight w:val="0"/>
      <w:marTop w:val="0"/>
      <w:marBottom w:val="0"/>
      <w:divBdr>
        <w:top w:val="none" w:sz="0" w:space="0" w:color="auto"/>
        <w:left w:val="none" w:sz="0" w:space="0" w:color="auto"/>
        <w:bottom w:val="none" w:sz="0" w:space="0" w:color="auto"/>
        <w:right w:val="none" w:sz="0" w:space="0" w:color="auto"/>
      </w:divBdr>
    </w:div>
    <w:div w:id="1439252333">
      <w:bodyDiv w:val="1"/>
      <w:marLeft w:val="0"/>
      <w:marRight w:val="0"/>
      <w:marTop w:val="0"/>
      <w:marBottom w:val="0"/>
      <w:divBdr>
        <w:top w:val="none" w:sz="0" w:space="0" w:color="auto"/>
        <w:left w:val="none" w:sz="0" w:space="0" w:color="auto"/>
        <w:bottom w:val="none" w:sz="0" w:space="0" w:color="auto"/>
        <w:right w:val="none" w:sz="0" w:space="0" w:color="auto"/>
      </w:divBdr>
      <w:divsChild>
        <w:div w:id="355817534">
          <w:marLeft w:val="0"/>
          <w:marRight w:val="0"/>
          <w:marTop w:val="0"/>
          <w:marBottom w:val="0"/>
          <w:divBdr>
            <w:top w:val="none" w:sz="0" w:space="0" w:color="auto"/>
            <w:left w:val="none" w:sz="0" w:space="0" w:color="auto"/>
            <w:bottom w:val="none" w:sz="0" w:space="0" w:color="auto"/>
            <w:right w:val="none" w:sz="0" w:space="0" w:color="auto"/>
          </w:divBdr>
          <w:divsChild>
            <w:div w:id="1016272881">
              <w:marLeft w:val="0"/>
              <w:marRight w:val="0"/>
              <w:marTop w:val="0"/>
              <w:marBottom w:val="0"/>
              <w:divBdr>
                <w:top w:val="none" w:sz="0" w:space="0" w:color="auto"/>
                <w:left w:val="none" w:sz="0" w:space="0" w:color="auto"/>
                <w:bottom w:val="none" w:sz="0" w:space="0" w:color="auto"/>
                <w:right w:val="none" w:sz="0" w:space="0" w:color="auto"/>
              </w:divBdr>
            </w:div>
          </w:divsChild>
        </w:div>
        <w:div w:id="412555914">
          <w:marLeft w:val="0"/>
          <w:marRight w:val="0"/>
          <w:marTop w:val="0"/>
          <w:marBottom w:val="0"/>
          <w:divBdr>
            <w:top w:val="none" w:sz="0" w:space="0" w:color="auto"/>
            <w:left w:val="none" w:sz="0" w:space="0" w:color="auto"/>
            <w:bottom w:val="none" w:sz="0" w:space="0" w:color="auto"/>
            <w:right w:val="none" w:sz="0" w:space="0" w:color="auto"/>
          </w:divBdr>
          <w:divsChild>
            <w:div w:id="7458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6155">
      <w:bodyDiv w:val="1"/>
      <w:marLeft w:val="0"/>
      <w:marRight w:val="0"/>
      <w:marTop w:val="0"/>
      <w:marBottom w:val="0"/>
      <w:divBdr>
        <w:top w:val="none" w:sz="0" w:space="0" w:color="auto"/>
        <w:left w:val="none" w:sz="0" w:space="0" w:color="auto"/>
        <w:bottom w:val="none" w:sz="0" w:space="0" w:color="auto"/>
        <w:right w:val="none" w:sz="0" w:space="0" w:color="auto"/>
      </w:divBdr>
    </w:div>
    <w:div w:id="1444157493">
      <w:bodyDiv w:val="1"/>
      <w:marLeft w:val="0"/>
      <w:marRight w:val="0"/>
      <w:marTop w:val="0"/>
      <w:marBottom w:val="0"/>
      <w:divBdr>
        <w:top w:val="none" w:sz="0" w:space="0" w:color="auto"/>
        <w:left w:val="none" w:sz="0" w:space="0" w:color="auto"/>
        <w:bottom w:val="none" w:sz="0" w:space="0" w:color="auto"/>
        <w:right w:val="none" w:sz="0" w:space="0" w:color="auto"/>
      </w:divBdr>
    </w:div>
    <w:div w:id="1451822217">
      <w:bodyDiv w:val="1"/>
      <w:marLeft w:val="0"/>
      <w:marRight w:val="0"/>
      <w:marTop w:val="0"/>
      <w:marBottom w:val="0"/>
      <w:divBdr>
        <w:top w:val="none" w:sz="0" w:space="0" w:color="auto"/>
        <w:left w:val="none" w:sz="0" w:space="0" w:color="auto"/>
        <w:bottom w:val="none" w:sz="0" w:space="0" w:color="auto"/>
        <w:right w:val="none" w:sz="0" w:space="0" w:color="auto"/>
      </w:divBdr>
    </w:div>
    <w:div w:id="1452701089">
      <w:bodyDiv w:val="1"/>
      <w:marLeft w:val="0"/>
      <w:marRight w:val="0"/>
      <w:marTop w:val="0"/>
      <w:marBottom w:val="0"/>
      <w:divBdr>
        <w:top w:val="none" w:sz="0" w:space="0" w:color="auto"/>
        <w:left w:val="none" w:sz="0" w:space="0" w:color="auto"/>
        <w:bottom w:val="none" w:sz="0" w:space="0" w:color="auto"/>
        <w:right w:val="none" w:sz="0" w:space="0" w:color="auto"/>
      </w:divBdr>
    </w:div>
    <w:div w:id="1472211638">
      <w:bodyDiv w:val="1"/>
      <w:marLeft w:val="0"/>
      <w:marRight w:val="0"/>
      <w:marTop w:val="0"/>
      <w:marBottom w:val="0"/>
      <w:divBdr>
        <w:top w:val="none" w:sz="0" w:space="0" w:color="auto"/>
        <w:left w:val="none" w:sz="0" w:space="0" w:color="auto"/>
        <w:bottom w:val="none" w:sz="0" w:space="0" w:color="auto"/>
        <w:right w:val="none" w:sz="0" w:space="0" w:color="auto"/>
      </w:divBdr>
      <w:divsChild>
        <w:div w:id="1001616247">
          <w:marLeft w:val="0"/>
          <w:marRight w:val="0"/>
          <w:marTop w:val="0"/>
          <w:marBottom w:val="0"/>
          <w:divBdr>
            <w:top w:val="none" w:sz="0" w:space="0" w:color="auto"/>
            <w:left w:val="none" w:sz="0" w:space="0" w:color="auto"/>
            <w:bottom w:val="none" w:sz="0" w:space="0" w:color="auto"/>
            <w:right w:val="none" w:sz="0" w:space="0" w:color="auto"/>
          </w:divBdr>
        </w:div>
      </w:divsChild>
    </w:div>
    <w:div w:id="1481846870">
      <w:bodyDiv w:val="1"/>
      <w:marLeft w:val="0"/>
      <w:marRight w:val="0"/>
      <w:marTop w:val="0"/>
      <w:marBottom w:val="0"/>
      <w:divBdr>
        <w:top w:val="none" w:sz="0" w:space="0" w:color="auto"/>
        <w:left w:val="none" w:sz="0" w:space="0" w:color="auto"/>
        <w:bottom w:val="none" w:sz="0" w:space="0" w:color="auto"/>
        <w:right w:val="none" w:sz="0" w:space="0" w:color="auto"/>
      </w:divBdr>
      <w:divsChild>
        <w:div w:id="714617371">
          <w:marLeft w:val="0"/>
          <w:marRight w:val="0"/>
          <w:marTop w:val="0"/>
          <w:marBottom w:val="0"/>
          <w:divBdr>
            <w:top w:val="none" w:sz="0" w:space="0" w:color="auto"/>
            <w:left w:val="none" w:sz="0" w:space="0" w:color="auto"/>
            <w:bottom w:val="none" w:sz="0" w:space="0" w:color="auto"/>
            <w:right w:val="none" w:sz="0" w:space="0" w:color="auto"/>
          </w:divBdr>
          <w:divsChild>
            <w:div w:id="1234123217">
              <w:marLeft w:val="0"/>
              <w:marRight w:val="0"/>
              <w:marTop w:val="0"/>
              <w:marBottom w:val="0"/>
              <w:divBdr>
                <w:top w:val="none" w:sz="0" w:space="0" w:color="auto"/>
                <w:left w:val="none" w:sz="0" w:space="0" w:color="auto"/>
                <w:bottom w:val="none" w:sz="0" w:space="0" w:color="auto"/>
                <w:right w:val="none" w:sz="0" w:space="0" w:color="auto"/>
              </w:divBdr>
            </w:div>
          </w:divsChild>
        </w:div>
        <w:div w:id="1255671627">
          <w:marLeft w:val="0"/>
          <w:marRight w:val="0"/>
          <w:marTop w:val="0"/>
          <w:marBottom w:val="0"/>
          <w:divBdr>
            <w:top w:val="none" w:sz="0" w:space="0" w:color="auto"/>
            <w:left w:val="none" w:sz="0" w:space="0" w:color="auto"/>
            <w:bottom w:val="none" w:sz="0" w:space="0" w:color="auto"/>
            <w:right w:val="none" w:sz="0" w:space="0" w:color="auto"/>
          </w:divBdr>
          <w:divsChild>
            <w:div w:id="1167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27157">
      <w:bodyDiv w:val="1"/>
      <w:marLeft w:val="0"/>
      <w:marRight w:val="0"/>
      <w:marTop w:val="0"/>
      <w:marBottom w:val="0"/>
      <w:divBdr>
        <w:top w:val="none" w:sz="0" w:space="0" w:color="auto"/>
        <w:left w:val="none" w:sz="0" w:space="0" w:color="auto"/>
        <w:bottom w:val="none" w:sz="0" w:space="0" w:color="auto"/>
        <w:right w:val="none" w:sz="0" w:space="0" w:color="auto"/>
      </w:divBdr>
    </w:div>
    <w:div w:id="1497456308">
      <w:bodyDiv w:val="1"/>
      <w:marLeft w:val="0"/>
      <w:marRight w:val="0"/>
      <w:marTop w:val="0"/>
      <w:marBottom w:val="0"/>
      <w:divBdr>
        <w:top w:val="none" w:sz="0" w:space="0" w:color="auto"/>
        <w:left w:val="none" w:sz="0" w:space="0" w:color="auto"/>
        <w:bottom w:val="none" w:sz="0" w:space="0" w:color="auto"/>
        <w:right w:val="none" w:sz="0" w:space="0" w:color="auto"/>
      </w:divBdr>
    </w:div>
    <w:div w:id="1503281027">
      <w:bodyDiv w:val="1"/>
      <w:marLeft w:val="0"/>
      <w:marRight w:val="0"/>
      <w:marTop w:val="0"/>
      <w:marBottom w:val="0"/>
      <w:divBdr>
        <w:top w:val="none" w:sz="0" w:space="0" w:color="auto"/>
        <w:left w:val="none" w:sz="0" w:space="0" w:color="auto"/>
        <w:bottom w:val="none" w:sz="0" w:space="0" w:color="auto"/>
        <w:right w:val="none" w:sz="0" w:space="0" w:color="auto"/>
      </w:divBdr>
    </w:div>
    <w:div w:id="1512404998">
      <w:bodyDiv w:val="1"/>
      <w:marLeft w:val="0"/>
      <w:marRight w:val="0"/>
      <w:marTop w:val="0"/>
      <w:marBottom w:val="0"/>
      <w:divBdr>
        <w:top w:val="none" w:sz="0" w:space="0" w:color="auto"/>
        <w:left w:val="none" w:sz="0" w:space="0" w:color="auto"/>
        <w:bottom w:val="none" w:sz="0" w:space="0" w:color="auto"/>
        <w:right w:val="none" w:sz="0" w:space="0" w:color="auto"/>
      </w:divBdr>
      <w:divsChild>
        <w:div w:id="25909607">
          <w:marLeft w:val="0"/>
          <w:marRight w:val="0"/>
          <w:marTop w:val="0"/>
          <w:marBottom w:val="0"/>
          <w:divBdr>
            <w:top w:val="none" w:sz="0" w:space="0" w:color="auto"/>
            <w:left w:val="none" w:sz="0" w:space="0" w:color="auto"/>
            <w:bottom w:val="none" w:sz="0" w:space="0" w:color="auto"/>
            <w:right w:val="none" w:sz="0" w:space="0" w:color="auto"/>
          </w:divBdr>
        </w:div>
        <w:div w:id="1688798214">
          <w:marLeft w:val="0"/>
          <w:marRight w:val="0"/>
          <w:marTop w:val="0"/>
          <w:marBottom w:val="0"/>
          <w:divBdr>
            <w:top w:val="none" w:sz="0" w:space="0" w:color="auto"/>
            <w:left w:val="none" w:sz="0" w:space="0" w:color="auto"/>
            <w:bottom w:val="none" w:sz="0" w:space="0" w:color="auto"/>
            <w:right w:val="none" w:sz="0" w:space="0" w:color="auto"/>
          </w:divBdr>
        </w:div>
        <w:div w:id="1770006904">
          <w:marLeft w:val="0"/>
          <w:marRight w:val="0"/>
          <w:marTop w:val="0"/>
          <w:marBottom w:val="0"/>
          <w:divBdr>
            <w:top w:val="none" w:sz="0" w:space="0" w:color="auto"/>
            <w:left w:val="none" w:sz="0" w:space="0" w:color="auto"/>
            <w:bottom w:val="none" w:sz="0" w:space="0" w:color="auto"/>
            <w:right w:val="none" w:sz="0" w:space="0" w:color="auto"/>
          </w:divBdr>
        </w:div>
      </w:divsChild>
    </w:div>
    <w:div w:id="1513031822">
      <w:bodyDiv w:val="1"/>
      <w:marLeft w:val="0"/>
      <w:marRight w:val="0"/>
      <w:marTop w:val="0"/>
      <w:marBottom w:val="0"/>
      <w:divBdr>
        <w:top w:val="none" w:sz="0" w:space="0" w:color="auto"/>
        <w:left w:val="none" w:sz="0" w:space="0" w:color="auto"/>
        <w:bottom w:val="none" w:sz="0" w:space="0" w:color="auto"/>
        <w:right w:val="none" w:sz="0" w:space="0" w:color="auto"/>
      </w:divBdr>
    </w:div>
    <w:div w:id="1518537921">
      <w:bodyDiv w:val="1"/>
      <w:marLeft w:val="0"/>
      <w:marRight w:val="0"/>
      <w:marTop w:val="0"/>
      <w:marBottom w:val="0"/>
      <w:divBdr>
        <w:top w:val="none" w:sz="0" w:space="0" w:color="auto"/>
        <w:left w:val="none" w:sz="0" w:space="0" w:color="auto"/>
        <w:bottom w:val="none" w:sz="0" w:space="0" w:color="auto"/>
        <w:right w:val="none" w:sz="0" w:space="0" w:color="auto"/>
      </w:divBdr>
      <w:divsChild>
        <w:div w:id="669795761">
          <w:marLeft w:val="0"/>
          <w:marRight w:val="0"/>
          <w:marTop w:val="0"/>
          <w:marBottom w:val="0"/>
          <w:divBdr>
            <w:top w:val="none" w:sz="0" w:space="0" w:color="auto"/>
            <w:left w:val="none" w:sz="0" w:space="0" w:color="auto"/>
            <w:bottom w:val="none" w:sz="0" w:space="0" w:color="auto"/>
            <w:right w:val="none" w:sz="0" w:space="0" w:color="auto"/>
          </w:divBdr>
        </w:div>
        <w:div w:id="1128547041">
          <w:marLeft w:val="0"/>
          <w:marRight w:val="0"/>
          <w:marTop w:val="0"/>
          <w:marBottom w:val="0"/>
          <w:divBdr>
            <w:top w:val="none" w:sz="0" w:space="0" w:color="auto"/>
            <w:left w:val="none" w:sz="0" w:space="0" w:color="auto"/>
            <w:bottom w:val="none" w:sz="0" w:space="0" w:color="auto"/>
            <w:right w:val="none" w:sz="0" w:space="0" w:color="auto"/>
          </w:divBdr>
        </w:div>
        <w:div w:id="2095737160">
          <w:marLeft w:val="0"/>
          <w:marRight w:val="0"/>
          <w:marTop w:val="0"/>
          <w:marBottom w:val="0"/>
          <w:divBdr>
            <w:top w:val="none" w:sz="0" w:space="0" w:color="auto"/>
            <w:left w:val="none" w:sz="0" w:space="0" w:color="auto"/>
            <w:bottom w:val="none" w:sz="0" w:space="0" w:color="auto"/>
            <w:right w:val="none" w:sz="0" w:space="0" w:color="auto"/>
          </w:divBdr>
        </w:div>
      </w:divsChild>
    </w:div>
    <w:div w:id="1526823806">
      <w:bodyDiv w:val="1"/>
      <w:marLeft w:val="0"/>
      <w:marRight w:val="0"/>
      <w:marTop w:val="0"/>
      <w:marBottom w:val="0"/>
      <w:divBdr>
        <w:top w:val="none" w:sz="0" w:space="0" w:color="auto"/>
        <w:left w:val="none" w:sz="0" w:space="0" w:color="auto"/>
        <w:bottom w:val="none" w:sz="0" w:space="0" w:color="auto"/>
        <w:right w:val="none" w:sz="0" w:space="0" w:color="auto"/>
      </w:divBdr>
    </w:div>
    <w:div w:id="1529563288">
      <w:bodyDiv w:val="1"/>
      <w:marLeft w:val="0"/>
      <w:marRight w:val="0"/>
      <w:marTop w:val="0"/>
      <w:marBottom w:val="0"/>
      <w:divBdr>
        <w:top w:val="none" w:sz="0" w:space="0" w:color="auto"/>
        <w:left w:val="none" w:sz="0" w:space="0" w:color="auto"/>
        <w:bottom w:val="none" w:sz="0" w:space="0" w:color="auto"/>
        <w:right w:val="none" w:sz="0" w:space="0" w:color="auto"/>
      </w:divBdr>
    </w:div>
    <w:div w:id="1530100937">
      <w:bodyDiv w:val="1"/>
      <w:marLeft w:val="0"/>
      <w:marRight w:val="0"/>
      <w:marTop w:val="0"/>
      <w:marBottom w:val="0"/>
      <w:divBdr>
        <w:top w:val="none" w:sz="0" w:space="0" w:color="auto"/>
        <w:left w:val="none" w:sz="0" w:space="0" w:color="auto"/>
        <w:bottom w:val="none" w:sz="0" w:space="0" w:color="auto"/>
        <w:right w:val="none" w:sz="0" w:space="0" w:color="auto"/>
      </w:divBdr>
    </w:div>
    <w:div w:id="1546258674">
      <w:bodyDiv w:val="1"/>
      <w:marLeft w:val="0"/>
      <w:marRight w:val="0"/>
      <w:marTop w:val="0"/>
      <w:marBottom w:val="0"/>
      <w:divBdr>
        <w:top w:val="none" w:sz="0" w:space="0" w:color="auto"/>
        <w:left w:val="none" w:sz="0" w:space="0" w:color="auto"/>
        <w:bottom w:val="none" w:sz="0" w:space="0" w:color="auto"/>
        <w:right w:val="none" w:sz="0" w:space="0" w:color="auto"/>
      </w:divBdr>
    </w:div>
    <w:div w:id="1554543135">
      <w:bodyDiv w:val="1"/>
      <w:marLeft w:val="0"/>
      <w:marRight w:val="0"/>
      <w:marTop w:val="0"/>
      <w:marBottom w:val="0"/>
      <w:divBdr>
        <w:top w:val="none" w:sz="0" w:space="0" w:color="auto"/>
        <w:left w:val="none" w:sz="0" w:space="0" w:color="auto"/>
        <w:bottom w:val="none" w:sz="0" w:space="0" w:color="auto"/>
        <w:right w:val="none" w:sz="0" w:space="0" w:color="auto"/>
      </w:divBdr>
      <w:divsChild>
        <w:div w:id="1365445118">
          <w:marLeft w:val="0"/>
          <w:marRight w:val="0"/>
          <w:marTop w:val="0"/>
          <w:marBottom w:val="0"/>
          <w:divBdr>
            <w:top w:val="none" w:sz="0" w:space="0" w:color="auto"/>
            <w:left w:val="none" w:sz="0" w:space="0" w:color="auto"/>
            <w:bottom w:val="none" w:sz="0" w:space="0" w:color="auto"/>
            <w:right w:val="none" w:sz="0" w:space="0" w:color="auto"/>
          </w:divBdr>
          <w:divsChild>
            <w:div w:id="1422483538">
              <w:marLeft w:val="0"/>
              <w:marRight w:val="0"/>
              <w:marTop w:val="0"/>
              <w:marBottom w:val="0"/>
              <w:divBdr>
                <w:top w:val="none" w:sz="0" w:space="0" w:color="auto"/>
                <w:left w:val="none" w:sz="0" w:space="0" w:color="auto"/>
                <w:bottom w:val="none" w:sz="0" w:space="0" w:color="auto"/>
                <w:right w:val="none" w:sz="0" w:space="0" w:color="auto"/>
              </w:divBdr>
            </w:div>
          </w:divsChild>
        </w:div>
        <w:div w:id="1797987362">
          <w:marLeft w:val="0"/>
          <w:marRight w:val="0"/>
          <w:marTop w:val="0"/>
          <w:marBottom w:val="0"/>
          <w:divBdr>
            <w:top w:val="none" w:sz="0" w:space="0" w:color="auto"/>
            <w:left w:val="none" w:sz="0" w:space="0" w:color="auto"/>
            <w:bottom w:val="none" w:sz="0" w:space="0" w:color="auto"/>
            <w:right w:val="none" w:sz="0" w:space="0" w:color="auto"/>
          </w:divBdr>
          <w:divsChild>
            <w:div w:id="165105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3320">
      <w:bodyDiv w:val="1"/>
      <w:marLeft w:val="0"/>
      <w:marRight w:val="0"/>
      <w:marTop w:val="0"/>
      <w:marBottom w:val="0"/>
      <w:divBdr>
        <w:top w:val="none" w:sz="0" w:space="0" w:color="auto"/>
        <w:left w:val="none" w:sz="0" w:space="0" w:color="auto"/>
        <w:bottom w:val="none" w:sz="0" w:space="0" w:color="auto"/>
        <w:right w:val="none" w:sz="0" w:space="0" w:color="auto"/>
      </w:divBdr>
    </w:div>
    <w:div w:id="1563828264">
      <w:bodyDiv w:val="1"/>
      <w:marLeft w:val="0"/>
      <w:marRight w:val="0"/>
      <w:marTop w:val="0"/>
      <w:marBottom w:val="0"/>
      <w:divBdr>
        <w:top w:val="none" w:sz="0" w:space="0" w:color="auto"/>
        <w:left w:val="none" w:sz="0" w:space="0" w:color="auto"/>
        <w:bottom w:val="none" w:sz="0" w:space="0" w:color="auto"/>
        <w:right w:val="none" w:sz="0" w:space="0" w:color="auto"/>
      </w:divBdr>
    </w:div>
    <w:div w:id="1568608749">
      <w:bodyDiv w:val="1"/>
      <w:marLeft w:val="0"/>
      <w:marRight w:val="0"/>
      <w:marTop w:val="0"/>
      <w:marBottom w:val="0"/>
      <w:divBdr>
        <w:top w:val="none" w:sz="0" w:space="0" w:color="auto"/>
        <w:left w:val="none" w:sz="0" w:space="0" w:color="auto"/>
        <w:bottom w:val="none" w:sz="0" w:space="0" w:color="auto"/>
        <w:right w:val="none" w:sz="0" w:space="0" w:color="auto"/>
      </w:divBdr>
    </w:div>
    <w:div w:id="1574387148">
      <w:bodyDiv w:val="1"/>
      <w:marLeft w:val="0"/>
      <w:marRight w:val="0"/>
      <w:marTop w:val="0"/>
      <w:marBottom w:val="0"/>
      <w:divBdr>
        <w:top w:val="none" w:sz="0" w:space="0" w:color="auto"/>
        <w:left w:val="none" w:sz="0" w:space="0" w:color="auto"/>
        <w:bottom w:val="none" w:sz="0" w:space="0" w:color="auto"/>
        <w:right w:val="none" w:sz="0" w:space="0" w:color="auto"/>
      </w:divBdr>
    </w:div>
    <w:div w:id="1575701463">
      <w:bodyDiv w:val="1"/>
      <w:marLeft w:val="0"/>
      <w:marRight w:val="0"/>
      <w:marTop w:val="0"/>
      <w:marBottom w:val="0"/>
      <w:divBdr>
        <w:top w:val="none" w:sz="0" w:space="0" w:color="auto"/>
        <w:left w:val="none" w:sz="0" w:space="0" w:color="auto"/>
        <w:bottom w:val="none" w:sz="0" w:space="0" w:color="auto"/>
        <w:right w:val="none" w:sz="0" w:space="0" w:color="auto"/>
      </w:divBdr>
    </w:div>
    <w:div w:id="1584954979">
      <w:bodyDiv w:val="1"/>
      <w:marLeft w:val="0"/>
      <w:marRight w:val="0"/>
      <w:marTop w:val="0"/>
      <w:marBottom w:val="0"/>
      <w:divBdr>
        <w:top w:val="none" w:sz="0" w:space="0" w:color="auto"/>
        <w:left w:val="none" w:sz="0" w:space="0" w:color="auto"/>
        <w:bottom w:val="none" w:sz="0" w:space="0" w:color="auto"/>
        <w:right w:val="none" w:sz="0" w:space="0" w:color="auto"/>
      </w:divBdr>
    </w:div>
    <w:div w:id="1588611705">
      <w:bodyDiv w:val="1"/>
      <w:marLeft w:val="0"/>
      <w:marRight w:val="0"/>
      <w:marTop w:val="0"/>
      <w:marBottom w:val="0"/>
      <w:divBdr>
        <w:top w:val="none" w:sz="0" w:space="0" w:color="auto"/>
        <w:left w:val="none" w:sz="0" w:space="0" w:color="auto"/>
        <w:bottom w:val="none" w:sz="0" w:space="0" w:color="auto"/>
        <w:right w:val="none" w:sz="0" w:space="0" w:color="auto"/>
      </w:divBdr>
    </w:div>
    <w:div w:id="1598055196">
      <w:bodyDiv w:val="1"/>
      <w:marLeft w:val="0"/>
      <w:marRight w:val="0"/>
      <w:marTop w:val="0"/>
      <w:marBottom w:val="0"/>
      <w:divBdr>
        <w:top w:val="none" w:sz="0" w:space="0" w:color="auto"/>
        <w:left w:val="none" w:sz="0" w:space="0" w:color="auto"/>
        <w:bottom w:val="none" w:sz="0" w:space="0" w:color="auto"/>
        <w:right w:val="none" w:sz="0" w:space="0" w:color="auto"/>
      </w:divBdr>
    </w:div>
    <w:div w:id="1600913542">
      <w:bodyDiv w:val="1"/>
      <w:marLeft w:val="0"/>
      <w:marRight w:val="0"/>
      <w:marTop w:val="0"/>
      <w:marBottom w:val="0"/>
      <w:divBdr>
        <w:top w:val="none" w:sz="0" w:space="0" w:color="auto"/>
        <w:left w:val="none" w:sz="0" w:space="0" w:color="auto"/>
        <w:bottom w:val="none" w:sz="0" w:space="0" w:color="auto"/>
        <w:right w:val="none" w:sz="0" w:space="0" w:color="auto"/>
      </w:divBdr>
      <w:divsChild>
        <w:div w:id="758017071">
          <w:marLeft w:val="0"/>
          <w:marRight w:val="0"/>
          <w:marTop w:val="0"/>
          <w:marBottom w:val="0"/>
          <w:divBdr>
            <w:top w:val="none" w:sz="0" w:space="0" w:color="auto"/>
            <w:left w:val="none" w:sz="0" w:space="0" w:color="auto"/>
            <w:bottom w:val="none" w:sz="0" w:space="0" w:color="auto"/>
            <w:right w:val="none" w:sz="0" w:space="0" w:color="auto"/>
          </w:divBdr>
          <w:divsChild>
            <w:div w:id="2005039133">
              <w:marLeft w:val="0"/>
              <w:marRight w:val="0"/>
              <w:marTop w:val="0"/>
              <w:marBottom w:val="0"/>
              <w:divBdr>
                <w:top w:val="none" w:sz="0" w:space="0" w:color="auto"/>
                <w:left w:val="none" w:sz="0" w:space="0" w:color="auto"/>
                <w:bottom w:val="none" w:sz="0" w:space="0" w:color="auto"/>
                <w:right w:val="none" w:sz="0" w:space="0" w:color="auto"/>
              </w:divBdr>
            </w:div>
          </w:divsChild>
        </w:div>
        <w:div w:id="837813084">
          <w:marLeft w:val="0"/>
          <w:marRight w:val="0"/>
          <w:marTop w:val="0"/>
          <w:marBottom w:val="0"/>
          <w:divBdr>
            <w:top w:val="none" w:sz="0" w:space="0" w:color="auto"/>
            <w:left w:val="none" w:sz="0" w:space="0" w:color="auto"/>
            <w:bottom w:val="none" w:sz="0" w:space="0" w:color="auto"/>
            <w:right w:val="none" w:sz="0" w:space="0" w:color="auto"/>
          </w:divBdr>
          <w:divsChild>
            <w:div w:id="2557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0898">
      <w:bodyDiv w:val="1"/>
      <w:marLeft w:val="0"/>
      <w:marRight w:val="0"/>
      <w:marTop w:val="0"/>
      <w:marBottom w:val="0"/>
      <w:divBdr>
        <w:top w:val="none" w:sz="0" w:space="0" w:color="auto"/>
        <w:left w:val="none" w:sz="0" w:space="0" w:color="auto"/>
        <w:bottom w:val="none" w:sz="0" w:space="0" w:color="auto"/>
        <w:right w:val="none" w:sz="0" w:space="0" w:color="auto"/>
      </w:divBdr>
    </w:div>
    <w:div w:id="1614630982">
      <w:bodyDiv w:val="1"/>
      <w:marLeft w:val="0"/>
      <w:marRight w:val="0"/>
      <w:marTop w:val="0"/>
      <w:marBottom w:val="0"/>
      <w:divBdr>
        <w:top w:val="none" w:sz="0" w:space="0" w:color="auto"/>
        <w:left w:val="none" w:sz="0" w:space="0" w:color="auto"/>
        <w:bottom w:val="none" w:sz="0" w:space="0" w:color="auto"/>
        <w:right w:val="none" w:sz="0" w:space="0" w:color="auto"/>
      </w:divBdr>
    </w:div>
    <w:div w:id="1615287994">
      <w:bodyDiv w:val="1"/>
      <w:marLeft w:val="0"/>
      <w:marRight w:val="0"/>
      <w:marTop w:val="0"/>
      <w:marBottom w:val="0"/>
      <w:divBdr>
        <w:top w:val="none" w:sz="0" w:space="0" w:color="auto"/>
        <w:left w:val="none" w:sz="0" w:space="0" w:color="auto"/>
        <w:bottom w:val="none" w:sz="0" w:space="0" w:color="auto"/>
        <w:right w:val="none" w:sz="0" w:space="0" w:color="auto"/>
      </w:divBdr>
    </w:div>
    <w:div w:id="1619985979">
      <w:bodyDiv w:val="1"/>
      <w:marLeft w:val="0"/>
      <w:marRight w:val="0"/>
      <w:marTop w:val="0"/>
      <w:marBottom w:val="0"/>
      <w:divBdr>
        <w:top w:val="none" w:sz="0" w:space="0" w:color="auto"/>
        <w:left w:val="none" w:sz="0" w:space="0" w:color="auto"/>
        <w:bottom w:val="none" w:sz="0" w:space="0" w:color="auto"/>
        <w:right w:val="none" w:sz="0" w:space="0" w:color="auto"/>
      </w:divBdr>
      <w:divsChild>
        <w:div w:id="412972205">
          <w:marLeft w:val="336"/>
          <w:marRight w:val="0"/>
          <w:marTop w:val="120"/>
          <w:marBottom w:val="312"/>
          <w:divBdr>
            <w:top w:val="none" w:sz="0" w:space="0" w:color="auto"/>
            <w:left w:val="none" w:sz="0" w:space="0" w:color="auto"/>
            <w:bottom w:val="none" w:sz="0" w:space="0" w:color="auto"/>
            <w:right w:val="none" w:sz="0" w:space="0" w:color="auto"/>
          </w:divBdr>
          <w:divsChild>
            <w:div w:id="1386143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25959634">
      <w:bodyDiv w:val="1"/>
      <w:marLeft w:val="0"/>
      <w:marRight w:val="0"/>
      <w:marTop w:val="0"/>
      <w:marBottom w:val="0"/>
      <w:divBdr>
        <w:top w:val="none" w:sz="0" w:space="0" w:color="auto"/>
        <w:left w:val="none" w:sz="0" w:space="0" w:color="auto"/>
        <w:bottom w:val="none" w:sz="0" w:space="0" w:color="auto"/>
        <w:right w:val="none" w:sz="0" w:space="0" w:color="auto"/>
      </w:divBdr>
    </w:div>
    <w:div w:id="1626234770">
      <w:bodyDiv w:val="1"/>
      <w:marLeft w:val="0"/>
      <w:marRight w:val="0"/>
      <w:marTop w:val="0"/>
      <w:marBottom w:val="0"/>
      <w:divBdr>
        <w:top w:val="none" w:sz="0" w:space="0" w:color="auto"/>
        <w:left w:val="none" w:sz="0" w:space="0" w:color="auto"/>
        <w:bottom w:val="none" w:sz="0" w:space="0" w:color="auto"/>
        <w:right w:val="none" w:sz="0" w:space="0" w:color="auto"/>
      </w:divBdr>
    </w:div>
    <w:div w:id="1627926187">
      <w:bodyDiv w:val="1"/>
      <w:marLeft w:val="0"/>
      <w:marRight w:val="0"/>
      <w:marTop w:val="0"/>
      <w:marBottom w:val="0"/>
      <w:divBdr>
        <w:top w:val="none" w:sz="0" w:space="0" w:color="auto"/>
        <w:left w:val="none" w:sz="0" w:space="0" w:color="auto"/>
        <w:bottom w:val="none" w:sz="0" w:space="0" w:color="auto"/>
        <w:right w:val="none" w:sz="0" w:space="0" w:color="auto"/>
      </w:divBdr>
    </w:div>
    <w:div w:id="1638798617">
      <w:bodyDiv w:val="1"/>
      <w:marLeft w:val="0"/>
      <w:marRight w:val="0"/>
      <w:marTop w:val="0"/>
      <w:marBottom w:val="0"/>
      <w:divBdr>
        <w:top w:val="none" w:sz="0" w:space="0" w:color="auto"/>
        <w:left w:val="none" w:sz="0" w:space="0" w:color="auto"/>
        <w:bottom w:val="none" w:sz="0" w:space="0" w:color="auto"/>
        <w:right w:val="none" w:sz="0" w:space="0" w:color="auto"/>
      </w:divBdr>
    </w:div>
    <w:div w:id="1640840131">
      <w:bodyDiv w:val="1"/>
      <w:marLeft w:val="0"/>
      <w:marRight w:val="0"/>
      <w:marTop w:val="0"/>
      <w:marBottom w:val="0"/>
      <w:divBdr>
        <w:top w:val="none" w:sz="0" w:space="0" w:color="auto"/>
        <w:left w:val="none" w:sz="0" w:space="0" w:color="auto"/>
        <w:bottom w:val="none" w:sz="0" w:space="0" w:color="auto"/>
        <w:right w:val="none" w:sz="0" w:space="0" w:color="auto"/>
      </w:divBdr>
    </w:div>
    <w:div w:id="1651404329">
      <w:bodyDiv w:val="1"/>
      <w:marLeft w:val="0"/>
      <w:marRight w:val="0"/>
      <w:marTop w:val="0"/>
      <w:marBottom w:val="0"/>
      <w:divBdr>
        <w:top w:val="none" w:sz="0" w:space="0" w:color="auto"/>
        <w:left w:val="none" w:sz="0" w:space="0" w:color="auto"/>
        <w:bottom w:val="none" w:sz="0" w:space="0" w:color="auto"/>
        <w:right w:val="none" w:sz="0" w:space="0" w:color="auto"/>
      </w:divBdr>
    </w:div>
    <w:div w:id="1651859606">
      <w:bodyDiv w:val="1"/>
      <w:marLeft w:val="0"/>
      <w:marRight w:val="0"/>
      <w:marTop w:val="0"/>
      <w:marBottom w:val="0"/>
      <w:divBdr>
        <w:top w:val="none" w:sz="0" w:space="0" w:color="auto"/>
        <w:left w:val="none" w:sz="0" w:space="0" w:color="auto"/>
        <w:bottom w:val="none" w:sz="0" w:space="0" w:color="auto"/>
        <w:right w:val="none" w:sz="0" w:space="0" w:color="auto"/>
      </w:divBdr>
    </w:div>
    <w:div w:id="1656178297">
      <w:bodyDiv w:val="1"/>
      <w:marLeft w:val="0"/>
      <w:marRight w:val="0"/>
      <w:marTop w:val="0"/>
      <w:marBottom w:val="0"/>
      <w:divBdr>
        <w:top w:val="none" w:sz="0" w:space="0" w:color="auto"/>
        <w:left w:val="none" w:sz="0" w:space="0" w:color="auto"/>
        <w:bottom w:val="none" w:sz="0" w:space="0" w:color="auto"/>
        <w:right w:val="none" w:sz="0" w:space="0" w:color="auto"/>
      </w:divBdr>
    </w:div>
    <w:div w:id="1656299489">
      <w:bodyDiv w:val="1"/>
      <w:marLeft w:val="0"/>
      <w:marRight w:val="0"/>
      <w:marTop w:val="0"/>
      <w:marBottom w:val="0"/>
      <w:divBdr>
        <w:top w:val="none" w:sz="0" w:space="0" w:color="auto"/>
        <w:left w:val="none" w:sz="0" w:space="0" w:color="auto"/>
        <w:bottom w:val="none" w:sz="0" w:space="0" w:color="auto"/>
        <w:right w:val="none" w:sz="0" w:space="0" w:color="auto"/>
      </w:divBdr>
    </w:div>
    <w:div w:id="1660691172">
      <w:bodyDiv w:val="1"/>
      <w:marLeft w:val="0"/>
      <w:marRight w:val="0"/>
      <w:marTop w:val="0"/>
      <w:marBottom w:val="0"/>
      <w:divBdr>
        <w:top w:val="none" w:sz="0" w:space="0" w:color="auto"/>
        <w:left w:val="none" w:sz="0" w:space="0" w:color="auto"/>
        <w:bottom w:val="none" w:sz="0" w:space="0" w:color="auto"/>
        <w:right w:val="none" w:sz="0" w:space="0" w:color="auto"/>
      </w:divBdr>
    </w:div>
    <w:div w:id="1661932728">
      <w:bodyDiv w:val="1"/>
      <w:marLeft w:val="0"/>
      <w:marRight w:val="0"/>
      <w:marTop w:val="0"/>
      <w:marBottom w:val="0"/>
      <w:divBdr>
        <w:top w:val="none" w:sz="0" w:space="0" w:color="auto"/>
        <w:left w:val="none" w:sz="0" w:space="0" w:color="auto"/>
        <w:bottom w:val="none" w:sz="0" w:space="0" w:color="auto"/>
        <w:right w:val="none" w:sz="0" w:space="0" w:color="auto"/>
      </w:divBdr>
    </w:div>
    <w:div w:id="1665427307">
      <w:bodyDiv w:val="1"/>
      <w:marLeft w:val="0"/>
      <w:marRight w:val="0"/>
      <w:marTop w:val="0"/>
      <w:marBottom w:val="0"/>
      <w:divBdr>
        <w:top w:val="none" w:sz="0" w:space="0" w:color="auto"/>
        <w:left w:val="none" w:sz="0" w:space="0" w:color="auto"/>
        <w:bottom w:val="none" w:sz="0" w:space="0" w:color="auto"/>
        <w:right w:val="none" w:sz="0" w:space="0" w:color="auto"/>
      </w:divBdr>
    </w:div>
    <w:div w:id="1667975819">
      <w:bodyDiv w:val="1"/>
      <w:marLeft w:val="0"/>
      <w:marRight w:val="0"/>
      <w:marTop w:val="0"/>
      <w:marBottom w:val="0"/>
      <w:divBdr>
        <w:top w:val="none" w:sz="0" w:space="0" w:color="auto"/>
        <w:left w:val="none" w:sz="0" w:space="0" w:color="auto"/>
        <w:bottom w:val="none" w:sz="0" w:space="0" w:color="auto"/>
        <w:right w:val="none" w:sz="0" w:space="0" w:color="auto"/>
      </w:divBdr>
      <w:divsChild>
        <w:div w:id="1289093736">
          <w:marLeft w:val="0"/>
          <w:marRight w:val="0"/>
          <w:marTop w:val="0"/>
          <w:marBottom w:val="0"/>
          <w:divBdr>
            <w:top w:val="none" w:sz="0" w:space="0" w:color="auto"/>
            <w:left w:val="none" w:sz="0" w:space="0" w:color="auto"/>
            <w:bottom w:val="none" w:sz="0" w:space="0" w:color="auto"/>
            <w:right w:val="none" w:sz="0" w:space="0" w:color="auto"/>
          </w:divBdr>
          <w:divsChild>
            <w:div w:id="649099585">
              <w:marLeft w:val="0"/>
              <w:marRight w:val="0"/>
              <w:marTop w:val="0"/>
              <w:marBottom w:val="0"/>
              <w:divBdr>
                <w:top w:val="none" w:sz="0" w:space="0" w:color="auto"/>
                <w:left w:val="none" w:sz="0" w:space="0" w:color="auto"/>
                <w:bottom w:val="none" w:sz="0" w:space="0" w:color="auto"/>
                <w:right w:val="none" w:sz="0" w:space="0" w:color="auto"/>
              </w:divBdr>
            </w:div>
          </w:divsChild>
        </w:div>
        <w:div w:id="1668820986">
          <w:marLeft w:val="0"/>
          <w:marRight w:val="0"/>
          <w:marTop w:val="0"/>
          <w:marBottom w:val="0"/>
          <w:divBdr>
            <w:top w:val="none" w:sz="0" w:space="0" w:color="auto"/>
            <w:left w:val="none" w:sz="0" w:space="0" w:color="auto"/>
            <w:bottom w:val="none" w:sz="0" w:space="0" w:color="auto"/>
            <w:right w:val="none" w:sz="0" w:space="0" w:color="auto"/>
          </w:divBdr>
          <w:divsChild>
            <w:div w:id="681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5389">
      <w:bodyDiv w:val="1"/>
      <w:marLeft w:val="0"/>
      <w:marRight w:val="0"/>
      <w:marTop w:val="0"/>
      <w:marBottom w:val="0"/>
      <w:divBdr>
        <w:top w:val="none" w:sz="0" w:space="0" w:color="auto"/>
        <w:left w:val="none" w:sz="0" w:space="0" w:color="auto"/>
        <w:bottom w:val="none" w:sz="0" w:space="0" w:color="auto"/>
        <w:right w:val="none" w:sz="0" w:space="0" w:color="auto"/>
      </w:divBdr>
    </w:div>
    <w:div w:id="1669164047">
      <w:bodyDiv w:val="1"/>
      <w:marLeft w:val="0"/>
      <w:marRight w:val="0"/>
      <w:marTop w:val="0"/>
      <w:marBottom w:val="0"/>
      <w:divBdr>
        <w:top w:val="none" w:sz="0" w:space="0" w:color="auto"/>
        <w:left w:val="none" w:sz="0" w:space="0" w:color="auto"/>
        <w:bottom w:val="none" w:sz="0" w:space="0" w:color="auto"/>
        <w:right w:val="none" w:sz="0" w:space="0" w:color="auto"/>
      </w:divBdr>
    </w:div>
    <w:div w:id="1672491568">
      <w:bodyDiv w:val="1"/>
      <w:marLeft w:val="0"/>
      <w:marRight w:val="0"/>
      <w:marTop w:val="0"/>
      <w:marBottom w:val="0"/>
      <w:divBdr>
        <w:top w:val="none" w:sz="0" w:space="0" w:color="auto"/>
        <w:left w:val="none" w:sz="0" w:space="0" w:color="auto"/>
        <w:bottom w:val="none" w:sz="0" w:space="0" w:color="auto"/>
        <w:right w:val="none" w:sz="0" w:space="0" w:color="auto"/>
      </w:divBdr>
    </w:div>
    <w:div w:id="1678193827">
      <w:bodyDiv w:val="1"/>
      <w:marLeft w:val="0"/>
      <w:marRight w:val="0"/>
      <w:marTop w:val="0"/>
      <w:marBottom w:val="0"/>
      <w:divBdr>
        <w:top w:val="none" w:sz="0" w:space="0" w:color="auto"/>
        <w:left w:val="none" w:sz="0" w:space="0" w:color="auto"/>
        <w:bottom w:val="none" w:sz="0" w:space="0" w:color="auto"/>
        <w:right w:val="none" w:sz="0" w:space="0" w:color="auto"/>
      </w:divBdr>
    </w:div>
    <w:div w:id="1678460332">
      <w:bodyDiv w:val="1"/>
      <w:marLeft w:val="0"/>
      <w:marRight w:val="0"/>
      <w:marTop w:val="0"/>
      <w:marBottom w:val="0"/>
      <w:divBdr>
        <w:top w:val="none" w:sz="0" w:space="0" w:color="auto"/>
        <w:left w:val="none" w:sz="0" w:space="0" w:color="auto"/>
        <w:bottom w:val="none" w:sz="0" w:space="0" w:color="auto"/>
        <w:right w:val="none" w:sz="0" w:space="0" w:color="auto"/>
      </w:divBdr>
      <w:divsChild>
        <w:div w:id="927344932">
          <w:marLeft w:val="0"/>
          <w:marRight w:val="0"/>
          <w:marTop w:val="0"/>
          <w:marBottom w:val="0"/>
          <w:divBdr>
            <w:top w:val="none" w:sz="0" w:space="0" w:color="auto"/>
            <w:left w:val="none" w:sz="0" w:space="0" w:color="auto"/>
            <w:bottom w:val="none" w:sz="0" w:space="0" w:color="auto"/>
            <w:right w:val="none" w:sz="0" w:space="0" w:color="auto"/>
          </w:divBdr>
          <w:divsChild>
            <w:div w:id="1922331067">
              <w:marLeft w:val="0"/>
              <w:marRight w:val="0"/>
              <w:marTop w:val="0"/>
              <w:marBottom w:val="0"/>
              <w:divBdr>
                <w:top w:val="none" w:sz="0" w:space="0" w:color="auto"/>
                <w:left w:val="none" w:sz="0" w:space="0" w:color="auto"/>
                <w:bottom w:val="none" w:sz="0" w:space="0" w:color="auto"/>
                <w:right w:val="none" w:sz="0" w:space="0" w:color="auto"/>
              </w:divBdr>
            </w:div>
          </w:divsChild>
        </w:div>
        <w:div w:id="1241796923">
          <w:marLeft w:val="0"/>
          <w:marRight w:val="0"/>
          <w:marTop w:val="0"/>
          <w:marBottom w:val="0"/>
          <w:divBdr>
            <w:top w:val="none" w:sz="0" w:space="0" w:color="auto"/>
            <w:left w:val="none" w:sz="0" w:space="0" w:color="auto"/>
            <w:bottom w:val="none" w:sz="0" w:space="0" w:color="auto"/>
            <w:right w:val="none" w:sz="0" w:space="0" w:color="auto"/>
          </w:divBdr>
          <w:divsChild>
            <w:div w:id="168882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06388">
      <w:bodyDiv w:val="1"/>
      <w:marLeft w:val="0"/>
      <w:marRight w:val="0"/>
      <w:marTop w:val="0"/>
      <w:marBottom w:val="0"/>
      <w:divBdr>
        <w:top w:val="none" w:sz="0" w:space="0" w:color="auto"/>
        <w:left w:val="none" w:sz="0" w:space="0" w:color="auto"/>
        <w:bottom w:val="none" w:sz="0" w:space="0" w:color="auto"/>
        <w:right w:val="none" w:sz="0" w:space="0" w:color="auto"/>
      </w:divBdr>
      <w:divsChild>
        <w:div w:id="415059472">
          <w:marLeft w:val="0"/>
          <w:marRight w:val="0"/>
          <w:marTop w:val="0"/>
          <w:marBottom w:val="0"/>
          <w:divBdr>
            <w:top w:val="none" w:sz="0" w:space="0" w:color="auto"/>
            <w:left w:val="none" w:sz="0" w:space="0" w:color="auto"/>
            <w:bottom w:val="none" w:sz="0" w:space="0" w:color="auto"/>
            <w:right w:val="none" w:sz="0" w:space="0" w:color="auto"/>
          </w:divBdr>
          <w:divsChild>
            <w:div w:id="469979973">
              <w:marLeft w:val="0"/>
              <w:marRight w:val="0"/>
              <w:marTop w:val="0"/>
              <w:marBottom w:val="0"/>
              <w:divBdr>
                <w:top w:val="none" w:sz="0" w:space="0" w:color="auto"/>
                <w:left w:val="none" w:sz="0" w:space="0" w:color="auto"/>
                <w:bottom w:val="none" w:sz="0" w:space="0" w:color="auto"/>
                <w:right w:val="none" w:sz="0" w:space="0" w:color="auto"/>
              </w:divBdr>
            </w:div>
          </w:divsChild>
        </w:div>
        <w:div w:id="1715036052">
          <w:marLeft w:val="0"/>
          <w:marRight w:val="0"/>
          <w:marTop w:val="0"/>
          <w:marBottom w:val="0"/>
          <w:divBdr>
            <w:top w:val="none" w:sz="0" w:space="0" w:color="auto"/>
            <w:left w:val="none" w:sz="0" w:space="0" w:color="auto"/>
            <w:bottom w:val="none" w:sz="0" w:space="0" w:color="auto"/>
            <w:right w:val="none" w:sz="0" w:space="0" w:color="auto"/>
          </w:divBdr>
          <w:divsChild>
            <w:div w:id="18394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48120">
      <w:bodyDiv w:val="1"/>
      <w:marLeft w:val="0"/>
      <w:marRight w:val="0"/>
      <w:marTop w:val="0"/>
      <w:marBottom w:val="0"/>
      <w:divBdr>
        <w:top w:val="none" w:sz="0" w:space="0" w:color="auto"/>
        <w:left w:val="none" w:sz="0" w:space="0" w:color="auto"/>
        <w:bottom w:val="none" w:sz="0" w:space="0" w:color="auto"/>
        <w:right w:val="none" w:sz="0" w:space="0" w:color="auto"/>
      </w:divBdr>
    </w:div>
    <w:div w:id="1711030326">
      <w:bodyDiv w:val="1"/>
      <w:marLeft w:val="0"/>
      <w:marRight w:val="0"/>
      <w:marTop w:val="0"/>
      <w:marBottom w:val="0"/>
      <w:divBdr>
        <w:top w:val="none" w:sz="0" w:space="0" w:color="auto"/>
        <w:left w:val="none" w:sz="0" w:space="0" w:color="auto"/>
        <w:bottom w:val="none" w:sz="0" w:space="0" w:color="auto"/>
        <w:right w:val="none" w:sz="0" w:space="0" w:color="auto"/>
      </w:divBdr>
    </w:div>
    <w:div w:id="1719622251">
      <w:bodyDiv w:val="1"/>
      <w:marLeft w:val="0"/>
      <w:marRight w:val="0"/>
      <w:marTop w:val="0"/>
      <w:marBottom w:val="0"/>
      <w:divBdr>
        <w:top w:val="none" w:sz="0" w:space="0" w:color="auto"/>
        <w:left w:val="none" w:sz="0" w:space="0" w:color="auto"/>
        <w:bottom w:val="none" w:sz="0" w:space="0" w:color="auto"/>
        <w:right w:val="none" w:sz="0" w:space="0" w:color="auto"/>
      </w:divBdr>
    </w:div>
    <w:div w:id="1729717761">
      <w:bodyDiv w:val="1"/>
      <w:marLeft w:val="0"/>
      <w:marRight w:val="0"/>
      <w:marTop w:val="0"/>
      <w:marBottom w:val="0"/>
      <w:divBdr>
        <w:top w:val="none" w:sz="0" w:space="0" w:color="auto"/>
        <w:left w:val="none" w:sz="0" w:space="0" w:color="auto"/>
        <w:bottom w:val="none" w:sz="0" w:space="0" w:color="auto"/>
        <w:right w:val="none" w:sz="0" w:space="0" w:color="auto"/>
      </w:divBdr>
    </w:div>
    <w:div w:id="1730301456">
      <w:bodyDiv w:val="1"/>
      <w:marLeft w:val="0"/>
      <w:marRight w:val="0"/>
      <w:marTop w:val="0"/>
      <w:marBottom w:val="0"/>
      <w:divBdr>
        <w:top w:val="none" w:sz="0" w:space="0" w:color="auto"/>
        <w:left w:val="none" w:sz="0" w:space="0" w:color="auto"/>
        <w:bottom w:val="none" w:sz="0" w:space="0" w:color="auto"/>
        <w:right w:val="none" w:sz="0" w:space="0" w:color="auto"/>
      </w:divBdr>
    </w:div>
    <w:div w:id="1734306325">
      <w:bodyDiv w:val="1"/>
      <w:marLeft w:val="0"/>
      <w:marRight w:val="0"/>
      <w:marTop w:val="0"/>
      <w:marBottom w:val="0"/>
      <w:divBdr>
        <w:top w:val="none" w:sz="0" w:space="0" w:color="auto"/>
        <w:left w:val="none" w:sz="0" w:space="0" w:color="auto"/>
        <w:bottom w:val="none" w:sz="0" w:space="0" w:color="auto"/>
        <w:right w:val="none" w:sz="0" w:space="0" w:color="auto"/>
      </w:divBdr>
      <w:divsChild>
        <w:div w:id="1002514529">
          <w:marLeft w:val="0"/>
          <w:marRight w:val="0"/>
          <w:marTop w:val="0"/>
          <w:marBottom w:val="0"/>
          <w:divBdr>
            <w:top w:val="none" w:sz="0" w:space="0" w:color="auto"/>
            <w:left w:val="none" w:sz="0" w:space="0" w:color="auto"/>
            <w:bottom w:val="none" w:sz="0" w:space="0" w:color="auto"/>
            <w:right w:val="none" w:sz="0" w:space="0" w:color="auto"/>
          </w:divBdr>
          <w:divsChild>
            <w:div w:id="199127143">
              <w:marLeft w:val="0"/>
              <w:marRight w:val="0"/>
              <w:marTop w:val="0"/>
              <w:marBottom w:val="0"/>
              <w:divBdr>
                <w:top w:val="none" w:sz="0" w:space="0" w:color="auto"/>
                <w:left w:val="none" w:sz="0" w:space="0" w:color="auto"/>
                <w:bottom w:val="none" w:sz="0" w:space="0" w:color="auto"/>
                <w:right w:val="none" w:sz="0" w:space="0" w:color="auto"/>
              </w:divBdr>
            </w:div>
          </w:divsChild>
        </w:div>
        <w:div w:id="2079326431">
          <w:marLeft w:val="0"/>
          <w:marRight w:val="0"/>
          <w:marTop w:val="0"/>
          <w:marBottom w:val="0"/>
          <w:divBdr>
            <w:top w:val="none" w:sz="0" w:space="0" w:color="auto"/>
            <w:left w:val="none" w:sz="0" w:space="0" w:color="auto"/>
            <w:bottom w:val="none" w:sz="0" w:space="0" w:color="auto"/>
            <w:right w:val="none" w:sz="0" w:space="0" w:color="auto"/>
          </w:divBdr>
          <w:divsChild>
            <w:div w:id="59331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5634">
      <w:bodyDiv w:val="1"/>
      <w:marLeft w:val="0"/>
      <w:marRight w:val="0"/>
      <w:marTop w:val="0"/>
      <w:marBottom w:val="0"/>
      <w:divBdr>
        <w:top w:val="none" w:sz="0" w:space="0" w:color="auto"/>
        <w:left w:val="none" w:sz="0" w:space="0" w:color="auto"/>
        <w:bottom w:val="none" w:sz="0" w:space="0" w:color="auto"/>
        <w:right w:val="none" w:sz="0" w:space="0" w:color="auto"/>
      </w:divBdr>
    </w:div>
    <w:div w:id="1737118683">
      <w:bodyDiv w:val="1"/>
      <w:marLeft w:val="0"/>
      <w:marRight w:val="0"/>
      <w:marTop w:val="0"/>
      <w:marBottom w:val="0"/>
      <w:divBdr>
        <w:top w:val="none" w:sz="0" w:space="0" w:color="auto"/>
        <w:left w:val="none" w:sz="0" w:space="0" w:color="auto"/>
        <w:bottom w:val="none" w:sz="0" w:space="0" w:color="auto"/>
        <w:right w:val="none" w:sz="0" w:space="0" w:color="auto"/>
      </w:divBdr>
    </w:div>
    <w:div w:id="1746610229">
      <w:bodyDiv w:val="1"/>
      <w:marLeft w:val="0"/>
      <w:marRight w:val="0"/>
      <w:marTop w:val="0"/>
      <w:marBottom w:val="0"/>
      <w:divBdr>
        <w:top w:val="none" w:sz="0" w:space="0" w:color="auto"/>
        <w:left w:val="none" w:sz="0" w:space="0" w:color="auto"/>
        <w:bottom w:val="none" w:sz="0" w:space="0" w:color="auto"/>
        <w:right w:val="none" w:sz="0" w:space="0" w:color="auto"/>
      </w:divBdr>
      <w:divsChild>
        <w:div w:id="1619722951">
          <w:marLeft w:val="0"/>
          <w:marRight w:val="0"/>
          <w:marTop w:val="0"/>
          <w:marBottom w:val="0"/>
          <w:divBdr>
            <w:top w:val="none" w:sz="0" w:space="0" w:color="auto"/>
            <w:left w:val="none" w:sz="0" w:space="0" w:color="auto"/>
            <w:bottom w:val="none" w:sz="0" w:space="0" w:color="auto"/>
            <w:right w:val="none" w:sz="0" w:space="0" w:color="auto"/>
          </w:divBdr>
          <w:divsChild>
            <w:div w:id="1267272370">
              <w:marLeft w:val="0"/>
              <w:marRight w:val="0"/>
              <w:marTop w:val="0"/>
              <w:marBottom w:val="0"/>
              <w:divBdr>
                <w:top w:val="none" w:sz="0" w:space="0" w:color="auto"/>
                <w:left w:val="none" w:sz="0" w:space="0" w:color="auto"/>
                <w:bottom w:val="none" w:sz="0" w:space="0" w:color="auto"/>
                <w:right w:val="none" w:sz="0" w:space="0" w:color="auto"/>
              </w:divBdr>
            </w:div>
          </w:divsChild>
        </w:div>
        <w:div w:id="1962957252">
          <w:marLeft w:val="0"/>
          <w:marRight w:val="0"/>
          <w:marTop w:val="0"/>
          <w:marBottom w:val="0"/>
          <w:divBdr>
            <w:top w:val="none" w:sz="0" w:space="0" w:color="auto"/>
            <w:left w:val="none" w:sz="0" w:space="0" w:color="auto"/>
            <w:bottom w:val="none" w:sz="0" w:space="0" w:color="auto"/>
            <w:right w:val="none" w:sz="0" w:space="0" w:color="auto"/>
          </w:divBdr>
          <w:divsChild>
            <w:div w:id="142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2152">
      <w:bodyDiv w:val="1"/>
      <w:marLeft w:val="0"/>
      <w:marRight w:val="0"/>
      <w:marTop w:val="0"/>
      <w:marBottom w:val="0"/>
      <w:divBdr>
        <w:top w:val="none" w:sz="0" w:space="0" w:color="auto"/>
        <w:left w:val="none" w:sz="0" w:space="0" w:color="auto"/>
        <w:bottom w:val="none" w:sz="0" w:space="0" w:color="auto"/>
        <w:right w:val="none" w:sz="0" w:space="0" w:color="auto"/>
      </w:divBdr>
    </w:div>
    <w:div w:id="1762799775">
      <w:bodyDiv w:val="1"/>
      <w:marLeft w:val="0"/>
      <w:marRight w:val="0"/>
      <w:marTop w:val="0"/>
      <w:marBottom w:val="0"/>
      <w:divBdr>
        <w:top w:val="none" w:sz="0" w:space="0" w:color="auto"/>
        <w:left w:val="none" w:sz="0" w:space="0" w:color="auto"/>
        <w:bottom w:val="none" w:sz="0" w:space="0" w:color="auto"/>
        <w:right w:val="none" w:sz="0" w:space="0" w:color="auto"/>
      </w:divBdr>
    </w:div>
    <w:div w:id="1782918103">
      <w:bodyDiv w:val="1"/>
      <w:marLeft w:val="0"/>
      <w:marRight w:val="0"/>
      <w:marTop w:val="0"/>
      <w:marBottom w:val="0"/>
      <w:divBdr>
        <w:top w:val="none" w:sz="0" w:space="0" w:color="auto"/>
        <w:left w:val="none" w:sz="0" w:space="0" w:color="auto"/>
        <w:bottom w:val="none" w:sz="0" w:space="0" w:color="auto"/>
        <w:right w:val="none" w:sz="0" w:space="0" w:color="auto"/>
      </w:divBdr>
    </w:div>
    <w:div w:id="1784491299">
      <w:bodyDiv w:val="1"/>
      <w:marLeft w:val="0"/>
      <w:marRight w:val="0"/>
      <w:marTop w:val="0"/>
      <w:marBottom w:val="0"/>
      <w:divBdr>
        <w:top w:val="none" w:sz="0" w:space="0" w:color="auto"/>
        <w:left w:val="none" w:sz="0" w:space="0" w:color="auto"/>
        <w:bottom w:val="none" w:sz="0" w:space="0" w:color="auto"/>
        <w:right w:val="none" w:sz="0" w:space="0" w:color="auto"/>
      </w:divBdr>
    </w:div>
    <w:div w:id="1788310544">
      <w:bodyDiv w:val="1"/>
      <w:marLeft w:val="0"/>
      <w:marRight w:val="0"/>
      <w:marTop w:val="0"/>
      <w:marBottom w:val="0"/>
      <w:divBdr>
        <w:top w:val="none" w:sz="0" w:space="0" w:color="auto"/>
        <w:left w:val="none" w:sz="0" w:space="0" w:color="auto"/>
        <w:bottom w:val="none" w:sz="0" w:space="0" w:color="auto"/>
        <w:right w:val="none" w:sz="0" w:space="0" w:color="auto"/>
      </w:divBdr>
    </w:div>
    <w:div w:id="1789353871">
      <w:bodyDiv w:val="1"/>
      <w:marLeft w:val="0"/>
      <w:marRight w:val="0"/>
      <w:marTop w:val="0"/>
      <w:marBottom w:val="0"/>
      <w:divBdr>
        <w:top w:val="none" w:sz="0" w:space="0" w:color="auto"/>
        <w:left w:val="none" w:sz="0" w:space="0" w:color="auto"/>
        <w:bottom w:val="none" w:sz="0" w:space="0" w:color="auto"/>
        <w:right w:val="none" w:sz="0" w:space="0" w:color="auto"/>
      </w:divBdr>
    </w:div>
    <w:div w:id="1797988003">
      <w:bodyDiv w:val="1"/>
      <w:marLeft w:val="0"/>
      <w:marRight w:val="0"/>
      <w:marTop w:val="0"/>
      <w:marBottom w:val="0"/>
      <w:divBdr>
        <w:top w:val="none" w:sz="0" w:space="0" w:color="auto"/>
        <w:left w:val="none" w:sz="0" w:space="0" w:color="auto"/>
        <w:bottom w:val="none" w:sz="0" w:space="0" w:color="auto"/>
        <w:right w:val="none" w:sz="0" w:space="0" w:color="auto"/>
      </w:divBdr>
    </w:div>
    <w:div w:id="1822308585">
      <w:bodyDiv w:val="1"/>
      <w:marLeft w:val="0"/>
      <w:marRight w:val="0"/>
      <w:marTop w:val="0"/>
      <w:marBottom w:val="0"/>
      <w:divBdr>
        <w:top w:val="none" w:sz="0" w:space="0" w:color="auto"/>
        <w:left w:val="none" w:sz="0" w:space="0" w:color="auto"/>
        <w:bottom w:val="none" w:sz="0" w:space="0" w:color="auto"/>
        <w:right w:val="none" w:sz="0" w:space="0" w:color="auto"/>
      </w:divBdr>
    </w:div>
    <w:div w:id="1827432855">
      <w:bodyDiv w:val="1"/>
      <w:marLeft w:val="0"/>
      <w:marRight w:val="0"/>
      <w:marTop w:val="0"/>
      <w:marBottom w:val="0"/>
      <w:divBdr>
        <w:top w:val="none" w:sz="0" w:space="0" w:color="auto"/>
        <w:left w:val="none" w:sz="0" w:space="0" w:color="auto"/>
        <w:bottom w:val="none" w:sz="0" w:space="0" w:color="auto"/>
        <w:right w:val="none" w:sz="0" w:space="0" w:color="auto"/>
      </w:divBdr>
    </w:div>
    <w:div w:id="1833447121">
      <w:bodyDiv w:val="1"/>
      <w:marLeft w:val="0"/>
      <w:marRight w:val="0"/>
      <w:marTop w:val="0"/>
      <w:marBottom w:val="0"/>
      <w:divBdr>
        <w:top w:val="none" w:sz="0" w:space="0" w:color="auto"/>
        <w:left w:val="none" w:sz="0" w:space="0" w:color="auto"/>
        <w:bottom w:val="none" w:sz="0" w:space="0" w:color="auto"/>
        <w:right w:val="none" w:sz="0" w:space="0" w:color="auto"/>
      </w:divBdr>
    </w:div>
    <w:div w:id="1834296555">
      <w:bodyDiv w:val="1"/>
      <w:marLeft w:val="0"/>
      <w:marRight w:val="0"/>
      <w:marTop w:val="0"/>
      <w:marBottom w:val="0"/>
      <w:divBdr>
        <w:top w:val="none" w:sz="0" w:space="0" w:color="auto"/>
        <w:left w:val="none" w:sz="0" w:space="0" w:color="auto"/>
        <w:bottom w:val="none" w:sz="0" w:space="0" w:color="auto"/>
        <w:right w:val="none" w:sz="0" w:space="0" w:color="auto"/>
      </w:divBdr>
    </w:div>
    <w:div w:id="1837574027">
      <w:bodyDiv w:val="1"/>
      <w:marLeft w:val="0"/>
      <w:marRight w:val="0"/>
      <w:marTop w:val="0"/>
      <w:marBottom w:val="0"/>
      <w:divBdr>
        <w:top w:val="none" w:sz="0" w:space="0" w:color="auto"/>
        <w:left w:val="none" w:sz="0" w:space="0" w:color="auto"/>
        <w:bottom w:val="none" w:sz="0" w:space="0" w:color="auto"/>
        <w:right w:val="none" w:sz="0" w:space="0" w:color="auto"/>
      </w:divBdr>
    </w:div>
    <w:div w:id="1856112204">
      <w:bodyDiv w:val="1"/>
      <w:marLeft w:val="0"/>
      <w:marRight w:val="0"/>
      <w:marTop w:val="0"/>
      <w:marBottom w:val="0"/>
      <w:divBdr>
        <w:top w:val="none" w:sz="0" w:space="0" w:color="auto"/>
        <w:left w:val="none" w:sz="0" w:space="0" w:color="auto"/>
        <w:bottom w:val="none" w:sz="0" w:space="0" w:color="auto"/>
        <w:right w:val="none" w:sz="0" w:space="0" w:color="auto"/>
      </w:divBdr>
    </w:div>
    <w:div w:id="1857037269">
      <w:bodyDiv w:val="1"/>
      <w:marLeft w:val="0"/>
      <w:marRight w:val="0"/>
      <w:marTop w:val="0"/>
      <w:marBottom w:val="0"/>
      <w:divBdr>
        <w:top w:val="none" w:sz="0" w:space="0" w:color="auto"/>
        <w:left w:val="none" w:sz="0" w:space="0" w:color="auto"/>
        <w:bottom w:val="none" w:sz="0" w:space="0" w:color="auto"/>
        <w:right w:val="none" w:sz="0" w:space="0" w:color="auto"/>
      </w:divBdr>
    </w:div>
    <w:div w:id="1860199889">
      <w:bodyDiv w:val="1"/>
      <w:marLeft w:val="0"/>
      <w:marRight w:val="0"/>
      <w:marTop w:val="0"/>
      <w:marBottom w:val="0"/>
      <w:divBdr>
        <w:top w:val="none" w:sz="0" w:space="0" w:color="auto"/>
        <w:left w:val="none" w:sz="0" w:space="0" w:color="auto"/>
        <w:bottom w:val="none" w:sz="0" w:space="0" w:color="auto"/>
        <w:right w:val="none" w:sz="0" w:space="0" w:color="auto"/>
      </w:divBdr>
    </w:div>
    <w:div w:id="1876773484">
      <w:bodyDiv w:val="1"/>
      <w:marLeft w:val="0"/>
      <w:marRight w:val="0"/>
      <w:marTop w:val="0"/>
      <w:marBottom w:val="0"/>
      <w:divBdr>
        <w:top w:val="none" w:sz="0" w:space="0" w:color="auto"/>
        <w:left w:val="none" w:sz="0" w:space="0" w:color="auto"/>
        <w:bottom w:val="none" w:sz="0" w:space="0" w:color="auto"/>
        <w:right w:val="none" w:sz="0" w:space="0" w:color="auto"/>
      </w:divBdr>
    </w:div>
    <w:div w:id="1877161997">
      <w:bodyDiv w:val="1"/>
      <w:marLeft w:val="0"/>
      <w:marRight w:val="0"/>
      <w:marTop w:val="0"/>
      <w:marBottom w:val="0"/>
      <w:divBdr>
        <w:top w:val="none" w:sz="0" w:space="0" w:color="auto"/>
        <w:left w:val="none" w:sz="0" w:space="0" w:color="auto"/>
        <w:bottom w:val="none" w:sz="0" w:space="0" w:color="auto"/>
        <w:right w:val="none" w:sz="0" w:space="0" w:color="auto"/>
      </w:divBdr>
    </w:div>
    <w:div w:id="1881238373">
      <w:bodyDiv w:val="1"/>
      <w:marLeft w:val="0"/>
      <w:marRight w:val="0"/>
      <w:marTop w:val="0"/>
      <w:marBottom w:val="0"/>
      <w:divBdr>
        <w:top w:val="none" w:sz="0" w:space="0" w:color="auto"/>
        <w:left w:val="none" w:sz="0" w:space="0" w:color="auto"/>
        <w:bottom w:val="none" w:sz="0" w:space="0" w:color="auto"/>
        <w:right w:val="none" w:sz="0" w:space="0" w:color="auto"/>
      </w:divBdr>
    </w:div>
    <w:div w:id="1883209449">
      <w:bodyDiv w:val="1"/>
      <w:marLeft w:val="0"/>
      <w:marRight w:val="0"/>
      <w:marTop w:val="0"/>
      <w:marBottom w:val="0"/>
      <w:divBdr>
        <w:top w:val="none" w:sz="0" w:space="0" w:color="auto"/>
        <w:left w:val="none" w:sz="0" w:space="0" w:color="auto"/>
        <w:bottom w:val="none" w:sz="0" w:space="0" w:color="auto"/>
        <w:right w:val="none" w:sz="0" w:space="0" w:color="auto"/>
      </w:divBdr>
    </w:div>
    <w:div w:id="1886327413">
      <w:bodyDiv w:val="1"/>
      <w:marLeft w:val="0"/>
      <w:marRight w:val="0"/>
      <w:marTop w:val="0"/>
      <w:marBottom w:val="0"/>
      <w:divBdr>
        <w:top w:val="none" w:sz="0" w:space="0" w:color="auto"/>
        <w:left w:val="none" w:sz="0" w:space="0" w:color="auto"/>
        <w:bottom w:val="none" w:sz="0" w:space="0" w:color="auto"/>
        <w:right w:val="none" w:sz="0" w:space="0" w:color="auto"/>
      </w:divBdr>
    </w:div>
    <w:div w:id="1891114534">
      <w:bodyDiv w:val="1"/>
      <w:marLeft w:val="0"/>
      <w:marRight w:val="0"/>
      <w:marTop w:val="0"/>
      <w:marBottom w:val="0"/>
      <w:divBdr>
        <w:top w:val="none" w:sz="0" w:space="0" w:color="auto"/>
        <w:left w:val="none" w:sz="0" w:space="0" w:color="auto"/>
        <w:bottom w:val="none" w:sz="0" w:space="0" w:color="auto"/>
        <w:right w:val="none" w:sz="0" w:space="0" w:color="auto"/>
      </w:divBdr>
    </w:div>
    <w:div w:id="1903641036">
      <w:bodyDiv w:val="1"/>
      <w:marLeft w:val="0"/>
      <w:marRight w:val="0"/>
      <w:marTop w:val="0"/>
      <w:marBottom w:val="0"/>
      <w:divBdr>
        <w:top w:val="none" w:sz="0" w:space="0" w:color="auto"/>
        <w:left w:val="none" w:sz="0" w:space="0" w:color="auto"/>
        <w:bottom w:val="none" w:sz="0" w:space="0" w:color="auto"/>
        <w:right w:val="none" w:sz="0" w:space="0" w:color="auto"/>
      </w:divBdr>
    </w:div>
    <w:div w:id="1906187500">
      <w:bodyDiv w:val="1"/>
      <w:marLeft w:val="0"/>
      <w:marRight w:val="0"/>
      <w:marTop w:val="0"/>
      <w:marBottom w:val="0"/>
      <w:divBdr>
        <w:top w:val="none" w:sz="0" w:space="0" w:color="auto"/>
        <w:left w:val="none" w:sz="0" w:space="0" w:color="auto"/>
        <w:bottom w:val="none" w:sz="0" w:space="0" w:color="auto"/>
        <w:right w:val="none" w:sz="0" w:space="0" w:color="auto"/>
      </w:divBdr>
      <w:divsChild>
        <w:div w:id="269550382">
          <w:marLeft w:val="0"/>
          <w:marRight w:val="0"/>
          <w:marTop w:val="0"/>
          <w:marBottom w:val="0"/>
          <w:divBdr>
            <w:top w:val="none" w:sz="0" w:space="0" w:color="auto"/>
            <w:left w:val="none" w:sz="0" w:space="0" w:color="auto"/>
            <w:bottom w:val="none" w:sz="0" w:space="0" w:color="auto"/>
            <w:right w:val="none" w:sz="0" w:space="0" w:color="auto"/>
          </w:divBdr>
          <w:divsChild>
            <w:div w:id="524097284">
              <w:marLeft w:val="0"/>
              <w:marRight w:val="0"/>
              <w:marTop w:val="0"/>
              <w:marBottom w:val="0"/>
              <w:divBdr>
                <w:top w:val="none" w:sz="0" w:space="0" w:color="auto"/>
                <w:left w:val="none" w:sz="0" w:space="0" w:color="auto"/>
                <w:bottom w:val="none" w:sz="0" w:space="0" w:color="auto"/>
                <w:right w:val="none" w:sz="0" w:space="0" w:color="auto"/>
              </w:divBdr>
              <w:divsChild>
                <w:div w:id="6644597">
                  <w:marLeft w:val="0"/>
                  <w:marRight w:val="0"/>
                  <w:marTop w:val="0"/>
                  <w:marBottom w:val="0"/>
                  <w:divBdr>
                    <w:top w:val="none" w:sz="0" w:space="0" w:color="auto"/>
                    <w:left w:val="none" w:sz="0" w:space="0" w:color="auto"/>
                    <w:bottom w:val="none" w:sz="0" w:space="0" w:color="auto"/>
                    <w:right w:val="none" w:sz="0" w:space="0" w:color="auto"/>
                  </w:divBdr>
                  <w:divsChild>
                    <w:div w:id="1892500578">
                      <w:marLeft w:val="0"/>
                      <w:marRight w:val="0"/>
                      <w:marTop w:val="0"/>
                      <w:marBottom w:val="0"/>
                      <w:divBdr>
                        <w:top w:val="none" w:sz="0" w:space="0" w:color="auto"/>
                        <w:left w:val="none" w:sz="0" w:space="0" w:color="auto"/>
                        <w:bottom w:val="none" w:sz="0" w:space="0" w:color="auto"/>
                        <w:right w:val="none" w:sz="0" w:space="0" w:color="auto"/>
                      </w:divBdr>
                      <w:divsChild>
                        <w:div w:id="528570741">
                          <w:marLeft w:val="0"/>
                          <w:marRight w:val="0"/>
                          <w:marTop w:val="0"/>
                          <w:marBottom w:val="0"/>
                          <w:divBdr>
                            <w:top w:val="none" w:sz="0" w:space="0" w:color="auto"/>
                            <w:left w:val="none" w:sz="0" w:space="0" w:color="auto"/>
                            <w:bottom w:val="none" w:sz="0" w:space="0" w:color="auto"/>
                            <w:right w:val="none" w:sz="0" w:space="0" w:color="auto"/>
                          </w:divBdr>
                          <w:divsChild>
                            <w:div w:id="767700963">
                              <w:marLeft w:val="150"/>
                              <w:marRight w:val="150"/>
                              <w:marTop w:val="0"/>
                              <w:marBottom w:val="0"/>
                              <w:divBdr>
                                <w:top w:val="none" w:sz="0" w:space="0" w:color="auto"/>
                                <w:left w:val="none" w:sz="0" w:space="0" w:color="auto"/>
                                <w:bottom w:val="none" w:sz="0" w:space="0" w:color="auto"/>
                                <w:right w:val="none" w:sz="0" w:space="0" w:color="auto"/>
                              </w:divBdr>
                              <w:divsChild>
                                <w:div w:id="2038850284">
                                  <w:marLeft w:val="0"/>
                                  <w:marRight w:val="0"/>
                                  <w:marTop w:val="0"/>
                                  <w:marBottom w:val="0"/>
                                  <w:divBdr>
                                    <w:top w:val="none" w:sz="0" w:space="0" w:color="auto"/>
                                    <w:left w:val="none" w:sz="0" w:space="0" w:color="auto"/>
                                    <w:bottom w:val="single" w:sz="6" w:space="0" w:color="EBEBEB"/>
                                    <w:right w:val="none" w:sz="0" w:space="0" w:color="auto"/>
                                  </w:divBdr>
                                  <w:divsChild>
                                    <w:div w:id="1758675208">
                                      <w:marLeft w:val="0"/>
                                      <w:marRight w:val="0"/>
                                      <w:marTop w:val="0"/>
                                      <w:marBottom w:val="0"/>
                                      <w:divBdr>
                                        <w:top w:val="single" w:sz="6" w:space="8" w:color="EBEBEB"/>
                                        <w:left w:val="none" w:sz="0" w:space="0" w:color="auto"/>
                                        <w:bottom w:val="single" w:sz="6" w:space="0" w:color="EBEBEB"/>
                                        <w:right w:val="none" w:sz="0" w:space="0" w:color="auto"/>
                                      </w:divBdr>
                                      <w:divsChild>
                                        <w:div w:id="744375076">
                                          <w:marLeft w:val="0"/>
                                          <w:marRight w:val="0"/>
                                          <w:marTop w:val="0"/>
                                          <w:marBottom w:val="0"/>
                                          <w:divBdr>
                                            <w:top w:val="none" w:sz="0" w:space="0" w:color="auto"/>
                                            <w:left w:val="none" w:sz="0" w:space="0" w:color="auto"/>
                                            <w:bottom w:val="none" w:sz="0" w:space="0" w:color="auto"/>
                                            <w:right w:val="none" w:sz="0" w:space="0" w:color="auto"/>
                                          </w:divBdr>
                                          <w:divsChild>
                                            <w:div w:id="1055930613">
                                              <w:marLeft w:val="0"/>
                                              <w:marRight w:val="0"/>
                                              <w:marTop w:val="0"/>
                                              <w:marBottom w:val="0"/>
                                              <w:divBdr>
                                                <w:top w:val="none" w:sz="0" w:space="0" w:color="auto"/>
                                                <w:left w:val="none" w:sz="0" w:space="0" w:color="auto"/>
                                                <w:bottom w:val="none" w:sz="0" w:space="0" w:color="auto"/>
                                                <w:right w:val="none" w:sz="0" w:space="0" w:color="auto"/>
                                              </w:divBdr>
                                              <w:divsChild>
                                                <w:div w:id="1800566457">
                                                  <w:marLeft w:val="0"/>
                                                  <w:marRight w:val="0"/>
                                                  <w:marTop w:val="0"/>
                                                  <w:marBottom w:val="150"/>
                                                  <w:divBdr>
                                                    <w:top w:val="none" w:sz="0" w:space="0" w:color="auto"/>
                                                    <w:left w:val="none" w:sz="0" w:space="0" w:color="auto"/>
                                                    <w:bottom w:val="none" w:sz="0" w:space="0" w:color="auto"/>
                                                    <w:right w:val="none" w:sz="0" w:space="0" w:color="auto"/>
                                                  </w:divBdr>
                                                  <w:divsChild>
                                                    <w:div w:id="209855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406236">
      <w:bodyDiv w:val="1"/>
      <w:marLeft w:val="0"/>
      <w:marRight w:val="0"/>
      <w:marTop w:val="0"/>
      <w:marBottom w:val="0"/>
      <w:divBdr>
        <w:top w:val="none" w:sz="0" w:space="0" w:color="auto"/>
        <w:left w:val="none" w:sz="0" w:space="0" w:color="auto"/>
        <w:bottom w:val="none" w:sz="0" w:space="0" w:color="auto"/>
        <w:right w:val="none" w:sz="0" w:space="0" w:color="auto"/>
      </w:divBdr>
    </w:div>
    <w:div w:id="1921478054">
      <w:bodyDiv w:val="1"/>
      <w:marLeft w:val="0"/>
      <w:marRight w:val="0"/>
      <w:marTop w:val="0"/>
      <w:marBottom w:val="0"/>
      <w:divBdr>
        <w:top w:val="none" w:sz="0" w:space="0" w:color="auto"/>
        <w:left w:val="none" w:sz="0" w:space="0" w:color="auto"/>
        <w:bottom w:val="none" w:sz="0" w:space="0" w:color="auto"/>
        <w:right w:val="none" w:sz="0" w:space="0" w:color="auto"/>
      </w:divBdr>
    </w:div>
    <w:div w:id="1932817237">
      <w:bodyDiv w:val="1"/>
      <w:marLeft w:val="0"/>
      <w:marRight w:val="0"/>
      <w:marTop w:val="0"/>
      <w:marBottom w:val="0"/>
      <w:divBdr>
        <w:top w:val="none" w:sz="0" w:space="0" w:color="auto"/>
        <w:left w:val="none" w:sz="0" w:space="0" w:color="auto"/>
        <w:bottom w:val="none" w:sz="0" w:space="0" w:color="auto"/>
        <w:right w:val="none" w:sz="0" w:space="0" w:color="auto"/>
      </w:divBdr>
      <w:divsChild>
        <w:div w:id="1319387057">
          <w:marLeft w:val="0"/>
          <w:marRight w:val="0"/>
          <w:marTop w:val="2404"/>
          <w:marBottom w:val="0"/>
          <w:divBdr>
            <w:top w:val="single" w:sz="4" w:space="0" w:color="E15824"/>
            <w:left w:val="none" w:sz="0" w:space="0" w:color="auto"/>
            <w:bottom w:val="none" w:sz="0" w:space="0" w:color="auto"/>
            <w:right w:val="none" w:sz="0" w:space="0" w:color="auto"/>
          </w:divBdr>
          <w:divsChild>
            <w:div w:id="1141339269">
              <w:marLeft w:val="0"/>
              <w:marRight w:val="0"/>
              <w:marTop w:val="2404"/>
              <w:marBottom w:val="0"/>
              <w:divBdr>
                <w:top w:val="none" w:sz="0" w:space="0" w:color="auto"/>
                <w:left w:val="none" w:sz="0" w:space="0" w:color="auto"/>
                <w:bottom w:val="none" w:sz="0" w:space="0" w:color="auto"/>
                <w:right w:val="none" w:sz="0" w:space="0" w:color="auto"/>
              </w:divBdr>
              <w:divsChild>
                <w:div w:id="2174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57893">
      <w:bodyDiv w:val="1"/>
      <w:marLeft w:val="0"/>
      <w:marRight w:val="0"/>
      <w:marTop w:val="0"/>
      <w:marBottom w:val="0"/>
      <w:divBdr>
        <w:top w:val="none" w:sz="0" w:space="0" w:color="auto"/>
        <w:left w:val="none" w:sz="0" w:space="0" w:color="auto"/>
        <w:bottom w:val="none" w:sz="0" w:space="0" w:color="auto"/>
        <w:right w:val="none" w:sz="0" w:space="0" w:color="auto"/>
      </w:divBdr>
    </w:div>
    <w:div w:id="1938782968">
      <w:bodyDiv w:val="1"/>
      <w:marLeft w:val="0"/>
      <w:marRight w:val="0"/>
      <w:marTop w:val="0"/>
      <w:marBottom w:val="0"/>
      <w:divBdr>
        <w:top w:val="none" w:sz="0" w:space="0" w:color="auto"/>
        <w:left w:val="none" w:sz="0" w:space="0" w:color="auto"/>
        <w:bottom w:val="none" w:sz="0" w:space="0" w:color="auto"/>
        <w:right w:val="none" w:sz="0" w:space="0" w:color="auto"/>
      </w:divBdr>
    </w:div>
    <w:div w:id="1941639839">
      <w:bodyDiv w:val="1"/>
      <w:marLeft w:val="0"/>
      <w:marRight w:val="0"/>
      <w:marTop w:val="0"/>
      <w:marBottom w:val="0"/>
      <w:divBdr>
        <w:top w:val="none" w:sz="0" w:space="0" w:color="auto"/>
        <w:left w:val="none" w:sz="0" w:space="0" w:color="auto"/>
        <w:bottom w:val="none" w:sz="0" w:space="0" w:color="auto"/>
        <w:right w:val="none" w:sz="0" w:space="0" w:color="auto"/>
      </w:divBdr>
      <w:divsChild>
        <w:div w:id="803304576">
          <w:marLeft w:val="0"/>
          <w:marRight w:val="0"/>
          <w:marTop w:val="0"/>
          <w:marBottom w:val="0"/>
          <w:divBdr>
            <w:top w:val="none" w:sz="0" w:space="0" w:color="auto"/>
            <w:left w:val="none" w:sz="0" w:space="0" w:color="auto"/>
            <w:bottom w:val="none" w:sz="0" w:space="0" w:color="auto"/>
            <w:right w:val="none" w:sz="0" w:space="0" w:color="auto"/>
          </w:divBdr>
          <w:divsChild>
            <w:div w:id="1468350219">
              <w:marLeft w:val="0"/>
              <w:marRight w:val="0"/>
              <w:marTop w:val="0"/>
              <w:marBottom w:val="0"/>
              <w:divBdr>
                <w:top w:val="none" w:sz="0" w:space="0" w:color="auto"/>
                <w:left w:val="none" w:sz="0" w:space="0" w:color="auto"/>
                <w:bottom w:val="none" w:sz="0" w:space="0" w:color="auto"/>
                <w:right w:val="none" w:sz="0" w:space="0" w:color="auto"/>
              </w:divBdr>
            </w:div>
          </w:divsChild>
        </w:div>
        <w:div w:id="1253659469">
          <w:marLeft w:val="0"/>
          <w:marRight w:val="0"/>
          <w:marTop w:val="0"/>
          <w:marBottom w:val="0"/>
          <w:divBdr>
            <w:top w:val="none" w:sz="0" w:space="0" w:color="auto"/>
            <w:left w:val="none" w:sz="0" w:space="0" w:color="auto"/>
            <w:bottom w:val="none" w:sz="0" w:space="0" w:color="auto"/>
            <w:right w:val="none" w:sz="0" w:space="0" w:color="auto"/>
          </w:divBdr>
          <w:divsChild>
            <w:div w:id="19182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8745">
      <w:bodyDiv w:val="1"/>
      <w:marLeft w:val="0"/>
      <w:marRight w:val="0"/>
      <w:marTop w:val="0"/>
      <w:marBottom w:val="0"/>
      <w:divBdr>
        <w:top w:val="none" w:sz="0" w:space="0" w:color="auto"/>
        <w:left w:val="none" w:sz="0" w:space="0" w:color="auto"/>
        <w:bottom w:val="none" w:sz="0" w:space="0" w:color="auto"/>
        <w:right w:val="none" w:sz="0" w:space="0" w:color="auto"/>
      </w:divBdr>
    </w:div>
    <w:div w:id="1947495144">
      <w:bodyDiv w:val="1"/>
      <w:marLeft w:val="0"/>
      <w:marRight w:val="0"/>
      <w:marTop w:val="0"/>
      <w:marBottom w:val="0"/>
      <w:divBdr>
        <w:top w:val="none" w:sz="0" w:space="0" w:color="auto"/>
        <w:left w:val="none" w:sz="0" w:space="0" w:color="auto"/>
        <w:bottom w:val="none" w:sz="0" w:space="0" w:color="auto"/>
        <w:right w:val="none" w:sz="0" w:space="0" w:color="auto"/>
      </w:divBdr>
    </w:div>
    <w:div w:id="1959793153">
      <w:bodyDiv w:val="1"/>
      <w:marLeft w:val="0"/>
      <w:marRight w:val="0"/>
      <w:marTop w:val="0"/>
      <w:marBottom w:val="0"/>
      <w:divBdr>
        <w:top w:val="none" w:sz="0" w:space="0" w:color="auto"/>
        <w:left w:val="none" w:sz="0" w:space="0" w:color="auto"/>
        <w:bottom w:val="none" w:sz="0" w:space="0" w:color="auto"/>
        <w:right w:val="none" w:sz="0" w:space="0" w:color="auto"/>
      </w:divBdr>
    </w:div>
    <w:div w:id="1968119298">
      <w:bodyDiv w:val="1"/>
      <w:marLeft w:val="0"/>
      <w:marRight w:val="0"/>
      <w:marTop w:val="0"/>
      <w:marBottom w:val="0"/>
      <w:divBdr>
        <w:top w:val="none" w:sz="0" w:space="0" w:color="auto"/>
        <w:left w:val="none" w:sz="0" w:space="0" w:color="auto"/>
        <w:bottom w:val="none" w:sz="0" w:space="0" w:color="auto"/>
        <w:right w:val="none" w:sz="0" w:space="0" w:color="auto"/>
      </w:divBdr>
    </w:div>
    <w:div w:id="1969041203">
      <w:bodyDiv w:val="1"/>
      <w:marLeft w:val="0"/>
      <w:marRight w:val="0"/>
      <w:marTop w:val="0"/>
      <w:marBottom w:val="0"/>
      <w:divBdr>
        <w:top w:val="none" w:sz="0" w:space="0" w:color="auto"/>
        <w:left w:val="none" w:sz="0" w:space="0" w:color="auto"/>
        <w:bottom w:val="none" w:sz="0" w:space="0" w:color="auto"/>
        <w:right w:val="none" w:sz="0" w:space="0" w:color="auto"/>
      </w:divBdr>
    </w:div>
    <w:div w:id="1972905201">
      <w:bodyDiv w:val="1"/>
      <w:marLeft w:val="0"/>
      <w:marRight w:val="0"/>
      <w:marTop w:val="0"/>
      <w:marBottom w:val="0"/>
      <w:divBdr>
        <w:top w:val="none" w:sz="0" w:space="0" w:color="auto"/>
        <w:left w:val="none" w:sz="0" w:space="0" w:color="auto"/>
        <w:bottom w:val="none" w:sz="0" w:space="0" w:color="auto"/>
        <w:right w:val="none" w:sz="0" w:space="0" w:color="auto"/>
      </w:divBdr>
      <w:divsChild>
        <w:div w:id="1632125157">
          <w:marLeft w:val="0"/>
          <w:marRight w:val="0"/>
          <w:marTop w:val="0"/>
          <w:marBottom w:val="0"/>
          <w:divBdr>
            <w:top w:val="none" w:sz="0" w:space="0" w:color="auto"/>
            <w:left w:val="none" w:sz="0" w:space="0" w:color="auto"/>
            <w:bottom w:val="none" w:sz="0" w:space="0" w:color="auto"/>
            <w:right w:val="none" w:sz="0" w:space="0" w:color="auto"/>
          </w:divBdr>
          <w:divsChild>
            <w:div w:id="1854569113">
              <w:marLeft w:val="0"/>
              <w:marRight w:val="0"/>
              <w:marTop w:val="0"/>
              <w:marBottom w:val="0"/>
              <w:divBdr>
                <w:top w:val="none" w:sz="0" w:space="0" w:color="auto"/>
                <w:left w:val="none" w:sz="0" w:space="0" w:color="auto"/>
                <w:bottom w:val="none" w:sz="0" w:space="0" w:color="auto"/>
                <w:right w:val="none" w:sz="0" w:space="0" w:color="auto"/>
              </w:divBdr>
            </w:div>
          </w:divsChild>
        </w:div>
        <w:div w:id="1648776758">
          <w:marLeft w:val="0"/>
          <w:marRight w:val="0"/>
          <w:marTop w:val="0"/>
          <w:marBottom w:val="0"/>
          <w:divBdr>
            <w:top w:val="none" w:sz="0" w:space="0" w:color="auto"/>
            <w:left w:val="none" w:sz="0" w:space="0" w:color="auto"/>
            <w:bottom w:val="none" w:sz="0" w:space="0" w:color="auto"/>
            <w:right w:val="none" w:sz="0" w:space="0" w:color="auto"/>
          </w:divBdr>
          <w:divsChild>
            <w:div w:id="47745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52227">
      <w:bodyDiv w:val="1"/>
      <w:marLeft w:val="0"/>
      <w:marRight w:val="0"/>
      <w:marTop w:val="0"/>
      <w:marBottom w:val="0"/>
      <w:divBdr>
        <w:top w:val="none" w:sz="0" w:space="0" w:color="auto"/>
        <w:left w:val="none" w:sz="0" w:space="0" w:color="auto"/>
        <w:bottom w:val="none" w:sz="0" w:space="0" w:color="auto"/>
        <w:right w:val="none" w:sz="0" w:space="0" w:color="auto"/>
      </w:divBdr>
    </w:div>
    <w:div w:id="1989019047">
      <w:bodyDiv w:val="1"/>
      <w:marLeft w:val="0"/>
      <w:marRight w:val="0"/>
      <w:marTop w:val="0"/>
      <w:marBottom w:val="0"/>
      <w:divBdr>
        <w:top w:val="none" w:sz="0" w:space="0" w:color="auto"/>
        <w:left w:val="none" w:sz="0" w:space="0" w:color="auto"/>
        <w:bottom w:val="none" w:sz="0" w:space="0" w:color="auto"/>
        <w:right w:val="none" w:sz="0" w:space="0" w:color="auto"/>
      </w:divBdr>
    </w:div>
    <w:div w:id="1990093039">
      <w:bodyDiv w:val="1"/>
      <w:marLeft w:val="0"/>
      <w:marRight w:val="0"/>
      <w:marTop w:val="0"/>
      <w:marBottom w:val="0"/>
      <w:divBdr>
        <w:top w:val="none" w:sz="0" w:space="0" w:color="auto"/>
        <w:left w:val="none" w:sz="0" w:space="0" w:color="auto"/>
        <w:bottom w:val="none" w:sz="0" w:space="0" w:color="auto"/>
        <w:right w:val="none" w:sz="0" w:space="0" w:color="auto"/>
      </w:divBdr>
    </w:div>
    <w:div w:id="1997604533">
      <w:bodyDiv w:val="1"/>
      <w:marLeft w:val="0"/>
      <w:marRight w:val="0"/>
      <w:marTop w:val="0"/>
      <w:marBottom w:val="0"/>
      <w:divBdr>
        <w:top w:val="none" w:sz="0" w:space="0" w:color="auto"/>
        <w:left w:val="none" w:sz="0" w:space="0" w:color="auto"/>
        <w:bottom w:val="none" w:sz="0" w:space="0" w:color="auto"/>
        <w:right w:val="none" w:sz="0" w:space="0" w:color="auto"/>
      </w:divBdr>
    </w:div>
    <w:div w:id="2001036290">
      <w:bodyDiv w:val="1"/>
      <w:marLeft w:val="0"/>
      <w:marRight w:val="0"/>
      <w:marTop w:val="0"/>
      <w:marBottom w:val="0"/>
      <w:divBdr>
        <w:top w:val="none" w:sz="0" w:space="0" w:color="auto"/>
        <w:left w:val="none" w:sz="0" w:space="0" w:color="auto"/>
        <w:bottom w:val="none" w:sz="0" w:space="0" w:color="auto"/>
        <w:right w:val="none" w:sz="0" w:space="0" w:color="auto"/>
      </w:divBdr>
    </w:div>
    <w:div w:id="2007858640">
      <w:bodyDiv w:val="1"/>
      <w:marLeft w:val="0"/>
      <w:marRight w:val="0"/>
      <w:marTop w:val="0"/>
      <w:marBottom w:val="0"/>
      <w:divBdr>
        <w:top w:val="none" w:sz="0" w:space="0" w:color="auto"/>
        <w:left w:val="none" w:sz="0" w:space="0" w:color="auto"/>
        <w:bottom w:val="none" w:sz="0" w:space="0" w:color="auto"/>
        <w:right w:val="none" w:sz="0" w:space="0" w:color="auto"/>
      </w:divBdr>
    </w:div>
    <w:div w:id="2017614811">
      <w:bodyDiv w:val="1"/>
      <w:marLeft w:val="0"/>
      <w:marRight w:val="0"/>
      <w:marTop w:val="0"/>
      <w:marBottom w:val="0"/>
      <w:divBdr>
        <w:top w:val="none" w:sz="0" w:space="0" w:color="auto"/>
        <w:left w:val="none" w:sz="0" w:space="0" w:color="auto"/>
        <w:bottom w:val="none" w:sz="0" w:space="0" w:color="auto"/>
        <w:right w:val="none" w:sz="0" w:space="0" w:color="auto"/>
      </w:divBdr>
    </w:div>
    <w:div w:id="2019115082">
      <w:bodyDiv w:val="1"/>
      <w:marLeft w:val="0"/>
      <w:marRight w:val="0"/>
      <w:marTop w:val="0"/>
      <w:marBottom w:val="0"/>
      <w:divBdr>
        <w:top w:val="none" w:sz="0" w:space="0" w:color="auto"/>
        <w:left w:val="none" w:sz="0" w:space="0" w:color="auto"/>
        <w:bottom w:val="none" w:sz="0" w:space="0" w:color="auto"/>
        <w:right w:val="none" w:sz="0" w:space="0" w:color="auto"/>
      </w:divBdr>
    </w:div>
    <w:div w:id="2026901868">
      <w:bodyDiv w:val="1"/>
      <w:marLeft w:val="0"/>
      <w:marRight w:val="0"/>
      <w:marTop w:val="0"/>
      <w:marBottom w:val="0"/>
      <w:divBdr>
        <w:top w:val="none" w:sz="0" w:space="0" w:color="auto"/>
        <w:left w:val="none" w:sz="0" w:space="0" w:color="auto"/>
        <w:bottom w:val="none" w:sz="0" w:space="0" w:color="auto"/>
        <w:right w:val="none" w:sz="0" w:space="0" w:color="auto"/>
      </w:divBdr>
      <w:divsChild>
        <w:div w:id="891691586">
          <w:marLeft w:val="0"/>
          <w:marRight w:val="0"/>
          <w:marTop w:val="0"/>
          <w:marBottom w:val="0"/>
          <w:divBdr>
            <w:top w:val="none" w:sz="0" w:space="0" w:color="auto"/>
            <w:left w:val="none" w:sz="0" w:space="0" w:color="auto"/>
            <w:bottom w:val="none" w:sz="0" w:space="0" w:color="auto"/>
            <w:right w:val="none" w:sz="0" w:space="0" w:color="auto"/>
          </w:divBdr>
          <w:divsChild>
            <w:div w:id="826702454">
              <w:marLeft w:val="0"/>
              <w:marRight w:val="0"/>
              <w:marTop w:val="0"/>
              <w:marBottom w:val="0"/>
              <w:divBdr>
                <w:top w:val="none" w:sz="0" w:space="0" w:color="auto"/>
                <w:left w:val="none" w:sz="0" w:space="0" w:color="auto"/>
                <w:bottom w:val="none" w:sz="0" w:space="0" w:color="auto"/>
                <w:right w:val="none" w:sz="0" w:space="0" w:color="auto"/>
              </w:divBdr>
            </w:div>
          </w:divsChild>
        </w:div>
        <w:div w:id="1431856582">
          <w:marLeft w:val="0"/>
          <w:marRight w:val="0"/>
          <w:marTop w:val="0"/>
          <w:marBottom w:val="0"/>
          <w:divBdr>
            <w:top w:val="none" w:sz="0" w:space="0" w:color="auto"/>
            <w:left w:val="none" w:sz="0" w:space="0" w:color="auto"/>
            <w:bottom w:val="none" w:sz="0" w:space="0" w:color="auto"/>
            <w:right w:val="none" w:sz="0" w:space="0" w:color="auto"/>
          </w:divBdr>
          <w:divsChild>
            <w:div w:id="14881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097006">
      <w:bodyDiv w:val="1"/>
      <w:marLeft w:val="0"/>
      <w:marRight w:val="0"/>
      <w:marTop w:val="0"/>
      <w:marBottom w:val="0"/>
      <w:divBdr>
        <w:top w:val="none" w:sz="0" w:space="0" w:color="auto"/>
        <w:left w:val="none" w:sz="0" w:space="0" w:color="auto"/>
        <w:bottom w:val="none" w:sz="0" w:space="0" w:color="auto"/>
        <w:right w:val="none" w:sz="0" w:space="0" w:color="auto"/>
      </w:divBdr>
    </w:div>
    <w:div w:id="2033069097">
      <w:bodyDiv w:val="1"/>
      <w:marLeft w:val="0"/>
      <w:marRight w:val="0"/>
      <w:marTop w:val="0"/>
      <w:marBottom w:val="0"/>
      <w:divBdr>
        <w:top w:val="none" w:sz="0" w:space="0" w:color="auto"/>
        <w:left w:val="none" w:sz="0" w:space="0" w:color="auto"/>
        <w:bottom w:val="none" w:sz="0" w:space="0" w:color="auto"/>
        <w:right w:val="none" w:sz="0" w:space="0" w:color="auto"/>
      </w:divBdr>
      <w:divsChild>
        <w:div w:id="878860778">
          <w:marLeft w:val="0"/>
          <w:marRight w:val="0"/>
          <w:marTop w:val="0"/>
          <w:marBottom w:val="0"/>
          <w:divBdr>
            <w:top w:val="none" w:sz="0" w:space="0" w:color="auto"/>
            <w:left w:val="none" w:sz="0" w:space="0" w:color="auto"/>
            <w:bottom w:val="none" w:sz="0" w:space="0" w:color="auto"/>
            <w:right w:val="none" w:sz="0" w:space="0" w:color="auto"/>
          </w:divBdr>
        </w:div>
      </w:divsChild>
    </w:div>
    <w:div w:id="2034840034">
      <w:bodyDiv w:val="1"/>
      <w:marLeft w:val="0"/>
      <w:marRight w:val="0"/>
      <w:marTop w:val="0"/>
      <w:marBottom w:val="0"/>
      <w:divBdr>
        <w:top w:val="none" w:sz="0" w:space="0" w:color="auto"/>
        <w:left w:val="none" w:sz="0" w:space="0" w:color="auto"/>
        <w:bottom w:val="none" w:sz="0" w:space="0" w:color="auto"/>
        <w:right w:val="none" w:sz="0" w:space="0" w:color="auto"/>
      </w:divBdr>
    </w:div>
    <w:div w:id="2035106915">
      <w:bodyDiv w:val="1"/>
      <w:marLeft w:val="0"/>
      <w:marRight w:val="0"/>
      <w:marTop w:val="0"/>
      <w:marBottom w:val="0"/>
      <w:divBdr>
        <w:top w:val="none" w:sz="0" w:space="0" w:color="auto"/>
        <w:left w:val="none" w:sz="0" w:space="0" w:color="auto"/>
        <w:bottom w:val="none" w:sz="0" w:space="0" w:color="auto"/>
        <w:right w:val="none" w:sz="0" w:space="0" w:color="auto"/>
      </w:divBdr>
    </w:div>
    <w:div w:id="2043482599">
      <w:bodyDiv w:val="1"/>
      <w:marLeft w:val="0"/>
      <w:marRight w:val="0"/>
      <w:marTop w:val="0"/>
      <w:marBottom w:val="0"/>
      <w:divBdr>
        <w:top w:val="none" w:sz="0" w:space="0" w:color="auto"/>
        <w:left w:val="none" w:sz="0" w:space="0" w:color="auto"/>
        <w:bottom w:val="none" w:sz="0" w:space="0" w:color="auto"/>
        <w:right w:val="none" w:sz="0" w:space="0" w:color="auto"/>
      </w:divBdr>
    </w:div>
    <w:div w:id="2051682373">
      <w:bodyDiv w:val="1"/>
      <w:marLeft w:val="0"/>
      <w:marRight w:val="0"/>
      <w:marTop w:val="0"/>
      <w:marBottom w:val="0"/>
      <w:divBdr>
        <w:top w:val="none" w:sz="0" w:space="0" w:color="auto"/>
        <w:left w:val="none" w:sz="0" w:space="0" w:color="auto"/>
        <w:bottom w:val="none" w:sz="0" w:space="0" w:color="auto"/>
        <w:right w:val="none" w:sz="0" w:space="0" w:color="auto"/>
      </w:divBdr>
      <w:divsChild>
        <w:div w:id="1817994494">
          <w:marLeft w:val="0"/>
          <w:marRight w:val="0"/>
          <w:marTop w:val="0"/>
          <w:marBottom w:val="0"/>
          <w:divBdr>
            <w:top w:val="none" w:sz="0" w:space="0" w:color="auto"/>
            <w:left w:val="none" w:sz="0" w:space="0" w:color="auto"/>
            <w:bottom w:val="none" w:sz="0" w:space="0" w:color="auto"/>
            <w:right w:val="none" w:sz="0" w:space="0" w:color="auto"/>
          </w:divBdr>
          <w:divsChild>
            <w:div w:id="2126346628">
              <w:marLeft w:val="0"/>
              <w:marRight w:val="0"/>
              <w:marTop w:val="0"/>
              <w:marBottom w:val="0"/>
              <w:divBdr>
                <w:top w:val="none" w:sz="0" w:space="0" w:color="auto"/>
                <w:left w:val="none" w:sz="0" w:space="0" w:color="auto"/>
                <w:bottom w:val="none" w:sz="0" w:space="0" w:color="auto"/>
                <w:right w:val="none" w:sz="0" w:space="0" w:color="auto"/>
              </w:divBdr>
            </w:div>
          </w:divsChild>
        </w:div>
        <w:div w:id="1818835441">
          <w:marLeft w:val="0"/>
          <w:marRight w:val="0"/>
          <w:marTop w:val="0"/>
          <w:marBottom w:val="0"/>
          <w:divBdr>
            <w:top w:val="none" w:sz="0" w:space="0" w:color="auto"/>
            <w:left w:val="none" w:sz="0" w:space="0" w:color="auto"/>
            <w:bottom w:val="none" w:sz="0" w:space="0" w:color="auto"/>
            <w:right w:val="none" w:sz="0" w:space="0" w:color="auto"/>
          </w:divBdr>
          <w:divsChild>
            <w:div w:id="17223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427277">
      <w:bodyDiv w:val="1"/>
      <w:marLeft w:val="0"/>
      <w:marRight w:val="0"/>
      <w:marTop w:val="0"/>
      <w:marBottom w:val="0"/>
      <w:divBdr>
        <w:top w:val="none" w:sz="0" w:space="0" w:color="auto"/>
        <w:left w:val="none" w:sz="0" w:space="0" w:color="auto"/>
        <w:bottom w:val="none" w:sz="0" w:space="0" w:color="auto"/>
        <w:right w:val="none" w:sz="0" w:space="0" w:color="auto"/>
      </w:divBdr>
    </w:div>
    <w:div w:id="2056198834">
      <w:bodyDiv w:val="1"/>
      <w:marLeft w:val="0"/>
      <w:marRight w:val="0"/>
      <w:marTop w:val="0"/>
      <w:marBottom w:val="0"/>
      <w:divBdr>
        <w:top w:val="none" w:sz="0" w:space="0" w:color="auto"/>
        <w:left w:val="none" w:sz="0" w:space="0" w:color="auto"/>
        <w:bottom w:val="none" w:sz="0" w:space="0" w:color="auto"/>
        <w:right w:val="none" w:sz="0" w:space="0" w:color="auto"/>
      </w:divBdr>
      <w:divsChild>
        <w:div w:id="525600508">
          <w:marLeft w:val="0"/>
          <w:marRight w:val="0"/>
          <w:marTop w:val="0"/>
          <w:marBottom w:val="0"/>
          <w:divBdr>
            <w:top w:val="none" w:sz="0" w:space="0" w:color="auto"/>
            <w:left w:val="none" w:sz="0" w:space="0" w:color="auto"/>
            <w:bottom w:val="none" w:sz="0" w:space="0" w:color="auto"/>
            <w:right w:val="none" w:sz="0" w:space="0" w:color="auto"/>
          </w:divBdr>
          <w:divsChild>
            <w:div w:id="132448260">
              <w:marLeft w:val="0"/>
              <w:marRight w:val="0"/>
              <w:marTop w:val="0"/>
              <w:marBottom w:val="0"/>
              <w:divBdr>
                <w:top w:val="none" w:sz="0" w:space="0" w:color="auto"/>
                <w:left w:val="none" w:sz="0" w:space="0" w:color="auto"/>
                <w:bottom w:val="none" w:sz="0" w:space="0" w:color="auto"/>
                <w:right w:val="none" w:sz="0" w:space="0" w:color="auto"/>
              </w:divBdr>
            </w:div>
          </w:divsChild>
        </w:div>
        <w:div w:id="733969380">
          <w:marLeft w:val="0"/>
          <w:marRight w:val="0"/>
          <w:marTop w:val="0"/>
          <w:marBottom w:val="0"/>
          <w:divBdr>
            <w:top w:val="none" w:sz="0" w:space="0" w:color="auto"/>
            <w:left w:val="none" w:sz="0" w:space="0" w:color="auto"/>
            <w:bottom w:val="none" w:sz="0" w:space="0" w:color="auto"/>
            <w:right w:val="none" w:sz="0" w:space="0" w:color="auto"/>
          </w:divBdr>
          <w:divsChild>
            <w:div w:id="4313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5193">
      <w:bodyDiv w:val="1"/>
      <w:marLeft w:val="0"/>
      <w:marRight w:val="0"/>
      <w:marTop w:val="0"/>
      <w:marBottom w:val="0"/>
      <w:divBdr>
        <w:top w:val="none" w:sz="0" w:space="0" w:color="auto"/>
        <w:left w:val="none" w:sz="0" w:space="0" w:color="auto"/>
        <w:bottom w:val="none" w:sz="0" w:space="0" w:color="auto"/>
        <w:right w:val="none" w:sz="0" w:space="0" w:color="auto"/>
      </w:divBdr>
    </w:div>
    <w:div w:id="2092501843">
      <w:bodyDiv w:val="1"/>
      <w:marLeft w:val="0"/>
      <w:marRight w:val="0"/>
      <w:marTop w:val="0"/>
      <w:marBottom w:val="0"/>
      <w:divBdr>
        <w:top w:val="none" w:sz="0" w:space="0" w:color="auto"/>
        <w:left w:val="none" w:sz="0" w:space="0" w:color="auto"/>
        <w:bottom w:val="none" w:sz="0" w:space="0" w:color="auto"/>
        <w:right w:val="none" w:sz="0" w:space="0" w:color="auto"/>
      </w:divBdr>
      <w:divsChild>
        <w:div w:id="728191130">
          <w:marLeft w:val="0"/>
          <w:marRight w:val="0"/>
          <w:marTop w:val="0"/>
          <w:marBottom w:val="0"/>
          <w:divBdr>
            <w:top w:val="none" w:sz="0" w:space="0" w:color="auto"/>
            <w:left w:val="none" w:sz="0" w:space="0" w:color="auto"/>
            <w:bottom w:val="none" w:sz="0" w:space="0" w:color="auto"/>
            <w:right w:val="none" w:sz="0" w:space="0" w:color="auto"/>
          </w:divBdr>
          <w:divsChild>
            <w:div w:id="731199556">
              <w:marLeft w:val="0"/>
              <w:marRight w:val="0"/>
              <w:marTop w:val="0"/>
              <w:marBottom w:val="0"/>
              <w:divBdr>
                <w:top w:val="none" w:sz="0" w:space="0" w:color="auto"/>
                <w:left w:val="none" w:sz="0" w:space="0" w:color="auto"/>
                <w:bottom w:val="none" w:sz="0" w:space="0" w:color="auto"/>
                <w:right w:val="none" w:sz="0" w:space="0" w:color="auto"/>
              </w:divBdr>
            </w:div>
          </w:divsChild>
        </w:div>
        <w:div w:id="962006010">
          <w:marLeft w:val="0"/>
          <w:marRight w:val="0"/>
          <w:marTop w:val="0"/>
          <w:marBottom w:val="0"/>
          <w:divBdr>
            <w:top w:val="none" w:sz="0" w:space="0" w:color="auto"/>
            <w:left w:val="none" w:sz="0" w:space="0" w:color="auto"/>
            <w:bottom w:val="none" w:sz="0" w:space="0" w:color="auto"/>
            <w:right w:val="none" w:sz="0" w:space="0" w:color="auto"/>
          </w:divBdr>
          <w:divsChild>
            <w:div w:id="11234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58454">
      <w:bodyDiv w:val="1"/>
      <w:marLeft w:val="0"/>
      <w:marRight w:val="0"/>
      <w:marTop w:val="0"/>
      <w:marBottom w:val="0"/>
      <w:divBdr>
        <w:top w:val="none" w:sz="0" w:space="0" w:color="auto"/>
        <w:left w:val="none" w:sz="0" w:space="0" w:color="auto"/>
        <w:bottom w:val="none" w:sz="0" w:space="0" w:color="auto"/>
        <w:right w:val="none" w:sz="0" w:space="0" w:color="auto"/>
      </w:divBdr>
    </w:div>
    <w:div w:id="2093351046">
      <w:bodyDiv w:val="1"/>
      <w:marLeft w:val="0"/>
      <w:marRight w:val="0"/>
      <w:marTop w:val="0"/>
      <w:marBottom w:val="0"/>
      <w:divBdr>
        <w:top w:val="none" w:sz="0" w:space="0" w:color="auto"/>
        <w:left w:val="none" w:sz="0" w:space="0" w:color="auto"/>
        <w:bottom w:val="none" w:sz="0" w:space="0" w:color="auto"/>
        <w:right w:val="none" w:sz="0" w:space="0" w:color="auto"/>
      </w:divBdr>
    </w:div>
    <w:div w:id="2097897031">
      <w:bodyDiv w:val="1"/>
      <w:marLeft w:val="0"/>
      <w:marRight w:val="0"/>
      <w:marTop w:val="0"/>
      <w:marBottom w:val="0"/>
      <w:divBdr>
        <w:top w:val="none" w:sz="0" w:space="0" w:color="auto"/>
        <w:left w:val="none" w:sz="0" w:space="0" w:color="auto"/>
        <w:bottom w:val="none" w:sz="0" w:space="0" w:color="auto"/>
        <w:right w:val="none" w:sz="0" w:space="0" w:color="auto"/>
      </w:divBdr>
    </w:div>
    <w:div w:id="2100632737">
      <w:bodyDiv w:val="1"/>
      <w:marLeft w:val="0"/>
      <w:marRight w:val="0"/>
      <w:marTop w:val="0"/>
      <w:marBottom w:val="0"/>
      <w:divBdr>
        <w:top w:val="none" w:sz="0" w:space="0" w:color="auto"/>
        <w:left w:val="none" w:sz="0" w:space="0" w:color="auto"/>
        <w:bottom w:val="none" w:sz="0" w:space="0" w:color="auto"/>
        <w:right w:val="none" w:sz="0" w:space="0" w:color="auto"/>
      </w:divBdr>
      <w:divsChild>
        <w:div w:id="89936546">
          <w:marLeft w:val="0"/>
          <w:marRight w:val="0"/>
          <w:marTop w:val="0"/>
          <w:marBottom w:val="0"/>
          <w:divBdr>
            <w:top w:val="none" w:sz="0" w:space="0" w:color="auto"/>
            <w:left w:val="none" w:sz="0" w:space="0" w:color="auto"/>
            <w:bottom w:val="none" w:sz="0" w:space="0" w:color="auto"/>
            <w:right w:val="none" w:sz="0" w:space="0" w:color="auto"/>
          </w:divBdr>
          <w:divsChild>
            <w:div w:id="1359306966">
              <w:marLeft w:val="0"/>
              <w:marRight w:val="0"/>
              <w:marTop w:val="0"/>
              <w:marBottom w:val="0"/>
              <w:divBdr>
                <w:top w:val="none" w:sz="0" w:space="0" w:color="auto"/>
                <w:left w:val="none" w:sz="0" w:space="0" w:color="auto"/>
                <w:bottom w:val="none" w:sz="0" w:space="0" w:color="auto"/>
                <w:right w:val="none" w:sz="0" w:space="0" w:color="auto"/>
              </w:divBdr>
            </w:div>
          </w:divsChild>
        </w:div>
        <w:div w:id="1007026760">
          <w:marLeft w:val="0"/>
          <w:marRight w:val="0"/>
          <w:marTop w:val="0"/>
          <w:marBottom w:val="0"/>
          <w:divBdr>
            <w:top w:val="none" w:sz="0" w:space="0" w:color="auto"/>
            <w:left w:val="none" w:sz="0" w:space="0" w:color="auto"/>
            <w:bottom w:val="none" w:sz="0" w:space="0" w:color="auto"/>
            <w:right w:val="none" w:sz="0" w:space="0" w:color="auto"/>
          </w:divBdr>
          <w:divsChild>
            <w:div w:id="97467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5519">
      <w:bodyDiv w:val="1"/>
      <w:marLeft w:val="0"/>
      <w:marRight w:val="0"/>
      <w:marTop w:val="0"/>
      <w:marBottom w:val="0"/>
      <w:divBdr>
        <w:top w:val="none" w:sz="0" w:space="0" w:color="auto"/>
        <w:left w:val="none" w:sz="0" w:space="0" w:color="auto"/>
        <w:bottom w:val="none" w:sz="0" w:space="0" w:color="auto"/>
        <w:right w:val="none" w:sz="0" w:space="0" w:color="auto"/>
      </w:divBdr>
      <w:divsChild>
        <w:div w:id="438457199">
          <w:marLeft w:val="0"/>
          <w:marRight w:val="0"/>
          <w:marTop w:val="0"/>
          <w:marBottom w:val="0"/>
          <w:divBdr>
            <w:top w:val="none" w:sz="0" w:space="0" w:color="auto"/>
            <w:left w:val="none" w:sz="0" w:space="0" w:color="auto"/>
            <w:bottom w:val="none" w:sz="0" w:space="0" w:color="auto"/>
            <w:right w:val="none" w:sz="0" w:space="0" w:color="auto"/>
          </w:divBdr>
          <w:divsChild>
            <w:div w:id="547380418">
              <w:marLeft w:val="0"/>
              <w:marRight w:val="0"/>
              <w:marTop w:val="0"/>
              <w:marBottom w:val="0"/>
              <w:divBdr>
                <w:top w:val="none" w:sz="0" w:space="0" w:color="auto"/>
                <w:left w:val="none" w:sz="0" w:space="0" w:color="auto"/>
                <w:bottom w:val="none" w:sz="0" w:space="0" w:color="auto"/>
                <w:right w:val="none" w:sz="0" w:space="0" w:color="auto"/>
              </w:divBdr>
            </w:div>
          </w:divsChild>
        </w:div>
        <w:div w:id="1856529875">
          <w:marLeft w:val="0"/>
          <w:marRight w:val="0"/>
          <w:marTop w:val="0"/>
          <w:marBottom w:val="0"/>
          <w:divBdr>
            <w:top w:val="none" w:sz="0" w:space="0" w:color="auto"/>
            <w:left w:val="none" w:sz="0" w:space="0" w:color="auto"/>
            <w:bottom w:val="none" w:sz="0" w:space="0" w:color="auto"/>
            <w:right w:val="none" w:sz="0" w:space="0" w:color="auto"/>
          </w:divBdr>
          <w:divsChild>
            <w:div w:id="185298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03239">
      <w:bodyDiv w:val="1"/>
      <w:marLeft w:val="0"/>
      <w:marRight w:val="0"/>
      <w:marTop w:val="0"/>
      <w:marBottom w:val="0"/>
      <w:divBdr>
        <w:top w:val="none" w:sz="0" w:space="0" w:color="auto"/>
        <w:left w:val="none" w:sz="0" w:space="0" w:color="auto"/>
        <w:bottom w:val="none" w:sz="0" w:space="0" w:color="auto"/>
        <w:right w:val="none" w:sz="0" w:space="0" w:color="auto"/>
      </w:divBdr>
      <w:divsChild>
        <w:div w:id="169369953">
          <w:marLeft w:val="0"/>
          <w:marRight w:val="0"/>
          <w:marTop w:val="0"/>
          <w:marBottom w:val="0"/>
          <w:divBdr>
            <w:top w:val="none" w:sz="0" w:space="0" w:color="auto"/>
            <w:left w:val="none" w:sz="0" w:space="0" w:color="auto"/>
            <w:bottom w:val="none" w:sz="0" w:space="0" w:color="auto"/>
            <w:right w:val="none" w:sz="0" w:space="0" w:color="auto"/>
          </w:divBdr>
          <w:divsChild>
            <w:div w:id="1456220370">
              <w:marLeft w:val="0"/>
              <w:marRight w:val="0"/>
              <w:marTop w:val="0"/>
              <w:marBottom w:val="0"/>
              <w:divBdr>
                <w:top w:val="none" w:sz="0" w:space="0" w:color="auto"/>
                <w:left w:val="none" w:sz="0" w:space="0" w:color="auto"/>
                <w:bottom w:val="none" w:sz="0" w:space="0" w:color="auto"/>
                <w:right w:val="none" w:sz="0" w:space="0" w:color="auto"/>
              </w:divBdr>
            </w:div>
          </w:divsChild>
        </w:div>
        <w:div w:id="1418867641">
          <w:marLeft w:val="0"/>
          <w:marRight w:val="0"/>
          <w:marTop w:val="0"/>
          <w:marBottom w:val="0"/>
          <w:divBdr>
            <w:top w:val="none" w:sz="0" w:space="0" w:color="auto"/>
            <w:left w:val="none" w:sz="0" w:space="0" w:color="auto"/>
            <w:bottom w:val="none" w:sz="0" w:space="0" w:color="auto"/>
            <w:right w:val="none" w:sz="0" w:space="0" w:color="auto"/>
          </w:divBdr>
          <w:divsChild>
            <w:div w:id="167229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79776">
      <w:bodyDiv w:val="1"/>
      <w:marLeft w:val="0"/>
      <w:marRight w:val="0"/>
      <w:marTop w:val="0"/>
      <w:marBottom w:val="0"/>
      <w:divBdr>
        <w:top w:val="none" w:sz="0" w:space="0" w:color="auto"/>
        <w:left w:val="none" w:sz="0" w:space="0" w:color="auto"/>
        <w:bottom w:val="none" w:sz="0" w:space="0" w:color="auto"/>
        <w:right w:val="none" w:sz="0" w:space="0" w:color="auto"/>
      </w:divBdr>
    </w:div>
    <w:div w:id="2114473317">
      <w:bodyDiv w:val="1"/>
      <w:marLeft w:val="0"/>
      <w:marRight w:val="0"/>
      <w:marTop w:val="0"/>
      <w:marBottom w:val="0"/>
      <w:divBdr>
        <w:top w:val="none" w:sz="0" w:space="0" w:color="auto"/>
        <w:left w:val="none" w:sz="0" w:space="0" w:color="auto"/>
        <w:bottom w:val="none" w:sz="0" w:space="0" w:color="auto"/>
        <w:right w:val="none" w:sz="0" w:space="0" w:color="auto"/>
      </w:divBdr>
      <w:divsChild>
        <w:div w:id="523441544">
          <w:marLeft w:val="0"/>
          <w:marRight w:val="0"/>
          <w:marTop w:val="0"/>
          <w:marBottom w:val="0"/>
          <w:divBdr>
            <w:top w:val="none" w:sz="0" w:space="0" w:color="auto"/>
            <w:left w:val="none" w:sz="0" w:space="0" w:color="auto"/>
            <w:bottom w:val="none" w:sz="0" w:space="0" w:color="auto"/>
            <w:right w:val="none" w:sz="0" w:space="0" w:color="auto"/>
          </w:divBdr>
          <w:divsChild>
            <w:div w:id="1129475481">
              <w:marLeft w:val="0"/>
              <w:marRight w:val="0"/>
              <w:marTop w:val="0"/>
              <w:marBottom w:val="0"/>
              <w:divBdr>
                <w:top w:val="none" w:sz="0" w:space="0" w:color="auto"/>
                <w:left w:val="none" w:sz="0" w:space="0" w:color="auto"/>
                <w:bottom w:val="none" w:sz="0" w:space="0" w:color="auto"/>
                <w:right w:val="none" w:sz="0" w:space="0" w:color="auto"/>
              </w:divBdr>
            </w:div>
          </w:divsChild>
        </w:div>
        <w:div w:id="807357500">
          <w:marLeft w:val="0"/>
          <w:marRight w:val="0"/>
          <w:marTop w:val="0"/>
          <w:marBottom w:val="0"/>
          <w:divBdr>
            <w:top w:val="none" w:sz="0" w:space="0" w:color="auto"/>
            <w:left w:val="none" w:sz="0" w:space="0" w:color="auto"/>
            <w:bottom w:val="none" w:sz="0" w:space="0" w:color="auto"/>
            <w:right w:val="none" w:sz="0" w:space="0" w:color="auto"/>
          </w:divBdr>
          <w:divsChild>
            <w:div w:id="165583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8294">
      <w:bodyDiv w:val="1"/>
      <w:marLeft w:val="0"/>
      <w:marRight w:val="0"/>
      <w:marTop w:val="0"/>
      <w:marBottom w:val="0"/>
      <w:divBdr>
        <w:top w:val="none" w:sz="0" w:space="0" w:color="auto"/>
        <w:left w:val="none" w:sz="0" w:space="0" w:color="auto"/>
        <w:bottom w:val="none" w:sz="0" w:space="0" w:color="auto"/>
        <w:right w:val="none" w:sz="0" w:space="0" w:color="auto"/>
      </w:divBdr>
    </w:div>
    <w:div w:id="2119257984">
      <w:bodyDiv w:val="1"/>
      <w:marLeft w:val="0"/>
      <w:marRight w:val="0"/>
      <w:marTop w:val="0"/>
      <w:marBottom w:val="0"/>
      <w:divBdr>
        <w:top w:val="none" w:sz="0" w:space="0" w:color="auto"/>
        <w:left w:val="none" w:sz="0" w:space="0" w:color="auto"/>
        <w:bottom w:val="none" w:sz="0" w:space="0" w:color="auto"/>
        <w:right w:val="none" w:sz="0" w:space="0" w:color="auto"/>
      </w:divBdr>
    </w:div>
    <w:div w:id="2140562974">
      <w:bodyDiv w:val="1"/>
      <w:marLeft w:val="0"/>
      <w:marRight w:val="0"/>
      <w:marTop w:val="0"/>
      <w:marBottom w:val="0"/>
      <w:divBdr>
        <w:top w:val="none" w:sz="0" w:space="0" w:color="auto"/>
        <w:left w:val="none" w:sz="0" w:space="0" w:color="auto"/>
        <w:bottom w:val="none" w:sz="0" w:space="0" w:color="auto"/>
        <w:right w:val="none" w:sz="0" w:space="0" w:color="auto"/>
      </w:divBdr>
      <w:divsChild>
        <w:div w:id="592784680">
          <w:marLeft w:val="0"/>
          <w:marRight w:val="0"/>
          <w:marTop w:val="0"/>
          <w:marBottom w:val="0"/>
          <w:divBdr>
            <w:top w:val="none" w:sz="0" w:space="0" w:color="auto"/>
            <w:left w:val="none" w:sz="0" w:space="0" w:color="auto"/>
            <w:bottom w:val="none" w:sz="0" w:space="0" w:color="auto"/>
            <w:right w:val="none" w:sz="0" w:space="0" w:color="auto"/>
          </w:divBdr>
          <w:divsChild>
            <w:div w:id="1392196456">
              <w:marLeft w:val="0"/>
              <w:marRight w:val="0"/>
              <w:marTop w:val="0"/>
              <w:marBottom w:val="0"/>
              <w:divBdr>
                <w:top w:val="none" w:sz="0" w:space="0" w:color="auto"/>
                <w:left w:val="none" w:sz="0" w:space="0" w:color="auto"/>
                <w:bottom w:val="none" w:sz="0" w:space="0" w:color="auto"/>
                <w:right w:val="none" w:sz="0" w:space="0" w:color="auto"/>
              </w:divBdr>
            </w:div>
          </w:divsChild>
        </w:div>
        <w:div w:id="682632918">
          <w:marLeft w:val="0"/>
          <w:marRight w:val="0"/>
          <w:marTop w:val="0"/>
          <w:marBottom w:val="0"/>
          <w:divBdr>
            <w:top w:val="none" w:sz="0" w:space="0" w:color="auto"/>
            <w:left w:val="none" w:sz="0" w:space="0" w:color="auto"/>
            <w:bottom w:val="none" w:sz="0" w:space="0" w:color="auto"/>
            <w:right w:val="none" w:sz="0" w:space="0" w:color="auto"/>
          </w:divBdr>
          <w:divsChild>
            <w:div w:id="15272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ndex.php?title=%D0%A8%D0%B8%D0%B2%D0%B5%D1%80%D0%B0_(%D0%97%D0%90%D0%A2%D0%9E_%D0%96%D0%B5%D0%BB%D0%B5%D0%B7%D0%BD%D0%BE%D0%B3%D0%BE%D1%80%D1%81%D0%BA)&amp;action=edit&amp;redlink=1" TargetMode="External"/><Relationship Id="rId117" Type="http://schemas.openxmlformats.org/officeDocument/2006/relationships/image" Target="media/image44.png"/><Relationship Id="rId21" Type="http://schemas.openxmlformats.org/officeDocument/2006/relationships/hyperlink" Target="https://ru.wikipedia.org/wiki/%D0%9A%D0%BE%D0%BD%D1%82%D1%80%D0%BE%D0%BB%D1%8C%D0%BD%D0%BE-%D0%BF%D1%80%D0%BE%D0%BF%D1%83%D1%81%D0%BA%D0%BD%D0%BE%D0%B9_%D0%BF%D1%83%D0%BD%D0%BA%D1%82" TargetMode="Externa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header" Target="header4.xml"/><Relationship Id="rId68" Type="http://schemas.openxmlformats.org/officeDocument/2006/relationships/hyperlink" Target="https://multilisting.su/kray-krasnoyarskiy-g-zheleznogorsk/ul-yuzhnaya/sale-free-appointment" TargetMode="External"/><Relationship Id="rId84" Type="http://schemas.openxmlformats.org/officeDocument/2006/relationships/image" Target="media/image29.jpeg"/><Relationship Id="rId89" Type="http://schemas.openxmlformats.org/officeDocument/2006/relationships/hyperlink" Target="http://xn--80affbonjlbedbun6f.xn--p1ai/ocenka_zemelnyh_uchastkov/" TargetMode="External"/><Relationship Id="rId112" Type="http://schemas.openxmlformats.org/officeDocument/2006/relationships/image" Target="media/image39.jpeg"/><Relationship Id="rId133" Type="http://schemas.openxmlformats.org/officeDocument/2006/relationships/image" Target="media/image60.jpeg"/><Relationship Id="rId138" Type="http://schemas.openxmlformats.org/officeDocument/2006/relationships/image" Target="media/image65.jpeg"/><Relationship Id="rId16" Type="http://schemas.openxmlformats.org/officeDocument/2006/relationships/hyperlink" Target="https://ru.wikipedia.org/wiki/%D0%93%D0%BE%D1%80%D0%BE%D0%B4%D1%81%D0%BA%D0%BE%D0%B9_%D0%BE%D0%BA%D1%80%D1%83%D0%B3_(%D0%A0%D0%BE%D1%81%D1%81%D0%B8%D1%8F)" TargetMode="External"/><Relationship Id="rId107" Type="http://schemas.openxmlformats.org/officeDocument/2006/relationships/image" Target="media/image34.jpeg"/><Relationship Id="rId11" Type="http://schemas.openxmlformats.org/officeDocument/2006/relationships/hyperlink" Target="https://ru.wikipedia.org/wiki/1954" TargetMode="External"/><Relationship Id="rId32" Type="http://schemas.openxmlformats.org/officeDocument/2006/relationships/hyperlink" Target="https://ru.wikipedia.org/wiki/%D0%A4%D0%93%D0%A3%D0%9F_%C2%AB%D0%9A%D1%80%D0%B0%D1%81%D0%BC%D0%B0%D1%88%C2%BB" TargetMode="External"/><Relationship Id="rId37" Type="http://schemas.openxmlformats.org/officeDocument/2006/relationships/image" Target="media/image5.png"/><Relationship Id="rId53" Type="http://schemas.openxmlformats.org/officeDocument/2006/relationships/image" Target="media/image21.jpeg"/><Relationship Id="rId58" Type="http://schemas.openxmlformats.org/officeDocument/2006/relationships/image" Target="media/image26.png"/><Relationship Id="rId74" Type="http://schemas.openxmlformats.org/officeDocument/2006/relationships/hyperlink" Target="https://multilisting.su/kray-krasnoyarskiy-g-zheleznogorsk/ul-lenina/sale-free-appointment" TargetMode="External"/><Relationship Id="rId79" Type="http://schemas.openxmlformats.org/officeDocument/2006/relationships/hyperlink" Target="https://multilisting.su/kray-krasnoyarskiy-g-zheleznogorsk/sale-free-appointment" TargetMode="External"/><Relationship Id="rId102" Type="http://schemas.openxmlformats.org/officeDocument/2006/relationships/hyperlink" Target="http://www.rlt24.com/prices/zheleznogorsk" TargetMode="External"/><Relationship Id="rId123" Type="http://schemas.openxmlformats.org/officeDocument/2006/relationships/image" Target="media/image50.png"/><Relationship Id="rId128" Type="http://schemas.openxmlformats.org/officeDocument/2006/relationships/image" Target="media/image55.png"/><Relationship Id="rId144" Type="http://schemas.openxmlformats.org/officeDocument/2006/relationships/image" Target="media/image71.jpeg"/><Relationship Id="rId149"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xn--80affbonjlbedbun6f.xn--p1ai/ocenka_zemelnyh_uchastkov/" TargetMode="External"/><Relationship Id="rId95" Type="http://schemas.openxmlformats.org/officeDocument/2006/relationships/footer" Target="footer1.xml"/><Relationship Id="rId22" Type="http://schemas.openxmlformats.org/officeDocument/2006/relationships/hyperlink" Target="https://ru.wikipedia.org/wiki/%D0%9F%D0%BE%D0%B4%D0%B3%D0%BE%D1%80%D0%BD%D1%8B%D0%B9_(%D0%97%D0%90%D0%A2%D0%9E_%D0%96%D0%B5%D0%BB%D0%B5%D0%B7%D0%BD%D0%BE%D0%B3%D0%BE%D1%80%D1%81%D0%BA)" TargetMode="External"/><Relationship Id="rId27" Type="http://schemas.openxmlformats.org/officeDocument/2006/relationships/hyperlink" Target="https://ru.wikipedia.org/wiki/%D0%93%D0%BE%D1%80%D0%BD%D0%BE-%D1%85%D0%B8%D0%BC%D0%B8%D1%87%D0%B5%D1%81%D0%BA%D0%B8%D0%B9_%D0%BA%D0%BE%D0%BC%D0%B1%D0%B8%D0%BD%D0%B0%D1%82_(%D0%96%D0%B5%D0%BB%D0%B5%D0%B7%D0%BD%D0%BE%D0%B3%D0%BE%D1%80%D1%81%D0%BA)" TargetMode="External"/><Relationship Id="rId43" Type="http://schemas.openxmlformats.org/officeDocument/2006/relationships/image" Target="media/image11.jpeg"/><Relationship Id="rId48" Type="http://schemas.openxmlformats.org/officeDocument/2006/relationships/image" Target="media/image16.jpeg"/><Relationship Id="rId64" Type="http://schemas.openxmlformats.org/officeDocument/2006/relationships/image" Target="media/image27.png"/><Relationship Id="rId69" Type="http://schemas.openxmlformats.org/officeDocument/2006/relationships/hyperlink" Target="https://multilisting.su/kray-krasnoyarskiy-g-zheleznogorsk/sale-storage" TargetMode="External"/><Relationship Id="rId113" Type="http://schemas.openxmlformats.org/officeDocument/2006/relationships/image" Target="media/image40.jpeg"/><Relationship Id="rId118" Type="http://schemas.openxmlformats.org/officeDocument/2006/relationships/image" Target="media/image45.png"/><Relationship Id="rId134" Type="http://schemas.openxmlformats.org/officeDocument/2006/relationships/image" Target="media/image61.jpeg"/><Relationship Id="rId139" Type="http://schemas.openxmlformats.org/officeDocument/2006/relationships/image" Target="media/image66.jpeg"/><Relationship Id="rId80" Type="http://schemas.openxmlformats.org/officeDocument/2006/relationships/hyperlink" Target="https://multilisting.su/kray-krasnoyarskiy-g-zheleznogorsk/pr-kt-leningradskiy/sale-free-appointment" TargetMode="External"/><Relationship Id="rId85" Type="http://schemas.openxmlformats.org/officeDocument/2006/relationships/image" Target="media/image30.png"/><Relationship Id="rId150" Type="http://schemas.openxmlformats.org/officeDocument/2006/relationships/fontTable" Target="fontTable.xml"/><Relationship Id="rId12" Type="http://schemas.openxmlformats.org/officeDocument/2006/relationships/hyperlink" Target="https://ru.wikipedia.org/wiki/%D0%9A%D1%80%D0%B0%D1%81%D0%BD%D0%BE%D1%8F%D1%80%D1%81%D0%BA%D0%B8%D0%B9_%D0%BA%D1%80%D0%B0%D0%B9" TargetMode="External"/><Relationship Id="rId17" Type="http://schemas.openxmlformats.org/officeDocument/2006/relationships/hyperlink" Target="https://ru.wikipedia.org/wiki/%D0%95%D0%BD%D0%B8%D1%81%D0%B5%D0%B9" TargetMode="External"/><Relationship Id="rId25" Type="http://schemas.openxmlformats.org/officeDocument/2006/relationships/hyperlink" Target="https://ru.wikipedia.org/wiki/%D0%94%D0%BE%D0%B4%D0%BE%D0%BD%D0%BE%D0%B2%D0%BE" TargetMode="External"/><Relationship Id="rId33" Type="http://schemas.openxmlformats.org/officeDocument/2006/relationships/hyperlink" Target="https://ru.wikipedia.org/wiki/%D0%9F%D0%BE%D0%B4%D0%B3%D0%BE%D1%80%D0%BD%D1%8B%D0%B9_(%D0%97%D0%90%D0%A2%D0%9E_%D0%96%D0%B5%D0%BB%D0%B5%D0%B7%D0%BD%D0%BE%D0%B3%D0%BE%D1%80%D1%81%D0%BA)" TargetMode="External"/><Relationship Id="rId38" Type="http://schemas.openxmlformats.org/officeDocument/2006/relationships/image" Target="media/image6.png"/><Relationship Id="rId46" Type="http://schemas.openxmlformats.org/officeDocument/2006/relationships/image" Target="media/image14.jpeg"/><Relationship Id="rId59" Type="http://schemas.openxmlformats.org/officeDocument/2006/relationships/hyperlink" Target="http://econ.krskstate.ru/" TargetMode="External"/><Relationship Id="rId67" Type="http://schemas.openxmlformats.org/officeDocument/2006/relationships/hyperlink" Target="https://multilisting.su/kray-krasnoyarskiy-g-zheleznogorsk/sale-free-appointment" TargetMode="External"/><Relationship Id="rId103" Type="http://schemas.openxmlformats.org/officeDocument/2006/relationships/hyperlink" Target="http://www.ocenchik.ru/docsn/3188-indexy-izmeneniya-smr-3kv2018-minstroy.html" TargetMode="External"/><Relationship Id="rId108" Type="http://schemas.openxmlformats.org/officeDocument/2006/relationships/image" Target="media/image35.jpeg"/><Relationship Id="rId116" Type="http://schemas.openxmlformats.org/officeDocument/2006/relationships/image" Target="media/image43.png"/><Relationship Id="rId124" Type="http://schemas.openxmlformats.org/officeDocument/2006/relationships/image" Target="media/image51.png"/><Relationship Id="rId129" Type="http://schemas.openxmlformats.org/officeDocument/2006/relationships/image" Target="media/image56.png"/><Relationship Id="rId137" Type="http://schemas.openxmlformats.org/officeDocument/2006/relationships/image" Target="media/image64.jpeg"/><Relationship Id="rId20" Type="http://schemas.openxmlformats.org/officeDocument/2006/relationships/hyperlink" Target="https://ru.wikipedia.org/wiki/%D0%9A%D1%80%D0%B0%D1%81%D0%BD%D0%BE%D1%8F%D1%80%D1%81%D0%BA" TargetMode="Externa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header" Target="header3.xml"/><Relationship Id="rId70" Type="http://schemas.openxmlformats.org/officeDocument/2006/relationships/hyperlink" Target="https://multilisting.su/kray-krasnoyarskiy-g-zheleznogorsk/ul-promyshlennaya/sale-storage" TargetMode="External"/><Relationship Id="rId75" Type="http://schemas.openxmlformats.org/officeDocument/2006/relationships/hyperlink" Target="https://multilisting.su/kray-krasnoyarskiy-g-zheleznogorsk/sale-free-appointment" TargetMode="External"/><Relationship Id="rId83" Type="http://schemas.openxmlformats.org/officeDocument/2006/relationships/image" Target="media/image28.jpeg"/><Relationship Id="rId88" Type="http://schemas.openxmlformats.org/officeDocument/2006/relationships/hyperlink" Target="http://www.ocenchik.ru/docs/40.html" TargetMode="External"/><Relationship Id="rId91" Type="http://schemas.openxmlformats.org/officeDocument/2006/relationships/hyperlink" Target="https://multilisting.su/kray-krasnoyarskiy-g-zheleznogorsk/sale-land-lot" TargetMode="External"/><Relationship Id="rId96" Type="http://schemas.openxmlformats.org/officeDocument/2006/relationships/header" Target="header7.xml"/><Relationship Id="rId111" Type="http://schemas.openxmlformats.org/officeDocument/2006/relationships/image" Target="media/image38.jpeg"/><Relationship Id="rId132" Type="http://schemas.openxmlformats.org/officeDocument/2006/relationships/image" Target="media/image59.jpeg"/><Relationship Id="rId140" Type="http://schemas.openxmlformats.org/officeDocument/2006/relationships/image" Target="media/image67.jpeg"/><Relationship Id="rId145"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6%D0%B5%D0%BB%D0%B5%D0%B7%D0%BD%D0%BE%D0%B3%D0%BE%D1%80%D1%81%D0%BA_(%D0%97%D0%90%D0%A2%D0%9E)" TargetMode="External"/><Relationship Id="rId23" Type="http://schemas.openxmlformats.org/officeDocument/2006/relationships/hyperlink" Target="https://ru.wikipedia.org/w/index.php?title=%D0%A2%D0%B0%D1%80%D1%82%D0%B0%D1%82&amp;action=edit&amp;redlink=1" TargetMode="External"/><Relationship Id="rId28" Type="http://schemas.openxmlformats.org/officeDocument/2006/relationships/hyperlink" Target="https://ru.wikipedia.org/wiki/%D0%9D%D0%9F%D0%9E_%D0%9F%D0%9C" TargetMode="External"/><Relationship Id="rId36" Type="http://schemas.openxmlformats.org/officeDocument/2006/relationships/image" Target="media/image4.png"/><Relationship Id="rId49" Type="http://schemas.openxmlformats.org/officeDocument/2006/relationships/image" Target="media/image17.jpeg"/><Relationship Id="rId57" Type="http://schemas.openxmlformats.org/officeDocument/2006/relationships/image" Target="media/image25.png"/><Relationship Id="rId106" Type="http://schemas.openxmlformats.org/officeDocument/2006/relationships/image" Target="media/image33.jpeg"/><Relationship Id="rId114" Type="http://schemas.openxmlformats.org/officeDocument/2006/relationships/image" Target="media/image41.png"/><Relationship Id="rId119" Type="http://schemas.openxmlformats.org/officeDocument/2006/relationships/image" Target="media/image46.png"/><Relationship Id="rId127" Type="http://schemas.openxmlformats.org/officeDocument/2006/relationships/image" Target="media/image54.png"/><Relationship Id="rId10" Type="http://schemas.openxmlformats.org/officeDocument/2006/relationships/oleObject" Target="embeddings/oleObject1.bin"/><Relationship Id="rId31" Type="http://schemas.openxmlformats.org/officeDocument/2006/relationships/hyperlink" Target="https://ru.wikipedia.org/w/index.php?title=%D0%9C%D0%9F_%C2%AB%D0%93%D0%BE%D1%80%D1%82%D0%B5%D0%BF%D0%BB%D0%BE%D1%8D%D0%BD%D0%B5%D1%80%D0%B3%D0%BE%C2%BB&amp;action=edit&amp;redlink=1"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header" Target="header1.xml"/><Relationship Id="rId65" Type="http://schemas.openxmlformats.org/officeDocument/2006/relationships/hyperlink" Target="https://multilisting.su/kray-krasnoyarskiy-g-zheleznogorsk/sale-storage" TargetMode="External"/><Relationship Id="rId73" Type="http://schemas.openxmlformats.org/officeDocument/2006/relationships/hyperlink" Target="https://multilisting.su/kray-krasnoyarskiy-g-zheleznogorsk/sale-free-appointment" TargetMode="External"/><Relationship Id="rId78" Type="http://schemas.openxmlformats.org/officeDocument/2006/relationships/hyperlink" Target="https://multilisting.su/kray-krasnoyarskiy-g-zheleznogorsk/pr-kt-kurchatova/sale-office" TargetMode="External"/><Relationship Id="rId81" Type="http://schemas.openxmlformats.org/officeDocument/2006/relationships/hyperlink" Target="https://multilisting.su/kray-krasnoyarskiy-g-zheleznogorsk/sale-free-appointment" TargetMode="External"/><Relationship Id="rId86" Type="http://schemas.openxmlformats.org/officeDocument/2006/relationships/hyperlink" Target="http://www.ocenchik.ru/docs/39.html" TargetMode="External"/><Relationship Id="rId94" Type="http://schemas.openxmlformats.org/officeDocument/2006/relationships/header" Target="header6.xml"/><Relationship Id="rId99" Type="http://schemas.openxmlformats.org/officeDocument/2006/relationships/hyperlink" Target="http://www.ocenchik.ru/docsn/3188-indexy-izmeneniya-smr-3kv2018-minstroy.html" TargetMode="External"/><Relationship Id="rId101" Type="http://schemas.openxmlformats.org/officeDocument/2006/relationships/image" Target="media/image31.png"/><Relationship Id="rId122" Type="http://schemas.openxmlformats.org/officeDocument/2006/relationships/image" Target="media/image49.png"/><Relationship Id="rId130" Type="http://schemas.openxmlformats.org/officeDocument/2006/relationships/image" Target="media/image57.jpeg"/><Relationship Id="rId135" Type="http://schemas.openxmlformats.org/officeDocument/2006/relationships/image" Target="media/image62.jpeg"/><Relationship Id="rId143" Type="http://schemas.openxmlformats.org/officeDocument/2006/relationships/image" Target="media/image70.jpeg"/><Relationship Id="rId148" Type="http://schemas.openxmlformats.org/officeDocument/2006/relationships/header" Target="header9.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u.wikipedia.org/wiki/%D0%A0%D0%BE%D1%81%D1%81%D0%B8%D1%8F" TargetMode="External"/><Relationship Id="rId18" Type="http://schemas.openxmlformats.org/officeDocument/2006/relationships/hyperlink" Target="https://ru.wikipedia.org/wiki/%D0%90%D1%82%D0%B0%D0%BC%D0%B0%D0%BD%D0%BE%D0%B2%D1%81%D0%BA%D0%B8%D0%B9_%D1%85%D1%80%D0%B5%D0%B1%D0%B5%D1%82" TargetMode="External"/><Relationship Id="rId39" Type="http://schemas.openxmlformats.org/officeDocument/2006/relationships/image" Target="media/image7.png"/><Relationship Id="rId109" Type="http://schemas.openxmlformats.org/officeDocument/2006/relationships/image" Target="media/image36.jpeg"/><Relationship Id="rId34" Type="http://schemas.openxmlformats.org/officeDocument/2006/relationships/hyperlink" Target="https://ru.wikipedia.org/wiki/%D0%A4%D0%B5%D0%B4%D0%B5%D1%80%D0%B0%D0%BB%D1%8C%D0%BD%D0%BE%D0%B5_%D0%B0%D0%B3%D0%B5%D0%BD%D1%82%D1%81%D1%82%D0%B2%D0%BE_%D1%81%D0%BF%D0%B5%D1%86%D0%B8%D0%B0%D0%BB%D1%8C%D0%BD%D0%BE%D0%B3%D0%BE_%D1%81%D1%82%D1%80%D0%BE%D0%B8%D1%82%D0%B5%D0%BB%D1%8C%D1%81%D1%82%D0%B2%D0%B0" TargetMode="External"/><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hyperlink" Target="https://multilisting.su/kray-krasnoyarskiy-g-zheleznogorsk/ul-lenina/sale-free-appointment" TargetMode="External"/><Relationship Id="rId97" Type="http://schemas.openxmlformats.org/officeDocument/2006/relationships/hyperlink" Target="https://multilisting.su/kray-krasnoyarskiy-g-zheleznogorsk/sale-land-lot" TargetMode="External"/><Relationship Id="rId104" Type="http://schemas.openxmlformats.org/officeDocument/2006/relationships/hyperlink" Target="http://www.e-smeta.ru/index/141.html" TargetMode="External"/><Relationship Id="rId120" Type="http://schemas.openxmlformats.org/officeDocument/2006/relationships/image" Target="media/image47.png"/><Relationship Id="rId125" Type="http://schemas.openxmlformats.org/officeDocument/2006/relationships/image" Target="media/image52.png"/><Relationship Id="rId141" Type="http://schemas.openxmlformats.org/officeDocument/2006/relationships/image" Target="media/image68.jpeg"/><Relationship Id="rId146" Type="http://schemas.openxmlformats.org/officeDocument/2006/relationships/image" Target="media/image73.jpeg"/><Relationship Id="rId7" Type="http://schemas.openxmlformats.org/officeDocument/2006/relationships/endnotes" Target="endnotes.xml"/><Relationship Id="rId71" Type="http://schemas.openxmlformats.org/officeDocument/2006/relationships/hyperlink" Target="https://multilisting.su/kray-krasnoyarskiy-g-zheleznogorsk/sale-free-appointment" TargetMode="External"/><Relationship Id="rId92" Type="http://schemas.openxmlformats.org/officeDocument/2006/relationships/hyperlink" Target="https://multilisting.su/kray-krasnoyarskiy-g-zheleznogorsk/ul-berezovaya/sale-land-lot" TargetMode="External"/><Relationship Id="rId2" Type="http://schemas.openxmlformats.org/officeDocument/2006/relationships/numbering" Target="numbering.xml"/><Relationship Id="rId29" Type="http://schemas.openxmlformats.org/officeDocument/2006/relationships/hyperlink" Target="https://ru.wikipedia.org/wiki/%D0%A0%D0%B5%D1%88%D0%B5%D1%82%D0%BD%D1%91%D0%B2,_%D0%9C%D0%B8%D1%85%D0%B0%D0%B8%D0%BB_%D0%A4%D1%91%D0%B4%D0%BE%D1%80%D0%BE%D0%B2%D0%B8%D1%87" TargetMode="External"/><Relationship Id="rId24" Type="http://schemas.openxmlformats.org/officeDocument/2006/relationships/hyperlink" Target="https://ru.wikipedia.org/w/index.php?title=%D0%9D%D0%BE%D0%B2%D1%8B%D0%B9_%D0%9F%D1%83%D1%82%D1%8C_(%D0%97%D0%90%D0%A2%D0%9E_%D0%96%D0%B5%D0%BB%D0%B5%D0%B7%D0%BD%D0%BE%D0%B3%D0%BE%D1%80%D1%81%D0%BA)&amp;action=edit&amp;redlink=1" TargetMode="External"/><Relationship Id="rId40" Type="http://schemas.openxmlformats.org/officeDocument/2006/relationships/image" Target="media/image8.jpeg"/><Relationship Id="rId45" Type="http://schemas.openxmlformats.org/officeDocument/2006/relationships/image" Target="media/image13.jpeg"/><Relationship Id="rId66" Type="http://schemas.openxmlformats.org/officeDocument/2006/relationships/hyperlink" Target="https://multilisting.su/kray-krasnoyarskiy-g-zheleznogorsk/ul-yuzhnaya/sale-storage" TargetMode="External"/><Relationship Id="rId87" Type="http://schemas.openxmlformats.org/officeDocument/2006/relationships/hyperlink" Target="http://www.ocenchik.ru/docs/41.html" TargetMode="External"/><Relationship Id="rId110" Type="http://schemas.openxmlformats.org/officeDocument/2006/relationships/image" Target="media/image37.jpeg"/><Relationship Id="rId115" Type="http://schemas.openxmlformats.org/officeDocument/2006/relationships/image" Target="media/image42.png"/><Relationship Id="rId131" Type="http://schemas.openxmlformats.org/officeDocument/2006/relationships/image" Target="media/image58.jpeg"/><Relationship Id="rId136" Type="http://schemas.openxmlformats.org/officeDocument/2006/relationships/image" Target="media/image63.jpeg"/><Relationship Id="rId61" Type="http://schemas.openxmlformats.org/officeDocument/2006/relationships/header" Target="header2.xml"/><Relationship Id="rId82" Type="http://schemas.openxmlformats.org/officeDocument/2006/relationships/hyperlink" Target="https://multilisting.su/kray-krasnoyarskiy-g-zheleznogorsk/ul-lenina/sale-free-appointment" TargetMode="External"/><Relationship Id="rId19" Type="http://schemas.openxmlformats.org/officeDocument/2006/relationships/hyperlink" Target="https://ru.wikipedia.org/wiki/%D0%92%D0%BE%D1%81%D1%82%D0%BE%D1%87%D0%BD%D1%8B%D0%B9_%D0%A1%D0%B0%D1%8F%D0%BD" TargetMode="External"/><Relationship Id="rId14" Type="http://schemas.openxmlformats.org/officeDocument/2006/relationships/hyperlink" Target="https://ru.wikipedia.org/wiki/%D0%97%D0%B0%D0%BA%D1%80%D1%8B%D1%82%D0%BE%D0%B5_%D0%B0%D0%B4%D0%BC%D0%B8%D0%BD%D0%B8%D1%81%D1%82%D1%80%D0%B0%D1%82%D0%B8%D0%B2%D0%BD%D0%BE-%D1%82%D0%B5%D1%80%D1%80%D0%B8%D1%82%D0%BE%D1%80%D0%B8%D0%B0%D0%BB%D1%8C%D0%BD%D0%BE%D0%B5_%D0%BE%D0%B1%D1%80%D0%B0%D0%B7%D0%BE%D0%B2%D0%B0%D0%BD%D0%B8%D0%B5" TargetMode="External"/><Relationship Id="rId30" Type="http://schemas.openxmlformats.org/officeDocument/2006/relationships/hyperlink" Target="https://ru.wikipedia.org/wiki/%D0%98%D0%A1%D0%97" TargetMode="External"/><Relationship Id="rId35" Type="http://schemas.openxmlformats.org/officeDocument/2006/relationships/image" Target="media/image3.png"/><Relationship Id="rId56" Type="http://schemas.openxmlformats.org/officeDocument/2006/relationships/image" Target="media/image24.png"/><Relationship Id="rId77" Type="http://schemas.openxmlformats.org/officeDocument/2006/relationships/hyperlink" Target="https://multilisting.su/kray-krasnoyarskiy-g-zheleznogorsk/sale-office" TargetMode="External"/><Relationship Id="rId100" Type="http://schemas.openxmlformats.org/officeDocument/2006/relationships/hyperlink" Target="http://proxpt.ru/NORMATIVI/iznos_grawd_zdaniy.pdf" TargetMode="External"/><Relationship Id="rId105" Type="http://schemas.openxmlformats.org/officeDocument/2006/relationships/image" Target="media/image32.jpeg"/><Relationship Id="rId126" Type="http://schemas.openxmlformats.org/officeDocument/2006/relationships/image" Target="media/image53.png"/><Relationship Id="rId147"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hyperlink" Target="https://multilisting.su/kray-krasnoyarskiy-g-zheleznogorsk/ul-privokzalnaya/sale-free-appointment" TargetMode="External"/><Relationship Id="rId93" Type="http://schemas.openxmlformats.org/officeDocument/2006/relationships/header" Target="header5.xml"/><Relationship Id="rId98" Type="http://schemas.openxmlformats.org/officeDocument/2006/relationships/hyperlink" Target="https://multilisting.su/kray-krasnoyarskiy-g-zheleznogorsk/ul-berezovaya/sale-land-lot" TargetMode="External"/><Relationship Id="rId121" Type="http://schemas.openxmlformats.org/officeDocument/2006/relationships/image" Target="media/image48.png"/><Relationship Id="rId142" Type="http://schemas.openxmlformats.org/officeDocument/2006/relationships/image" Target="media/image69.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rioiun@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4C6E3-321B-4355-8498-88E5CEB38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88</Pages>
  <Words>18249</Words>
  <Characters>104022</Characters>
  <Application>Microsoft Office Word</Application>
  <DocSecurity>0</DocSecurity>
  <Lines>866</Lines>
  <Paragraphs>244</Paragraphs>
  <ScaleCrop>false</ScaleCrop>
  <HeadingPairs>
    <vt:vector size="2" baseType="variant">
      <vt:variant>
        <vt:lpstr>Название</vt:lpstr>
      </vt:variant>
      <vt:variant>
        <vt:i4>1</vt:i4>
      </vt:variant>
    </vt:vector>
  </HeadingPairs>
  <TitlesOfParts>
    <vt:vector size="1" baseType="lpstr">
      <vt:lpstr>СИД  6734650</vt:lpstr>
    </vt:vector>
  </TitlesOfParts>
  <Company>SPecialiST RePack</Company>
  <LinksUpToDate>false</LinksUpToDate>
  <CharactersWithSpaces>122027</CharactersWithSpaces>
  <SharedDoc>false</SharedDoc>
  <HLinks>
    <vt:vector size="348" baseType="variant">
      <vt:variant>
        <vt:i4>4325455</vt:i4>
      </vt:variant>
      <vt:variant>
        <vt:i4>174</vt:i4>
      </vt:variant>
      <vt:variant>
        <vt:i4>0</vt:i4>
      </vt:variant>
      <vt:variant>
        <vt:i4>5</vt:i4>
      </vt:variant>
      <vt:variant>
        <vt:lpwstr>http://www.e-smeta.ru/index/141.html</vt:lpwstr>
      </vt:variant>
      <vt:variant>
        <vt:lpwstr/>
      </vt:variant>
      <vt:variant>
        <vt:i4>786461</vt:i4>
      </vt:variant>
      <vt:variant>
        <vt:i4>171</vt:i4>
      </vt:variant>
      <vt:variant>
        <vt:i4>0</vt:i4>
      </vt:variant>
      <vt:variant>
        <vt:i4>5</vt:i4>
      </vt:variant>
      <vt:variant>
        <vt:lpwstr>http://www.ocenchik.ru/docsn/3188-indexy-izmeneniya-smr-3kv2018-minstroy.html</vt:lpwstr>
      </vt:variant>
      <vt:variant>
        <vt:lpwstr/>
      </vt:variant>
      <vt:variant>
        <vt:i4>4784131</vt:i4>
      </vt:variant>
      <vt:variant>
        <vt:i4>168</vt:i4>
      </vt:variant>
      <vt:variant>
        <vt:i4>0</vt:i4>
      </vt:variant>
      <vt:variant>
        <vt:i4>5</vt:i4>
      </vt:variant>
      <vt:variant>
        <vt:lpwstr>http://www.rlt24.com/prices/zheleznogorsk</vt:lpwstr>
      </vt:variant>
      <vt:variant>
        <vt:lpwstr/>
      </vt:variant>
      <vt:variant>
        <vt:i4>4980758</vt:i4>
      </vt:variant>
      <vt:variant>
        <vt:i4>165</vt:i4>
      </vt:variant>
      <vt:variant>
        <vt:i4>0</vt:i4>
      </vt:variant>
      <vt:variant>
        <vt:i4>5</vt:i4>
      </vt:variant>
      <vt:variant>
        <vt:lpwstr>http://proxpt.ru/NORMATIVI/iznos_grawd_zdaniy.pdf</vt:lpwstr>
      </vt:variant>
      <vt:variant>
        <vt:lpwstr/>
      </vt:variant>
      <vt:variant>
        <vt:i4>786461</vt:i4>
      </vt:variant>
      <vt:variant>
        <vt:i4>162</vt:i4>
      </vt:variant>
      <vt:variant>
        <vt:i4>0</vt:i4>
      </vt:variant>
      <vt:variant>
        <vt:i4>5</vt:i4>
      </vt:variant>
      <vt:variant>
        <vt:lpwstr>http://www.ocenchik.ru/docsn/3188-indexy-izmeneniya-smr-3kv2018-minstroy.html</vt:lpwstr>
      </vt:variant>
      <vt:variant>
        <vt:lpwstr/>
      </vt:variant>
      <vt:variant>
        <vt:i4>4063346</vt:i4>
      </vt:variant>
      <vt:variant>
        <vt:i4>159</vt:i4>
      </vt:variant>
      <vt:variant>
        <vt:i4>0</vt:i4>
      </vt:variant>
      <vt:variant>
        <vt:i4>5</vt:i4>
      </vt:variant>
      <vt:variant>
        <vt:lpwstr>https://multilisting.su/kray-krasnoyarskiy-g-zheleznogorsk/ul-berezovaya/sale-land-lot</vt:lpwstr>
      </vt:variant>
      <vt:variant>
        <vt:lpwstr/>
      </vt:variant>
      <vt:variant>
        <vt:i4>589908</vt:i4>
      </vt:variant>
      <vt:variant>
        <vt:i4>156</vt:i4>
      </vt:variant>
      <vt:variant>
        <vt:i4>0</vt:i4>
      </vt:variant>
      <vt:variant>
        <vt:i4>5</vt:i4>
      </vt:variant>
      <vt:variant>
        <vt:lpwstr>https://multilisting.su/kray-krasnoyarskiy-g-zheleznogorsk/sale-land-lot</vt:lpwstr>
      </vt:variant>
      <vt:variant>
        <vt:lpwstr/>
      </vt:variant>
      <vt:variant>
        <vt:i4>4063346</vt:i4>
      </vt:variant>
      <vt:variant>
        <vt:i4>153</vt:i4>
      </vt:variant>
      <vt:variant>
        <vt:i4>0</vt:i4>
      </vt:variant>
      <vt:variant>
        <vt:i4>5</vt:i4>
      </vt:variant>
      <vt:variant>
        <vt:lpwstr>https://multilisting.su/kray-krasnoyarskiy-g-zheleznogorsk/ul-berezovaya/sale-land-lot</vt:lpwstr>
      </vt:variant>
      <vt:variant>
        <vt:lpwstr/>
      </vt:variant>
      <vt:variant>
        <vt:i4>589908</vt:i4>
      </vt:variant>
      <vt:variant>
        <vt:i4>150</vt:i4>
      </vt:variant>
      <vt:variant>
        <vt:i4>0</vt:i4>
      </vt:variant>
      <vt:variant>
        <vt:i4>5</vt:i4>
      </vt:variant>
      <vt:variant>
        <vt:lpwstr>https://multilisting.su/kray-krasnoyarskiy-g-zheleznogorsk/sale-land-lot</vt:lpwstr>
      </vt:variant>
      <vt:variant>
        <vt:lpwstr/>
      </vt:variant>
      <vt:variant>
        <vt:i4>71630954</vt:i4>
      </vt:variant>
      <vt:variant>
        <vt:i4>147</vt:i4>
      </vt:variant>
      <vt:variant>
        <vt:i4>0</vt:i4>
      </vt:variant>
      <vt:variant>
        <vt:i4>5</vt:i4>
      </vt:variant>
      <vt:variant>
        <vt:lpwstr>http://мосрегионоценка.рф/ocenka_zemelnyh_uchastkov/</vt:lpwstr>
      </vt:variant>
      <vt:variant>
        <vt:lpwstr/>
      </vt:variant>
      <vt:variant>
        <vt:i4>71630954</vt:i4>
      </vt:variant>
      <vt:variant>
        <vt:i4>144</vt:i4>
      </vt:variant>
      <vt:variant>
        <vt:i4>0</vt:i4>
      </vt:variant>
      <vt:variant>
        <vt:i4>5</vt:i4>
      </vt:variant>
      <vt:variant>
        <vt:lpwstr>http://мосрегионоценка.рф/ocenka_zemelnyh_uchastkov/</vt:lpwstr>
      </vt:variant>
      <vt:variant>
        <vt:lpwstr/>
      </vt:variant>
      <vt:variant>
        <vt:i4>7143537</vt:i4>
      </vt:variant>
      <vt:variant>
        <vt:i4>141</vt:i4>
      </vt:variant>
      <vt:variant>
        <vt:i4>0</vt:i4>
      </vt:variant>
      <vt:variant>
        <vt:i4>5</vt:i4>
      </vt:variant>
      <vt:variant>
        <vt:lpwstr>http://www.ocenchik.ru/docs/40.html</vt:lpwstr>
      </vt:variant>
      <vt:variant>
        <vt:lpwstr/>
      </vt:variant>
      <vt:variant>
        <vt:i4>7078001</vt:i4>
      </vt:variant>
      <vt:variant>
        <vt:i4>138</vt:i4>
      </vt:variant>
      <vt:variant>
        <vt:i4>0</vt:i4>
      </vt:variant>
      <vt:variant>
        <vt:i4>5</vt:i4>
      </vt:variant>
      <vt:variant>
        <vt:lpwstr>http://www.ocenchik.ru/docs/41.html</vt:lpwstr>
      </vt:variant>
      <vt:variant>
        <vt:lpwstr/>
      </vt:variant>
      <vt:variant>
        <vt:i4>6553718</vt:i4>
      </vt:variant>
      <vt:variant>
        <vt:i4>135</vt:i4>
      </vt:variant>
      <vt:variant>
        <vt:i4>0</vt:i4>
      </vt:variant>
      <vt:variant>
        <vt:i4>5</vt:i4>
      </vt:variant>
      <vt:variant>
        <vt:lpwstr>http://www.ocenchik.ru/docs/39.html</vt:lpwstr>
      </vt:variant>
      <vt:variant>
        <vt:lpwstr/>
      </vt:variant>
      <vt:variant>
        <vt:i4>2818151</vt:i4>
      </vt:variant>
      <vt:variant>
        <vt:i4>132</vt:i4>
      </vt:variant>
      <vt:variant>
        <vt:i4>0</vt:i4>
      </vt:variant>
      <vt:variant>
        <vt:i4>5</vt:i4>
      </vt:variant>
      <vt:variant>
        <vt:lpwstr>https://multilisting.su/kray-krasnoyarskiy-g-zheleznogorsk/ul-lenina/sale-free-appointment</vt:lpwstr>
      </vt:variant>
      <vt:variant>
        <vt:lpwstr/>
      </vt:variant>
      <vt:variant>
        <vt:i4>1966152</vt:i4>
      </vt:variant>
      <vt:variant>
        <vt:i4>129</vt:i4>
      </vt:variant>
      <vt:variant>
        <vt:i4>0</vt:i4>
      </vt:variant>
      <vt:variant>
        <vt:i4>5</vt:i4>
      </vt:variant>
      <vt:variant>
        <vt:lpwstr>https://multilisting.su/kray-krasnoyarskiy-g-zheleznogorsk/sale-free-appointment</vt:lpwstr>
      </vt:variant>
      <vt:variant>
        <vt:lpwstr/>
      </vt:variant>
      <vt:variant>
        <vt:i4>6225987</vt:i4>
      </vt:variant>
      <vt:variant>
        <vt:i4>126</vt:i4>
      </vt:variant>
      <vt:variant>
        <vt:i4>0</vt:i4>
      </vt:variant>
      <vt:variant>
        <vt:i4>5</vt:i4>
      </vt:variant>
      <vt:variant>
        <vt:lpwstr>https://multilisting.su/kray-krasnoyarskiy-g-zheleznogorsk/pr-kt-leningradskiy/sale-free-appointment</vt:lpwstr>
      </vt:variant>
      <vt:variant>
        <vt:lpwstr/>
      </vt:variant>
      <vt:variant>
        <vt:i4>1966152</vt:i4>
      </vt:variant>
      <vt:variant>
        <vt:i4>123</vt:i4>
      </vt:variant>
      <vt:variant>
        <vt:i4>0</vt:i4>
      </vt:variant>
      <vt:variant>
        <vt:i4>5</vt:i4>
      </vt:variant>
      <vt:variant>
        <vt:lpwstr>https://multilisting.su/kray-krasnoyarskiy-g-zheleznogorsk/sale-free-appointment</vt:lpwstr>
      </vt:variant>
      <vt:variant>
        <vt:lpwstr/>
      </vt:variant>
      <vt:variant>
        <vt:i4>3997792</vt:i4>
      </vt:variant>
      <vt:variant>
        <vt:i4>120</vt:i4>
      </vt:variant>
      <vt:variant>
        <vt:i4>0</vt:i4>
      </vt:variant>
      <vt:variant>
        <vt:i4>5</vt:i4>
      </vt:variant>
      <vt:variant>
        <vt:lpwstr>https://multilisting.su/kray-krasnoyarskiy-g-zheleznogorsk/pr-kt-kurchatova/sale-office</vt:lpwstr>
      </vt:variant>
      <vt:variant>
        <vt:lpwstr/>
      </vt:variant>
      <vt:variant>
        <vt:i4>8257662</vt:i4>
      </vt:variant>
      <vt:variant>
        <vt:i4>117</vt:i4>
      </vt:variant>
      <vt:variant>
        <vt:i4>0</vt:i4>
      </vt:variant>
      <vt:variant>
        <vt:i4>5</vt:i4>
      </vt:variant>
      <vt:variant>
        <vt:lpwstr>https://multilisting.su/kray-krasnoyarskiy-g-zheleznogorsk/sale-office</vt:lpwstr>
      </vt:variant>
      <vt:variant>
        <vt:lpwstr/>
      </vt:variant>
      <vt:variant>
        <vt:i4>2818151</vt:i4>
      </vt:variant>
      <vt:variant>
        <vt:i4>114</vt:i4>
      </vt:variant>
      <vt:variant>
        <vt:i4>0</vt:i4>
      </vt:variant>
      <vt:variant>
        <vt:i4>5</vt:i4>
      </vt:variant>
      <vt:variant>
        <vt:lpwstr>https://multilisting.su/kray-krasnoyarskiy-g-zheleznogorsk/ul-lenina/sale-free-appointment</vt:lpwstr>
      </vt:variant>
      <vt:variant>
        <vt:lpwstr/>
      </vt:variant>
      <vt:variant>
        <vt:i4>1966152</vt:i4>
      </vt:variant>
      <vt:variant>
        <vt:i4>111</vt:i4>
      </vt:variant>
      <vt:variant>
        <vt:i4>0</vt:i4>
      </vt:variant>
      <vt:variant>
        <vt:i4>5</vt:i4>
      </vt:variant>
      <vt:variant>
        <vt:lpwstr>https://multilisting.su/kray-krasnoyarskiy-g-zheleznogorsk/sale-free-appointment</vt:lpwstr>
      </vt:variant>
      <vt:variant>
        <vt:lpwstr/>
      </vt:variant>
      <vt:variant>
        <vt:i4>2818151</vt:i4>
      </vt:variant>
      <vt:variant>
        <vt:i4>108</vt:i4>
      </vt:variant>
      <vt:variant>
        <vt:i4>0</vt:i4>
      </vt:variant>
      <vt:variant>
        <vt:i4>5</vt:i4>
      </vt:variant>
      <vt:variant>
        <vt:lpwstr>https://multilisting.su/kray-krasnoyarskiy-g-zheleznogorsk/ul-lenina/sale-free-appointment</vt:lpwstr>
      </vt:variant>
      <vt:variant>
        <vt:lpwstr/>
      </vt:variant>
      <vt:variant>
        <vt:i4>1966152</vt:i4>
      </vt:variant>
      <vt:variant>
        <vt:i4>105</vt:i4>
      </vt:variant>
      <vt:variant>
        <vt:i4>0</vt:i4>
      </vt:variant>
      <vt:variant>
        <vt:i4>5</vt:i4>
      </vt:variant>
      <vt:variant>
        <vt:lpwstr>https://multilisting.su/kray-krasnoyarskiy-g-zheleznogorsk/sale-free-appointment</vt:lpwstr>
      </vt:variant>
      <vt:variant>
        <vt:lpwstr/>
      </vt:variant>
      <vt:variant>
        <vt:i4>1048656</vt:i4>
      </vt:variant>
      <vt:variant>
        <vt:i4>102</vt:i4>
      </vt:variant>
      <vt:variant>
        <vt:i4>0</vt:i4>
      </vt:variant>
      <vt:variant>
        <vt:i4>5</vt:i4>
      </vt:variant>
      <vt:variant>
        <vt:lpwstr>https://multilisting.su/kray-krasnoyarskiy-g-zheleznogorsk/ul-privokzalnaya/sale-free-appointment</vt:lpwstr>
      </vt:variant>
      <vt:variant>
        <vt:lpwstr/>
      </vt:variant>
      <vt:variant>
        <vt:i4>1966152</vt:i4>
      </vt:variant>
      <vt:variant>
        <vt:i4>99</vt:i4>
      </vt:variant>
      <vt:variant>
        <vt:i4>0</vt:i4>
      </vt:variant>
      <vt:variant>
        <vt:i4>5</vt:i4>
      </vt:variant>
      <vt:variant>
        <vt:lpwstr>https://multilisting.su/kray-krasnoyarskiy-g-zheleznogorsk/sale-free-appointment</vt:lpwstr>
      </vt:variant>
      <vt:variant>
        <vt:lpwstr/>
      </vt:variant>
      <vt:variant>
        <vt:i4>4390998</vt:i4>
      </vt:variant>
      <vt:variant>
        <vt:i4>96</vt:i4>
      </vt:variant>
      <vt:variant>
        <vt:i4>0</vt:i4>
      </vt:variant>
      <vt:variant>
        <vt:i4>5</vt:i4>
      </vt:variant>
      <vt:variant>
        <vt:lpwstr>https://multilisting.su/kray-krasnoyarskiy-g-zheleznogorsk/ul-promyshlennaya/sale-storage</vt:lpwstr>
      </vt:variant>
      <vt:variant>
        <vt:lpwstr/>
      </vt:variant>
      <vt:variant>
        <vt:i4>7667817</vt:i4>
      </vt:variant>
      <vt:variant>
        <vt:i4>93</vt:i4>
      </vt:variant>
      <vt:variant>
        <vt:i4>0</vt:i4>
      </vt:variant>
      <vt:variant>
        <vt:i4>5</vt:i4>
      </vt:variant>
      <vt:variant>
        <vt:lpwstr>https://multilisting.su/kray-krasnoyarskiy-g-zheleznogorsk/sale-storage</vt:lpwstr>
      </vt:variant>
      <vt:variant>
        <vt:lpwstr/>
      </vt:variant>
      <vt:variant>
        <vt:i4>5963807</vt:i4>
      </vt:variant>
      <vt:variant>
        <vt:i4>90</vt:i4>
      </vt:variant>
      <vt:variant>
        <vt:i4>0</vt:i4>
      </vt:variant>
      <vt:variant>
        <vt:i4>5</vt:i4>
      </vt:variant>
      <vt:variant>
        <vt:lpwstr>https://multilisting.su/kray-krasnoyarskiy-g-zheleznogorsk/ul-yuzhnaya/sale-free-appointment</vt:lpwstr>
      </vt:variant>
      <vt:variant>
        <vt:lpwstr/>
      </vt:variant>
      <vt:variant>
        <vt:i4>1966152</vt:i4>
      </vt:variant>
      <vt:variant>
        <vt:i4>87</vt:i4>
      </vt:variant>
      <vt:variant>
        <vt:i4>0</vt:i4>
      </vt:variant>
      <vt:variant>
        <vt:i4>5</vt:i4>
      </vt:variant>
      <vt:variant>
        <vt:lpwstr>https://multilisting.su/kray-krasnoyarskiy-g-zheleznogorsk/sale-free-appointment</vt:lpwstr>
      </vt:variant>
      <vt:variant>
        <vt:lpwstr/>
      </vt:variant>
      <vt:variant>
        <vt:i4>3145790</vt:i4>
      </vt:variant>
      <vt:variant>
        <vt:i4>84</vt:i4>
      </vt:variant>
      <vt:variant>
        <vt:i4>0</vt:i4>
      </vt:variant>
      <vt:variant>
        <vt:i4>5</vt:i4>
      </vt:variant>
      <vt:variant>
        <vt:lpwstr>https://multilisting.su/kray-krasnoyarskiy-g-zheleznogorsk/ul-yuzhnaya/sale-storage</vt:lpwstr>
      </vt:variant>
      <vt:variant>
        <vt:lpwstr/>
      </vt:variant>
      <vt:variant>
        <vt:i4>7667817</vt:i4>
      </vt:variant>
      <vt:variant>
        <vt:i4>81</vt:i4>
      </vt:variant>
      <vt:variant>
        <vt:i4>0</vt:i4>
      </vt:variant>
      <vt:variant>
        <vt:i4>5</vt:i4>
      </vt:variant>
      <vt:variant>
        <vt:lpwstr>https://multilisting.su/kray-krasnoyarskiy-g-zheleznogorsk/sale-storage</vt:lpwstr>
      </vt:variant>
      <vt:variant>
        <vt:lpwstr/>
      </vt:variant>
      <vt:variant>
        <vt:i4>5046297</vt:i4>
      </vt:variant>
      <vt:variant>
        <vt:i4>75</vt:i4>
      </vt:variant>
      <vt:variant>
        <vt:i4>0</vt:i4>
      </vt:variant>
      <vt:variant>
        <vt:i4>5</vt:i4>
      </vt:variant>
      <vt:variant>
        <vt:lpwstr>http://econ.krskstate.ru/</vt:lpwstr>
      </vt:variant>
      <vt:variant>
        <vt:lpwstr/>
      </vt:variant>
      <vt:variant>
        <vt:i4>1507374</vt:i4>
      </vt:variant>
      <vt:variant>
        <vt:i4>72</vt:i4>
      </vt:variant>
      <vt:variant>
        <vt:i4>0</vt:i4>
      </vt:variant>
      <vt:variant>
        <vt:i4>5</vt:i4>
      </vt:variant>
      <vt:variant>
        <vt:lpwstr>https://ru.wikipedia.org/wiki/%D0%A4%D0%B5%D0%B4%D0%B5%D1%80%D0%B0%D0%BB%D1%8C%D0%BD%D0%BE%D0%B5_%D0%B0%D0%B3%D0%B5%D0%BD%D1%82%D1%81%D1%82%D0%B2%D0%BE_%D1%81%D0%BF%D0%B5%D1%86%D0%B8%D0%B0%D0%BB%D1%8C%D0%BD%D0%BE%D0%B3%D0%BE_%D1%81%D1%82%D1%80%D0%BE%D0%B8%D1%82%D0%B5%D0%BB%D1%8C%D1%81%D1%82%D0%B2%D0%B0</vt:lpwstr>
      </vt:variant>
      <vt:variant>
        <vt:lpwstr/>
      </vt:variant>
      <vt:variant>
        <vt:i4>1245251</vt:i4>
      </vt:variant>
      <vt:variant>
        <vt:i4>69</vt:i4>
      </vt:variant>
      <vt:variant>
        <vt:i4>0</vt:i4>
      </vt:variant>
      <vt:variant>
        <vt:i4>5</vt:i4>
      </vt:variant>
      <vt:variant>
        <vt:lpwstr>https://ru.wikipedia.org/wiki/%D0%9F%D0%BE%D0%B4%D0%B3%D0%BE%D1%80%D0%BD%D1%8B%D0%B9_(%D0%97%D0%90%D0%A2%D0%9E_%D0%96%D0%B5%D0%BB%D0%B5%D0%B7%D0%BD%D0%BE%D0%B3%D0%BE%D1%80%D1%81%D0%BA)</vt:lpwstr>
      </vt:variant>
      <vt:variant>
        <vt:lpwstr/>
      </vt:variant>
      <vt:variant>
        <vt:i4>1048612</vt:i4>
      </vt:variant>
      <vt:variant>
        <vt:i4>66</vt:i4>
      </vt:variant>
      <vt:variant>
        <vt:i4>0</vt:i4>
      </vt:variant>
      <vt:variant>
        <vt:i4>5</vt:i4>
      </vt:variant>
      <vt:variant>
        <vt:lpwstr>https://ru.wikipedia.org/wiki/%D0%A4%D0%93%D0%A3%D0%9F_%C2%AB%D0%9A%D1%80%D0%B0%D1%81%D0%BC%D0%B0%D1%88%C2%BB</vt:lpwstr>
      </vt:variant>
      <vt:variant>
        <vt:lpwstr/>
      </vt:variant>
      <vt:variant>
        <vt:i4>1835113</vt:i4>
      </vt:variant>
      <vt:variant>
        <vt:i4>63</vt:i4>
      </vt:variant>
      <vt:variant>
        <vt:i4>0</vt:i4>
      </vt:variant>
      <vt:variant>
        <vt:i4>5</vt:i4>
      </vt:variant>
      <vt:variant>
        <vt:lpwstr>https://ru.wikipedia.org/w/index.php?title=%D0%9C%D0%9F_%C2%AB%D0%93%D0%BE%D1%80%D1%82%D0%B5%D0%BF%D0%BB%D0%BE%D1%8D%D0%BD%D0%B5%D1%80%D0%B3%D0%BE%C2%BB&amp;action=edit&amp;redlink=1</vt:lpwstr>
      </vt:variant>
      <vt:variant>
        <vt:lpwstr/>
      </vt:variant>
      <vt:variant>
        <vt:i4>4784151</vt:i4>
      </vt:variant>
      <vt:variant>
        <vt:i4>60</vt:i4>
      </vt:variant>
      <vt:variant>
        <vt:i4>0</vt:i4>
      </vt:variant>
      <vt:variant>
        <vt:i4>5</vt:i4>
      </vt:variant>
      <vt:variant>
        <vt:lpwstr>https://ru.wikipedia.org/wiki/%D0%98%D0%A1%D0%97</vt:lpwstr>
      </vt:variant>
      <vt:variant>
        <vt:lpwstr/>
      </vt:variant>
      <vt:variant>
        <vt:i4>1966083</vt:i4>
      </vt:variant>
      <vt:variant>
        <vt:i4>57</vt:i4>
      </vt:variant>
      <vt:variant>
        <vt:i4>0</vt:i4>
      </vt:variant>
      <vt:variant>
        <vt:i4>5</vt:i4>
      </vt:variant>
      <vt:variant>
        <vt:lpwstr>https://ru.wikipedia.org/wiki/%D0%A0%D0%B5%D1%88%D0%B5%D1%82%D0%BD%D1%91%D0%B2,_%D0%9C%D0%B8%D1%85%D0%B0%D0%B8%D0%BB_%D0%A4%D1%91%D0%B4%D0%BE%D1%80%D0%BE%D0%B2%D0%B8%D1%87</vt:lpwstr>
      </vt:variant>
      <vt:variant>
        <vt:lpwstr/>
      </vt:variant>
      <vt:variant>
        <vt:i4>1048694</vt:i4>
      </vt:variant>
      <vt:variant>
        <vt:i4>54</vt:i4>
      </vt:variant>
      <vt:variant>
        <vt:i4>0</vt:i4>
      </vt:variant>
      <vt:variant>
        <vt:i4>5</vt:i4>
      </vt:variant>
      <vt:variant>
        <vt:lpwstr>https://ru.wikipedia.org/wiki/%D0%9D%D0%9F%D0%9E_%D0%9F%D0%9C</vt:lpwstr>
      </vt:variant>
      <vt:variant>
        <vt:lpwstr/>
      </vt:variant>
      <vt:variant>
        <vt:i4>6291555</vt:i4>
      </vt:variant>
      <vt:variant>
        <vt:i4>51</vt:i4>
      </vt:variant>
      <vt:variant>
        <vt:i4>0</vt:i4>
      </vt:variant>
      <vt:variant>
        <vt:i4>5</vt:i4>
      </vt:variant>
      <vt:variant>
        <vt:lpwstr>https://ru.wikipedia.org/wiki/%D0%93%D0%BE%D1%80%D0%BD%D0%BE-%D1%85%D0%B8%D0%BC%D0%B8%D1%87%D0%B5%D1%81%D0%BA%D0%B8%D0%B9_%D0%BA%D0%BE%D0%BC%D0%B1%D0%B8%D0%BD%D0%B0%D1%82_(%D0%96%D0%B5%D0%BB%D0%B5%D0%B7%D0%BD%D0%BE%D0%B3%D0%BE%D1%80%D1%81%D0%BA)</vt:lpwstr>
      </vt:variant>
      <vt:variant>
        <vt:lpwstr/>
      </vt:variant>
      <vt:variant>
        <vt:i4>262216</vt:i4>
      </vt:variant>
      <vt:variant>
        <vt:i4>48</vt:i4>
      </vt:variant>
      <vt:variant>
        <vt:i4>0</vt:i4>
      </vt:variant>
      <vt:variant>
        <vt:i4>5</vt:i4>
      </vt:variant>
      <vt:variant>
        <vt:lpwstr>https://ru.wikipedia.org/w/index.php?title=%D0%A8%D0%B8%D0%B2%D0%B5%D1%80%D0%B0_(%D0%97%D0%90%D0%A2%D0%9E_%D0%96%D0%B5%D0%BB%D0%B5%D0%B7%D0%BD%D0%BE%D0%B3%D0%BE%D1%80%D1%81%D0%BA)&amp;action=edit&amp;redlink=1</vt:lpwstr>
      </vt:variant>
      <vt:variant>
        <vt:lpwstr/>
      </vt:variant>
      <vt:variant>
        <vt:i4>6291512</vt:i4>
      </vt:variant>
      <vt:variant>
        <vt:i4>45</vt:i4>
      </vt:variant>
      <vt:variant>
        <vt:i4>0</vt:i4>
      </vt:variant>
      <vt:variant>
        <vt:i4>5</vt:i4>
      </vt:variant>
      <vt:variant>
        <vt:lpwstr>https://ru.wikipedia.org/wiki/%D0%94%D0%BE%D0%B4%D0%BE%D0%BD%D0%BE%D0%B2%D0%BE</vt:lpwstr>
      </vt:variant>
      <vt:variant>
        <vt:lpwstr/>
      </vt:variant>
      <vt:variant>
        <vt:i4>3538961</vt:i4>
      </vt:variant>
      <vt:variant>
        <vt:i4>42</vt:i4>
      </vt:variant>
      <vt:variant>
        <vt:i4>0</vt:i4>
      </vt:variant>
      <vt:variant>
        <vt:i4>5</vt:i4>
      </vt:variant>
      <vt:variant>
        <vt:lpwstr>https://ru.wikipedia.org/w/index.php?title=%D0%9D%D0%BE%D0%B2%D1%8B%D0%B9_%D0%9F%D1%83%D1%82%D1%8C_(%D0%97%D0%90%D0%A2%D0%9E_%D0%96%D0%B5%D0%BB%D0%B5%D0%B7%D0%BD%D0%BE%D0%B3%D0%BE%D1%80%D1%81%D0%BA)&amp;action=edit&amp;redlink=1</vt:lpwstr>
      </vt:variant>
      <vt:variant>
        <vt:lpwstr/>
      </vt:variant>
      <vt:variant>
        <vt:i4>524359</vt:i4>
      </vt:variant>
      <vt:variant>
        <vt:i4>39</vt:i4>
      </vt:variant>
      <vt:variant>
        <vt:i4>0</vt:i4>
      </vt:variant>
      <vt:variant>
        <vt:i4>5</vt:i4>
      </vt:variant>
      <vt:variant>
        <vt:lpwstr>https://ru.wikipedia.org/w/index.php?title=%D0%A2%D0%B0%D1%80%D1%82%D0%B0%D1%82&amp;action=edit&amp;redlink=1</vt:lpwstr>
      </vt:variant>
      <vt:variant>
        <vt:lpwstr/>
      </vt:variant>
      <vt:variant>
        <vt:i4>1245251</vt:i4>
      </vt:variant>
      <vt:variant>
        <vt:i4>36</vt:i4>
      </vt:variant>
      <vt:variant>
        <vt:i4>0</vt:i4>
      </vt:variant>
      <vt:variant>
        <vt:i4>5</vt:i4>
      </vt:variant>
      <vt:variant>
        <vt:lpwstr>https://ru.wikipedia.org/wiki/%D0%9F%D0%BE%D0%B4%D0%B3%D0%BE%D1%80%D0%BD%D1%8B%D0%B9_(%D0%97%D0%90%D0%A2%D0%9E_%D0%96%D0%B5%D0%BB%D0%B5%D0%B7%D0%BD%D0%BE%D0%B3%D0%BE%D1%80%D1%81%D0%BA)</vt:lpwstr>
      </vt:variant>
      <vt:variant>
        <vt:lpwstr/>
      </vt:variant>
      <vt:variant>
        <vt:i4>1441847</vt:i4>
      </vt:variant>
      <vt:variant>
        <vt:i4>33</vt:i4>
      </vt:variant>
      <vt:variant>
        <vt:i4>0</vt:i4>
      </vt:variant>
      <vt:variant>
        <vt:i4>5</vt:i4>
      </vt:variant>
      <vt:variant>
        <vt:lpwstr>https://ru.wikipedia.org/wiki/%D0%9A%D0%BE%D0%BD%D1%82%D1%80%D0%BE%D0%BB%D1%8C%D0%BD%D0%BE-%D0%BF%D1%80%D0%BE%D0%BF%D1%83%D1%81%D0%BA%D0%BD%D0%BE%D0%B9_%D0%BF%D1%83%D0%BD%D0%BA%D1%82</vt:lpwstr>
      </vt:variant>
      <vt:variant>
        <vt:lpwstr/>
      </vt:variant>
      <vt:variant>
        <vt:i4>6357091</vt:i4>
      </vt:variant>
      <vt:variant>
        <vt:i4>30</vt:i4>
      </vt:variant>
      <vt:variant>
        <vt:i4>0</vt:i4>
      </vt:variant>
      <vt:variant>
        <vt:i4>5</vt:i4>
      </vt:variant>
      <vt:variant>
        <vt:lpwstr>https://ru.wikipedia.org/wiki/%D0%9A%D1%80%D0%B0%D1%81%D0%BD%D0%BE%D1%8F%D1%80%D1%81%D0%BA</vt:lpwstr>
      </vt:variant>
      <vt:variant>
        <vt:lpwstr/>
      </vt:variant>
      <vt:variant>
        <vt:i4>1441911</vt:i4>
      </vt:variant>
      <vt:variant>
        <vt:i4>27</vt:i4>
      </vt:variant>
      <vt:variant>
        <vt:i4>0</vt:i4>
      </vt:variant>
      <vt:variant>
        <vt:i4>5</vt:i4>
      </vt:variant>
      <vt:variant>
        <vt:lpwstr>https://ru.wikipedia.org/wiki/%D0%92%D0%BE%D1%81%D1%82%D0%BE%D1%87%D0%BD%D1%8B%D0%B9_%D0%A1%D0%B0%D1%8F%D0%BD</vt:lpwstr>
      </vt:variant>
      <vt:variant>
        <vt:lpwstr/>
      </vt:variant>
      <vt:variant>
        <vt:i4>7209043</vt:i4>
      </vt:variant>
      <vt:variant>
        <vt:i4>24</vt:i4>
      </vt:variant>
      <vt:variant>
        <vt:i4>0</vt:i4>
      </vt:variant>
      <vt:variant>
        <vt:i4>5</vt:i4>
      </vt:variant>
      <vt:variant>
        <vt:lpwstr>https://ru.wikipedia.org/wiki/%D0%90%D1%82%D0%B0%D0%BC%D0%B0%D0%BD%D0%BE%D0%B2%D1%81%D0%BA%D0%B8%D0%B9_%D1%85%D1%80%D0%B5%D0%B1%D0%B5%D1%82</vt:lpwstr>
      </vt:variant>
      <vt:variant>
        <vt:lpwstr/>
      </vt:variant>
      <vt:variant>
        <vt:i4>6422627</vt:i4>
      </vt:variant>
      <vt:variant>
        <vt:i4>21</vt:i4>
      </vt:variant>
      <vt:variant>
        <vt:i4>0</vt:i4>
      </vt:variant>
      <vt:variant>
        <vt:i4>5</vt:i4>
      </vt:variant>
      <vt:variant>
        <vt:lpwstr>https://ru.wikipedia.org/wiki/%D0%95%D0%BD%D0%B8%D1%81%D0%B5%D0%B9</vt:lpwstr>
      </vt:variant>
      <vt:variant>
        <vt:lpwstr/>
      </vt:variant>
      <vt:variant>
        <vt:i4>1376326</vt:i4>
      </vt:variant>
      <vt:variant>
        <vt:i4>18</vt:i4>
      </vt:variant>
      <vt:variant>
        <vt:i4>0</vt:i4>
      </vt:variant>
      <vt:variant>
        <vt:i4>5</vt:i4>
      </vt:variant>
      <vt:variant>
        <vt:lpwstr>https://ru.wikipedia.org/wiki/%D0%93%D0%BE%D1%80%D0%BE%D0%B4%D1%81%D0%BA%D0%BE%D0%B9_%D0%BE%D0%BA%D1%80%D1%83%D0%B3_(%D0%A0%D0%BE%D1%81%D1%81%D0%B8%D1%8F)</vt:lpwstr>
      </vt:variant>
      <vt:variant>
        <vt:lpwstr/>
      </vt:variant>
      <vt:variant>
        <vt:i4>1703999</vt:i4>
      </vt:variant>
      <vt:variant>
        <vt:i4>15</vt:i4>
      </vt:variant>
      <vt:variant>
        <vt:i4>0</vt:i4>
      </vt:variant>
      <vt:variant>
        <vt:i4>5</vt:i4>
      </vt:variant>
      <vt:variant>
        <vt:lpwstr>https://ru.wikipedia.org/wiki/%D0%96%D0%B5%D0%BB%D0%B5%D0%B7%D0%BD%D0%BE%D0%B3%D0%BE%D1%80%D1%81%D0%BA_(%D0%97%D0%90%D0%A2%D0%9E)</vt:lpwstr>
      </vt:variant>
      <vt:variant>
        <vt:lpwstr/>
      </vt:variant>
      <vt:variant>
        <vt:i4>6946884</vt:i4>
      </vt:variant>
      <vt:variant>
        <vt:i4>12</vt:i4>
      </vt:variant>
      <vt:variant>
        <vt:i4>0</vt:i4>
      </vt:variant>
      <vt:variant>
        <vt:i4>5</vt:i4>
      </vt:variant>
      <vt:variant>
        <vt:lpwstr>https://ru.wikipedia.org/wiki/%D0%97%D0%B0%D0%BA%D1%80%D1%8B%D1%82%D0%BE%D0%B5_%D0%B0%D0%B4%D0%BC%D0%B8%D0%BD%D0%B8%D1%81%D1%82%D1%80%D0%B0%D1%82%D0%B8%D0%B2%D0%BD%D0%BE-%D1%82%D0%B5%D1%80%D1%80%D0%B8%D1%82%D0%BE%D1%80%D0%B8%D0%B0%D0%BB%D1%8C%D0%BD%D0%BE%D0%B5_%D0%BE%D0%B1%D1%80%D0%B0%D0%B7%D0%BE%D0%B2%D0%B0%D0%BD%D0%B8%D0%B5</vt:lpwstr>
      </vt:variant>
      <vt:variant>
        <vt:lpwstr/>
      </vt:variant>
      <vt:variant>
        <vt:i4>3997755</vt:i4>
      </vt:variant>
      <vt:variant>
        <vt:i4>9</vt:i4>
      </vt:variant>
      <vt:variant>
        <vt:i4>0</vt:i4>
      </vt:variant>
      <vt:variant>
        <vt:i4>5</vt:i4>
      </vt:variant>
      <vt:variant>
        <vt:lpwstr>https://ru.wikipedia.org/wiki/%D0%A0%D0%BE%D1%81%D1%81%D0%B8%D1%8F</vt:lpwstr>
      </vt:variant>
      <vt:variant>
        <vt:lpwstr/>
      </vt:variant>
      <vt:variant>
        <vt:i4>3866717</vt:i4>
      </vt:variant>
      <vt:variant>
        <vt:i4>6</vt:i4>
      </vt:variant>
      <vt:variant>
        <vt:i4>0</vt:i4>
      </vt:variant>
      <vt:variant>
        <vt:i4>5</vt:i4>
      </vt:variant>
      <vt:variant>
        <vt:lpwstr>https://ru.wikipedia.org/wiki/%D0%9A%D1%80%D0%B0%D1%81%D0%BD%D0%BE%D1%8F%D1%80%D1%81%D0%BA%D0%B8%D0%B9_%D0%BA%D1%80%D0%B0%D0%B9</vt:lpwstr>
      </vt:variant>
      <vt:variant>
        <vt:lpwstr/>
      </vt:variant>
      <vt:variant>
        <vt:i4>3866727</vt:i4>
      </vt:variant>
      <vt:variant>
        <vt:i4>3</vt:i4>
      </vt:variant>
      <vt:variant>
        <vt:i4>0</vt:i4>
      </vt:variant>
      <vt:variant>
        <vt:i4>5</vt:i4>
      </vt:variant>
      <vt:variant>
        <vt:lpwstr>https://ru.wikipedia.org/wiki/1954</vt:lpwstr>
      </vt:variant>
      <vt:variant>
        <vt:lpwstr/>
      </vt:variant>
      <vt:variant>
        <vt:i4>3473422</vt:i4>
      </vt:variant>
      <vt:variant>
        <vt:i4>15</vt:i4>
      </vt:variant>
      <vt:variant>
        <vt:i4>0</vt:i4>
      </vt:variant>
      <vt:variant>
        <vt:i4>5</vt:i4>
      </vt:variant>
      <vt:variant>
        <vt:lpwstr>mailto:rioiun@mail.ru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СИД  6734650</dc:title>
  <dc:subject/>
  <dc:creator>Неизвестный</dc:creator>
  <cp:keywords/>
  <cp:lastModifiedBy>Auditor2</cp:lastModifiedBy>
  <cp:revision>2</cp:revision>
  <cp:lastPrinted>2018-10-18T01:56:00Z</cp:lastPrinted>
  <dcterms:created xsi:type="dcterms:W3CDTF">2019-03-19T00:45:00Z</dcterms:created>
  <dcterms:modified xsi:type="dcterms:W3CDTF">2019-03-19T00:45:00Z</dcterms:modified>
</cp:coreProperties>
</file>